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48C59" w14:textId="77777777" w:rsidR="0061425C" w:rsidRPr="000E2517" w:rsidRDefault="0061425C" w:rsidP="0061425C">
      <w:pPr>
        <w:rPr>
          <w:rFonts w:asciiTheme="minorEastAsia" w:hAnsiTheme="minorEastAsia"/>
          <w:b/>
          <w:bCs/>
          <w:lang w:eastAsia="de-DE"/>
        </w:rPr>
      </w:pPr>
    </w:p>
    <w:p w14:paraId="7868F83D" w14:textId="77777777" w:rsidR="0061425C" w:rsidRPr="00F72662" w:rsidRDefault="0061425C" w:rsidP="0061425C">
      <w:pPr>
        <w:rPr>
          <w:rFonts w:asciiTheme="majorHAnsi" w:hAnsiTheme="majorHAnsi" w:cstheme="majorHAnsi"/>
          <w:b/>
          <w:bCs/>
          <w:lang w:eastAsia="de-DE"/>
        </w:rPr>
      </w:pPr>
      <w:proofErr w:type="spellStart"/>
      <w:r w:rsidRPr="00F72662">
        <w:rPr>
          <w:rFonts w:asciiTheme="majorHAnsi" w:hAnsiTheme="majorHAnsi" w:cstheme="majorHAnsi"/>
          <w:b/>
          <w:bCs/>
          <w:lang w:eastAsia="de-DE"/>
        </w:rPr>
        <w:t>新闻发布</w:t>
      </w:r>
      <w:proofErr w:type="spellEnd"/>
    </w:p>
    <w:p w14:paraId="6E08280E" w14:textId="0538C419" w:rsidR="0061425C" w:rsidRPr="00F72662" w:rsidRDefault="00B50BD2" w:rsidP="00A739AC">
      <w:pPr>
        <w:pBdr>
          <w:bottom w:val="single" w:sz="4" w:space="1" w:color="auto"/>
        </w:pBdr>
        <w:rPr>
          <w:rFonts w:asciiTheme="majorHAnsi" w:hAnsiTheme="majorHAnsi" w:cstheme="majorHAnsi"/>
          <w:b/>
          <w:bCs/>
          <w:lang w:eastAsia="de-DE"/>
        </w:rPr>
      </w:pPr>
      <w:r>
        <w:rPr>
          <w:rFonts w:asciiTheme="majorHAnsi" w:hAnsiTheme="majorHAnsi" w:cstheme="majorHAnsi"/>
          <w:b/>
          <w:bCs/>
          <w:lang w:eastAsia="de-DE"/>
        </w:rPr>
        <w:t>09.09.2025</w:t>
      </w:r>
      <w:r w:rsidR="0061425C" w:rsidRPr="00F72662">
        <w:rPr>
          <w:rFonts w:asciiTheme="majorHAnsi" w:hAnsiTheme="majorHAnsi" w:cstheme="majorHAnsi"/>
          <w:b/>
          <w:bCs/>
          <w:lang w:eastAsia="de-DE"/>
        </w:rPr>
        <w:t xml:space="preserve"> Sensirion AG</w:t>
      </w:r>
      <w:r w:rsidR="0061425C" w:rsidRPr="00F72662">
        <w:rPr>
          <w:rFonts w:asciiTheme="majorHAnsi" w:hAnsiTheme="majorHAnsi" w:cstheme="majorHAnsi"/>
          <w:b/>
          <w:bCs/>
          <w:lang w:eastAsia="de-DE"/>
        </w:rPr>
        <w:t>，</w:t>
      </w:r>
      <w:proofErr w:type="spellStart"/>
      <w:r w:rsidR="0061425C" w:rsidRPr="00F72662">
        <w:rPr>
          <w:rFonts w:asciiTheme="majorHAnsi" w:hAnsiTheme="majorHAnsi" w:cstheme="majorHAnsi"/>
          <w:b/>
          <w:bCs/>
          <w:lang w:eastAsia="de-DE"/>
        </w:rPr>
        <w:t>瑞士</w:t>
      </w:r>
      <w:r w:rsidR="0061425C" w:rsidRPr="00F72662">
        <w:rPr>
          <w:rFonts w:asciiTheme="majorHAnsi" w:hAnsiTheme="majorHAnsi" w:cstheme="majorHAnsi"/>
          <w:b/>
          <w:bCs/>
          <w:lang w:eastAsia="de-DE"/>
        </w:rPr>
        <w:t>Stäfa</w:t>
      </w:r>
      <w:proofErr w:type="spellEnd"/>
    </w:p>
    <w:p w14:paraId="49F59081" w14:textId="77777777" w:rsidR="0061425C" w:rsidRPr="000E2517" w:rsidRDefault="0061425C" w:rsidP="0061425C">
      <w:pPr>
        <w:rPr>
          <w:rFonts w:asciiTheme="minorEastAsia" w:hAnsiTheme="minorEastAsia"/>
          <w:lang w:eastAsia="de-DE"/>
        </w:rPr>
      </w:pPr>
    </w:p>
    <w:p w14:paraId="6CB58299" w14:textId="77777777" w:rsidR="0061425C" w:rsidRPr="000E2517" w:rsidRDefault="0061425C" w:rsidP="0061425C">
      <w:pPr>
        <w:rPr>
          <w:rFonts w:asciiTheme="minorEastAsia" w:hAnsiTheme="minorEastAsia"/>
          <w:lang w:eastAsia="de-DE"/>
        </w:rPr>
      </w:pPr>
    </w:p>
    <w:p w14:paraId="1EC3C9F9" w14:textId="77777777" w:rsidR="007A2C00" w:rsidRPr="002B466C" w:rsidRDefault="007A2C00" w:rsidP="007A2C00">
      <w:pPr>
        <w:jc w:val="both"/>
        <w:rPr>
          <w:rFonts w:ascii="Segoe UI Semibold" w:hAnsi="Segoe UI Semibold" w:cs="Segoe UI Semibold"/>
          <w:b/>
          <w:bCs/>
          <w:sz w:val="28"/>
          <w:szCs w:val="28"/>
        </w:rPr>
      </w:pPr>
      <w:r w:rsidRPr="002B466C">
        <w:rPr>
          <w:rFonts w:ascii="Segoe UI Semibold" w:hAnsi="Segoe UI Semibold" w:cs="Segoe UI Semibold"/>
          <w:b/>
          <w:bCs/>
          <w:sz w:val="28"/>
          <w:szCs w:val="28"/>
          <w:lang w:eastAsia="de-DE"/>
        </w:rPr>
        <w:t>Sensirion announces global availability of SHT43 DemoBoard</w:t>
      </w:r>
    </w:p>
    <w:p w14:paraId="58280D5A" w14:textId="77777777" w:rsidR="007A2C00" w:rsidRPr="002B466C" w:rsidRDefault="007A2C00" w:rsidP="007A2C00">
      <w:pPr>
        <w:jc w:val="both"/>
        <w:rPr>
          <w:rFonts w:ascii="Segoe UI Semibold" w:hAnsi="Segoe UI Semibold" w:cs="Segoe UI Semibold"/>
          <w:b/>
          <w:bCs/>
          <w:sz w:val="28"/>
          <w:szCs w:val="28"/>
        </w:rPr>
      </w:pPr>
      <w:r w:rsidRPr="002B466C">
        <w:rPr>
          <w:rFonts w:ascii="Segoe UI Semibold" w:hAnsi="Segoe UI Semibold" w:cs="Segoe UI Semibold" w:hint="eastAsia"/>
          <w:b/>
          <w:bCs/>
          <w:sz w:val="28"/>
          <w:szCs w:val="28"/>
        </w:rPr>
        <w:t>盛思锐发布</w:t>
      </w:r>
      <w:r w:rsidRPr="002B466C">
        <w:rPr>
          <w:rFonts w:ascii="Segoe UI Semibold" w:hAnsi="Segoe UI Semibold" w:cs="Segoe UI Semibold" w:hint="eastAsia"/>
          <w:b/>
          <w:bCs/>
          <w:sz w:val="28"/>
          <w:szCs w:val="28"/>
        </w:rPr>
        <w:t>SHT43</w:t>
      </w:r>
      <w:r w:rsidRPr="002B466C">
        <w:rPr>
          <w:rFonts w:ascii="Segoe UI Semibold" w:hAnsi="Segoe UI Semibold" w:cs="Segoe UI Semibold" w:hint="eastAsia"/>
          <w:b/>
          <w:bCs/>
          <w:sz w:val="28"/>
          <w:szCs w:val="28"/>
        </w:rPr>
        <w:t>演示开发板</w:t>
      </w:r>
    </w:p>
    <w:p w14:paraId="21796EAB" w14:textId="77777777" w:rsidR="0061425C" w:rsidRPr="000E2517" w:rsidRDefault="0061425C" w:rsidP="0061425C">
      <w:pPr>
        <w:rPr>
          <w:rFonts w:asciiTheme="minorEastAsia" w:hAnsiTheme="minorEastAsia"/>
          <w:lang w:eastAsia="de-DE"/>
        </w:rPr>
      </w:pPr>
    </w:p>
    <w:p w14:paraId="6E238129" w14:textId="77777777" w:rsidR="002B466C" w:rsidRPr="00595DD3" w:rsidRDefault="002B466C" w:rsidP="002B466C">
      <w:pPr>
        <w:jc w:val="both"/>
        <w:rPr>
          <w:b/>
          <w:bCs/>
        </w:rPr>
      </w:pPr>
      <w:r w:rsidRPr="00595DD3">
        <w:rPr>
          <w:rFonts w:hint="eastAsia"/>
          <w:b/>
          <w:bCs/>
        </w:rPr>
        <w:t>盛思锐（</w:t>
      </w:r>
      <w:r w:rsidRPr="00595DD3">
        <w:rPr>
          <w:rFonts w:hint="eastAsia"/>
          <w:b/>
          <w:bCs/>
        </w:rPr>
        <w:t>Sensirion</w:t>
      </w:r>
      <w:r w:rsidRPr="00595DD3">
        <w:rPr>
          <w:rFonts w:hint="eastAsia"/>
          <w:b/>
          <w:bCs/>
        </w:rPr>
        <w:t>）全新</w:t>
      </w:r>
      <w:r w:rsidRPr="00595DD3">
        <w:rPr>
          <w:rFonts w:hint="eastAsia"/>
          <w:b/>
          <w:bCs/>
        </w:rPr>
        <w:t>SHT43</w:t>
      </w:r>
      <w:r w:rsidRPr="00595DD3">
        <w:rPr>
          <w:rFonts w:hint="eastAsia"/>
          <w:b/>
          <w:bCs/>
        </w:rPr>
        <w:t>演示开发板现已通过全球分销网络正式上市。该设备设计紧凑，配备</w:t>
      </w:r>
      <w:r w:rsidRPr="00595DD3">
        <w:rPr>
          <w:rFonts w:hint="eastAsia"/>
          <w:b/>
          <w:bCs/>
        </w:rPr>
        <w:t>LCD</w:t>
      </w:r>
      <w:r w:rsidRPr="00595DD3">
        <w:rPr>
          <w:rFonts w:hint="eastAsia"/>
          <w:b/>
          <w:bCs/>
        </w:rPr>
        <w:t>显示屏和蓝牙连接功能，用户可通过“</w:t>
      </w:r>
      <w:r w:rsidRPr="00595DD3">
        <w:rPr>
          <w:rFonts w:hint="eastAsia"/>
          <w:b/>
          <w:bCs/>
        </w:rPr>
        <w:t>MyAmbience</w:t>
      </w:r>
      <w:r w:rsidRPr="00595DD3">
        <w:rPr>
          <w:rFonts w:hint="eastAsia"/>
          <w:b/>
          <w:bCs/>
        </w:rPr>
        <w:t>”移动应用轻松访问数据。</w:t>
      </w:r>
    </w:p>
    <w:p w14:paraId="2C33BE9F" w14:textId="7ABD32A8" w:rsidR="0061425C" w:rsidRPr="000E2517" w:rsidRDefault="00C567F3" w:rsidP="0061425C">
      <w:pPr>
        <w:rPr>
          <w:rFonts w:asciiTheme="minorEastAsia" w:hAnsiTheme="minorEastAsia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9FD27F8" wp14:editId="6F1351BB">
            <wp:simplePos x="0" y="0"/>
            <wp:positionH relativeFrom="column">
              <wp:posOffset>20320</wp:posOffset>
            </wp:positionH>
            <wp:positionV relativeFrom="paragraph">
              <wp:posOffset>69215</wp:posOffset>
            </wp:positionV>
            <wp:extent cx="2606675" cy="1615440"/>
            <wp:effectExtent l="0" t="0" r="0" b="0"/>
            <wp:wrapSquare wrapText="bothSides"/>
            <wp:docPr id="922598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7" t="15619" r="18304" b="19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F9ABCB" w14:textId="46775695" w:rsidR="00B67257" w:rsidRPr="00687AEA" w:rsidRDefault="00B67257" w:rsidP="00B67257">
      <w:pPr>
        <w:jc w:val="both"/>
      </w:pPr>
      <w:r w:rsidRPr="004D1CBE">
        <w:rPr>
          <w:rFonts w:hint="eastAsia"/>
        </w:rPr>
        <w:t>SHT43</w:t>
      </w:r>
      <w:r w:rsidRPr="004D1CBE">
        <w:rPr>
          <w:rFonts w:hint="eastAsia"/>
        </w:rPr>
        <w:t>演示</w:t>
      </w:r>
      <w:r>
        <w:rPr>
          <w:rFonts w:hint="eastAsia"/>
        </w:rPr>
        <w:t>开发</w:t>
      </w:r>
      <w:r w:rsidRPr="004D1CBE">
        <w:rPr>
          <w:rFonts w:hint="eastAsia"/>
        </w:rPr>
        <w:t>板专为高精度与简便操作而打造，全面展示了</w:t>
      </w:r>
      <w:proofErr w:type="gramStart"/>
      <w:r w:rsidRPr="004D1CBE">
        <w:rPr>
          <w:rFonts w:hint="eastAsia"/>
        </w:rPr>
        <w:t>盛思锐</w:t>
      </w:r>
      <w:proofErr w:type="gramEnd"/>
      <w:r w:rsidRPr="004D1CBE">
        <w:rPr>
          <w:rFonts w:hint="eastAsia"/>
        </w:rPr>
        <w:t>SHT4x</w:t>
      </w:r>
      <w:r w:rsidRPr="004D1CBE">
        <w:rPr>
          <w:rFonts w:hint="eastAsia"/>
        </w:rPr>
        <w:t>系列温湿度传感器的卓越性能与用户友好性。此次新品特别集成了通过</w:t>
      </w:r>
      <w:r w:rsidRPr="004D1CBE">
        <w:rPr>
          <w:rFonts w:hint="eastAsia"/>
        </w:rPr>
        <w:t>ISO 17025</w:t>
      </w:r>
      <w:r w:rsidRPr="004D1CBE">
        <w:rPr>
          <w:rFonts w:hint="eastAsia"/>
        </w:rPr>
        <w:t>认证的</w:t>
      </w:r>
      <w:r w:rsidRPr="004D1CBE">
        <w:rPr>
          <w:rFonts w:hint="eastAsia"/>
        </w:rPr>
        <w:t>SHT43</w:t>
      </w:r>
      <w:r w:rsidRPr="004D1CBE">
        <w:rPr>
          <w:rFonts w:hint="eastAsia"/>
        </w:rPr>
        <w:t>传感器，并附带独立校准证书，进一步提升了产品的专业性与可靠性。</w:t>
      </w:r>
    </w:p>
    <w:p w14:paraId="00064434" w14:textId="76AC5D67" w:rsidR="3F1A1F0B" w:rsidRDefault="3F1A1F0B" w:rsidP="004740A9">
      <w:pPr>
        <w:rPr>
          <w:rFonts w:ascii="Microsoft JhengHei" w:eastAsia="Microsoft JhengHei" w:hAnsi="Microsoft JhengHei"/>
          <w:lang w:eastAsia="de-DE"/>
        </w:rPr>
      </w:pPr>
    </w:p>
    <w:p w14:paraId="750ECDBF" w14:textId="415C1A75" w:rsidR="004740A9" w:rsidRDefault="00C567F3" w:rsidP="004740A9">
      <w:pPr>
        <w:jc w:val="both"/>
        <w:rPr>
          <w:lang w:val="de-C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A20D4C3" wp14:editId="43E57009">
                <wp:simplePos x="0" y="0"/>
                <wp:positionH relativeFrom="column">
                  <wp:posOffset>19050</wp:posOffset>
                </wp:positionH>
                <wp:positionV relativeFrom="paragraph">
                  <wp:posOffset>284480</wp:posOffset>
                </wp:positionV>
                <wp:extent cx="2606675" cy="635"/>
                <wp:effectExtent l="0" t="0" r="3175" b="635"/>
                <wp:wrapSquare wrapText="bothSides"/>
                <wp:docPr id="204265635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6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06888" w14:textId="428532A2" w:rsidR="008231FA" w:rsidRPr="000E2517" w:rsidRDefault="007731AE" w:rsidP="008231FA">
                            <w:pPr>
                              <w:pStyle w:val="Caption"/>
                              <w:rPr>
                                <w:rFonts w:asciiTheme="minorEastAsia" w:hAnsiTheme="minorEastAsia"/>
                                <w:noProof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AB1C12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SHT43</w:t>
                            </w:r>
                            <w:r w:rsidRPr="007731AE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 xml:space="preserve"> 演示开发板 （来源：</w:t>
                            </w:r>
                            <w:r w:rsidRPr="007731A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Sensirion AG</w:t>
                            </w:r>
                            <w:r w:rsidRPr="007731AE"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20D4C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5pt;margin-top:22.4pt;width:205.25pt;height:.0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" stroked="f">
                <v:textbox style="mso-fit-shape-to-text:t" inset="0,0,0,0">
                  <w:txbxContent>
                    <w:p w14:paraId="5BD06888" w14:textId="428532A2" w:rsidR="008231FA" w:rsidRPr="000E2517" w:rsidRDefault="007731AE" w:rsidP="008231FA">
                      <w:pPr>
                        <w:pStyle w:val="Caption"/>
                        <w:rPr>
                          <w:rFonts w:asciiTheme="minorEastAsia" w:hAnsiTheme="minorEastAsia"/>
                          <w:noProof/>
                          <w:sz w:val="18"/>
                          <w:szCs w:val="18"/>
                          <w:lang w:eastAsia="de-DE"/>
                        </w:rPr>
                      </w:pPr>
                      <w:r w:rsidRPr="00AB1C12">
                        <w:rPr>
                          <w:rFonts w:cstheme="minorHAnsi"/>
                          <w:sz w:val="18"/>
                          <w:szCs w:val="18"/>
                        </w:rPr>
                        <w:t>SHT43</w:t>
                      </w:r>
                      <w:r w:rsidRPr="007731AE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 xml:space="preserve"> 演示开发板 （来源：</w:t>
                      </w:r>
                      <w:r w:rsidRPr="007731AE">
                        <w:rPr>
                          <w:rFonts w:cstheme="minorHAnsi"/>
                          <w:sz w:val="18"/>
                          <w:szCs w:val="18"/>
                        </w:rPr>
                        <w:t>Sensirion AG</w:t>
                      </w:r>
                      <w:r w:rsidRPr="007731AE">
                        <w:rPr>
                          <w:rFonts w:asciiTheme="minorEastAsia" w:hAnsiTheme="minorEastAsia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40A9" w:rsidRPr="004D1CBE">
        <w:rPr>
          <w:rFonts w:hint="eastAsia"/>
        </w:rPr>
        <w:t>该演示板配备</w:t>
      </w:r>
      <w:r w:rsidR="004740A9" w:rsidRPr="004D1CBE">
        <w:rPr>
          <w:rFonts w:hint="eastAsia"/>
        </w:rPr>
        <w:t>LCD</w:t>
      </w:r>
      <w:r w:rsidR="004740A9" w:rsidRPr="004D1CBE">
        <w:rPr>
          <w:rFonts w:hint="eastAsia"/>
        </w:rPr>
        <w:t>显示屏，可实时呈现温湿度数据，同时内置</w:t>
      </w:r>
      <w:proofErr w:type="gramStart"/>
      <w:r w:rsidR="004740A9" w:rsidRPr="004D1CBE">
        <w:rPr>
          <w:rFonts w:hint="eastAsia"/>
        </w:rPr>
        <w:t>低功耗蓝牙模块</w:t>
      </w:r>
      <w:proofErr w:type="gramEnd"/>
      <w:r w:rsidR="004740A9" w:rsidRPr="004D1CBE">
        <w:rPr>
          <w:rFonts w:hint="eastAsia"/>
        </w:rPr>
        <w:t>，支持与智能手机及其他兼容设备进行无线通信。</w:t>
      </w:r>
    </w:p>
    <w:p w14:paraId="6B3451C3" w14:textId="4C4D023F" w:rsidR="00B07652" w:rsidRDefault="00B07652" w:rsidP="004740A9">
      <w:pPr>
        <w:jc w:val="both"/>
        <w:rPr>
          <w:lang w:val="de-CH"/>
        </w:rPr>
      </w:pPr>
    </w:p>
    <w:p w14:paraId="5F106683" w14:textId="3BD4C84E" w:rsidR="00B07652" w:rsidRDefault="00B07652" w:rsidP="00B07652">
      <w:pPr>
        <w:jc w:val="both"/>
      </w:pPr>
      <w:r w:rsidRPr="00E51D18">
        <w:rPr>
          <w:rFonts w:hint="eastAsia"/>
        </w:rPr>
        <w:t>通过与“</w:t>
      </w:r>
      <w:r w:rsidRPr="00E51D18">
        <w:rPr>
          <w:rFonts w:hint="eastAsia"/>
        </w:rPr>
        <w:t>MyAmbience</w:t>
      </w:r>
      <w:r w:rsidRPr="00E51D18">
        <w:rPr>
          <w:rFonts w:hint="eastAsia"/>
        </w:rPr>
        <w:t>”移动应用的兼容性，用户不仅可以实时查看环境数据，还能追踪历史趋势、识别变化模式，并从多个设备中导出数据。此外，用户还可直接在应用中获取三点温度校准证书，进一步验证数据的准确性。</w:t>
      </w:r>
    </w:p>
    <w:p w14:paraId="5DD6F773" w14:textId="77777777" w:rsidR="008231FA" w:rsidRDefault="008231FA" w:rsidP="00C567F3">
      <w:pPr>
        <w:rPr>
          <w:rFonts w:ascii="Microsoft JhengHei" w:eastAsia="Microsoft JhengHei" w:hAnsi="Microsoft JhengHei"/>
          <w:lang w:eastAsia="de-DE"/>
        </w:rPr>
      </w:pPr>
    </w:p>
    <w:p w14:paraId="18495E3F" w14:textId="17DE9000" w:rsidR="00C567F3" w:rsidRDefault="00C567F3" w:rsidP="00C567F3">
      <w:pPr>
        <w:jc w:val="both"/>
      </w:pPr>
      <w:r w:rsidRPr="00E51D18">
        <w:rPr>
          <w:rFonts w:hint="eastAsia"/>
        </w:rPr>
        <w:t>欲了解更多信息，</w:t>
      </w:r>
      <w:proofErr w:type="gramStart"/>
      <w:r w:rsidRPr="00E51D18">
        <w:rPr>
          <w:rFonts w:hint="eastAsia"/>
        </w:rPr>
        <w:t>请访问</w:t>
      </w:r>
      <w:proofErr w:type="gramEnd"/>
      <w:r w:rsidRPr="00E51D18">
        <w:rPr>
          <w:rFonts w:hint="eastAsia"/>
        </w:rPr>
        <w:t xml:space="preserve"> SHT43</w:t>
      </w:r>
      <w:r w:rsidRPr="00E51D18">
        <w:rPr>
          <w:rFonts w:hint="eastAsia"/>
        </w:rPr>
        <w:t>演示板</w:t>
      </w:r>
      <w:r w:rsidR="00A3758D">
        <w:fldChar w:fldCharType="begin"/>
      </w:r>
      <w:r w:rsidR="00A3758D">
        <w:rPr>
          <w:rFonts w:hint="eastAsia"/>
        </w:rPr>
        <w:instrText>HYPERLINK "https://sensirion.com/cn/products/catalog/SHT43-DemoBoard"</w:instrText>
      </w:r>
      <w:r w:rsidR="00A3758D">
        <w:fldChar w:fldCharType="separate"/>
      </w:r>
      <w:r w:rsidRPr="00A3758D">
        <w:rPr>
          <w:rStyle w:val="Hyperlink"/>
          <w:rFonts w:hint="eastAsia"/>
        </w:rPr>
        <w:t>产品页面</w:t>
      </w:r>
      <w:r w:rsidR="00A3758D">
        <w:fldChar w:fldCharType="end"/>
      </w:r>
      <w:r w:rsidRPr="00E51D18">
        <w:rPr>
          <w:rFonts w:hint="eastAsia"/>
        </w:rPr>
        <w:t>。</w:t>
      </w:r>
    </w:p>
    <w:p w14:paraId="18AEDF6D" w14:textId="77777777" w:rsidR="008231FA" w:rsidRDefault="008231FA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  <w:lang w:eastAsia="de-DE"/>
        </w:rPr>
      </w:pPr>
    </w:p>
    <w:p w14:paraId="44E8C3FC" w14:textId="77777777" w:rsidR="0061425C" w:rsidRP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  <w:lang w:eastAsia="de-DE"/>
        </w:rPr>
      </w:pPr>
    </w:p>
    <w:p w14:paraId="30B3816D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79ED8203" w14:textId="77777777" w:rsidR="00576B11" w:rsidRDefault="00576B11" w:rsidP="00576B11">
      <w:pPr>
        <w:jc w:val="both"/>
        <w:rPr>
          <w:rFonts w:asciiTheme="majorHAnsi" w:hAnsiTheme="majorHAnsi"/>
        </w:rPr>
      </w:pPr>
      <w:r w:rsidRPr="008C1022">
        <w:rPr>
          <w:rFonts w:asciiTheme="majorHAnsi" w:hAnsiTheme="majorHAnsi" w:hint="eastAsia"/>
          <w:lang w:eastAsia="de-DE"/>
        </w:rPr>
        <w:t>关于</w:t>
      </w:r>
      <w:r w:rsidRPr="008C1022">
        <w:rPr>
          <w:rFonts w:asciiTheme="majorHAnsi" w:hAnsiTheme="majorHAnsi" w:hint="eastAsia"/>
          <w:lang w:eastAsia="de-DE"/>
        </w:rPr>
        <w:t>Sensirion</w:t>
      </w:r>
      <w:r w:rsidRPr="008C1022">
        <w:rPr>
          <w:rFonts w:asciiTheme="majorHAnsi" w:hAnsiTheme="majorHAnsi" w:hint="eastAsia"/>
          <w:lang w:eastAsia="de-DE"/>
        </w:rPr>
        <w:t>——传感器解决方案专家</w:t>
      </w:r>
    </w:p>
    <w:p w14:paraId="4C135CE4" w14:textId="56C79D91" w:rsidR="0061425C" w:rsidRPr="00576B11" w:rsidRDefault="00576B11" w:rsidP="00576B11">
      <w:pPr>
        <w:pStyle w:val="SensirionSubtitle"/>
        <w:rPr>
          <w:lang w:val="de-CH" w:eastAsia="zh-CN"/>
        </w:rPr>
      </w:pP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是一家世界知名的传感器解决方案开发商和制造商，成立于</w:t>
      </w:r>
      <w:r w:rsidRPr="00BA447C">
        <w:rPr>
          <w:rFonts w:asciiTheme="minorHAnsi" w:hAnsiTheme="minorHAnsi" w:hint="eastAsia"/>
          <w:lang w:eastAsia="zh-CN"/>
        </w:rPr>
        <w:t>1998</w:t>
      </w:r>
      <w:r w:rsidRPr="00BA447C">
        <w:rPr>
          <w:rFonts w:asciiTheme="minorHAnsi" w:hAnsiTheme="minorHAnsi" w:hint="eastAsia"/>
          <w:lang w:eastAsia="zh-CN"/>
        </w:rPr>
        <w:t>年，全球员工约</w:t>
      </w:r>
      <w:r w:rsidRPr="00BA447C">
        <w:rPr>
          <w:rFonts w:asciiTheme="minorHAnsi" w:hAnsiTheme="minorHAnsi" w:hint="eastAsia"/>
          <w:lang w:eastAsia="zh-CN"/>
        </w:rPr>
        <w:t>1200</w:t>
      </w:r>
      <w:r w:rsidRPr="00BA447C">
        <w:rPr>
          <w:rFonts w:asciiTheme="minorHAnsi" w:hAnsiTheme="minorHAnsi" w:hint="eastAsia"/>
          <w:lang w:eastAsia="zh-CN"/>
        </w:rPr>
        <w:t>名，总部位于瑞士</w:t>
      </w:r>
      <w:r w:rsidRPr="00BA447C">
        <w:rPr>
          <w:rFonts w:asciiTheme="minorHAnsi" w:hAnsiTheme="minorHAnsi" w:hint="eastAsia"/>
          <w:lang w:eastAsia="zh-CN"/>
        </w:rPr>
        <w:t xml:space="preserve"> </w:t>
      </w:r>
      <w:proofErr w:type="spellStart"/>
      <w:r w:rsidRPr="00BA447C">
        <w:rPr>
          <w:rFonts w:asciiTheme="minorHAnsi" w:hAnsiTheme="minorHAnsi" w:hint="eastAsia"/>
          <w:lang w:eastAsia="zh-CN"/>
        </w:rPr>
        <w:t>Stäfa</w:t>
      </w:r>
      <w:proofErr w:type="spellEnd"/>
      <w:r w:rsidRPr="00BA447C">
        <w:rPr>
          <w:rFonts w:asciiTheme="minorHAnsi" w:hAnsiTheme="minorHAnsi" w:hint="eastAsia"/>
          <w:lang w:eastAsia="zh-CN"/>
        </w:rPr>
        <w:t>。</w:t>
      </w: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凭借开创性的传感器技术，能够实现在各种环境下的精准测量，致力于提升应用效率、改善人们健康、提升生活的安全性和舒适度，让世界变得更智能。作为创新的先驱者，</w:t>
      </w:r>
      <w:r w:rsidRPr="00BA447C">
        <w:rPr>
          <w:rFonts w:asciiTheme="minorHAnsi" w:hAnsiTheme="minorHAnsi" w:hint="eastAsia"/>
          <w:lang w:eastAsia="zh-CN"/>
        </w:rPr>
        <w:t>Sensirion</w:t>
      </w:r>
      <w:r w:rsidRPr="00BA447C">
        <w:rPr>
          <w:rFonts w:asciiTheme="minorHAnsi" w:hAnsiTheme="minorHAnsi" w:hint="eastAsia"/>
          <w:lang w:eastAsia="zh-CN"/>
        </w:rPr>
        <w:t>不仅为大规模生产商提供经济且高品质产品，还持续为汽车、工业、医疗技术和消费电子市场的客户和合作伙伴提供定制化解决方案。欲了解更多信息，请访问</w:t>
      </w:r>
      <w:r w:rsidRPr="00BA447C">
        <w:rPr>
          <w:rFonts w:asciiTheme="minorHAnsi" w:hAnsiTheme="minorHAnsi" w:hint="eastAsia"/>
          <w:lang w:eastAsia="zh-CN"/>
        </w:rPr>
        <w:t>www.sensirion.com.cn</w:t>
      </w:r>
      <w:r w:rsidRPr="00BA447C">
        <w:rPr>
          <w:rFonts w:asciiTheme="minorHAnsi" w:hAnsiTheme="minorHAnsi" w:hint="eastAsia"/>
          <w:lang w:eastAsia="zh-CN"/>
        </w:rPr>
        <w:t>。</w:t>
      </w:r>
    </w:p>
    <w:p w14:paraId="1DDF6A9A" w14:textId="77777777" w:rsidR="00986756" w:rsidRPr="0061425C" w:rsidRDefault="00986756" w:rsidP="00986756">
      <w:pPr>
        <w:rPr>
          <w:rFonts w:ascii="Microsoft JhengHei" w:eastAsia="Microsoft JhengHei" w:hAnsi="Microsoft JhengHei"/>
          <w:lang w:eastAsia="de-DE"/>
        </w:rPr>
      </w:pPr>
    </w:p>
    <w:sectPr w:rsidR="00986756" w:rsidRPr="0061425C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10A32" w14:textId="77777777" w:rsidR="00F835A2" w:rsidRDefault="00F835A2" w:rsidP="0054380F">
      <w:pPr>
        <w:spacing w:line="240" w:lineRule="auto"/>
      </w:pPr>
      <w:r>
        <w:separator/>
      </w:r>
    </w:p>
  </w:endnote>
  <w:endnote w:type="continuationSeparator" w:id="0">
    <w:p w14:paraId="3BA9C197" w14:textId="77777777" w:rsidR="00F835A2" w:rsidRDefault="00F835A2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F1D6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4215F" w14:textId="77777777" w:rsidR="00D44150" w:rsidRDefault="00D44150">
    <w:pPr>
      <w:pStyle w:val="Footer"/>
    </w:pPr>
    <w:r w:rsidRPr="00E94DCD">
      <w:tab/>
    </w:r>
    <w:r w:rsidRPr="00E94DCD">
      <w:tab/>
    </w:r>
    <w:proofErr w:type="spellStart"/>
    <w:r w:rsidRPr="00E94DCD">
      <w:t>Seite</w:t>
    </w:r>
    <w:proofErr w:type="spellEnd"/>
    <w:r w:rsidRPr="00E94DCD">
      <w:t xml:space="preserve">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NUMPAGES   \* MERGEFORMAT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8C168" w14:textId="77777777" w:rsidR="00F835A2" w:rsidRDefault="00F835A2" w:rsidP="0054380F">
      <w:pPr>
        <w:spacing w:line="240" w:lineRule="auto"/>
      </w:pPr>
      <w:r>
        <w:separator/>
      </w:r>
    </w:p>
  </w:footnote>
  <w:footnote w:type="continuationSeparator" w:id="0">
    <w:p w14:paraId="794A6FBB" w14:textId="77777777" w:rsidR="00F835A2" w:rsidRDefault="00F835A2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28D9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8240" behindDoc="1" locked="1" layoutInCell="1" allowOverlap="1" wp14:anchorId="7FF2AD28" wp14:editId="1BE9DE7B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11C6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608CD67" wp14:editId="4ABCD583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A70"/>
    <w:rsid w:val="0002682B"/>
    <w:rsid w:val="000406CD"/>
    <w:rsid w:val="00053773"/>
    <w:rsid w:val="000700BD"/>
    <w:rsid w:val="000718AC"/>
    <w:rsid w:val="000903CE"/>
    <w:rsid w:val="00096D1E"/>
    <w:rsid w:val="000A34A9"/>
    <w:rsid w:val="000B2869"/>
    <w:rsid w:val="000D523B"/>
    <w:rsid w:val="000D7F02"/>
    <w:rsid w:val="000E2517"/>
    <w:rsid w:val="000F24EC"/>
    <w:rsid w:val="000F4CED"/>
    <w:rsid w:val="00102207"/>
    <w:rsid w:val="00112447"/>
    <w:rsid w:val="00114D80"/>
    <w:rsid w:val="001156D3"/>
    <w:rsid w:val="00124F40"/>
    <w:rsid w:val="00151C8E"/>
    <w:rsid w:val="001665A6"/>
    <w:rsid w:val="001B29A6"/>
    <w:rsid w:val="001E1FA7"/>
    <w:rsid w:val="001E282A"/>
    <w:rsid w:val="001E6D3A"/>
    <w:rsid w:val="00227D72"/>
    <w:rsid w:val="002779AB"/>
    <w:rsid w:val="002B466C"/>
    <w:rsid w:val="002F53B8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411C9F"/>
    <w:rsid w:val="00442153"/>
    <w:rsid w:val="004448D2"/>
    <w:rsid w:val="004740A9"/>
    <w:rsid w:val="0047464B"/>
    <w:rsid w:val="004754CC"/>
    <w:rsid w:val="00483F63"/>
    <w:rsid w:val="0049233D"/>
    <w:rsid w:val="00495788"/>
    <w:rsid w:val="004B6F57"/>
    <w:rsid w:val="004C0541"/>
    <w:rsid w:val="004E47E0"/>
    <w:rsid w:val="005007DF"/>
    <w:rsid w:val="00527B1E"/>
    <w:rsid w:val="005345AE"/>
    <w:rsid w:val="00543643"/>
    <w:rsid w:val="0054380F"/>
    <w:rsid w:val="00576B11"/>
    <w:rsid w:val="00584D18"/>
    <w:rsid w:val="00592B46"/>
    <w:rsid w:val="00595DD3"/>
    <w:rsid w:val="005C0352"/>
    <w:rsid w:val="005E7EB2"/>
    <w:rsid w:val="005F24E3"/>
    <w:rsid w:val="0060296D"/>
    <w:rsid w:val="0061425C"/>
    <w:rsid w:val="006227DA"/>
    <w:rsid w:val="00661641"/>
    <w:rsid w:val="00665C7D"/>
    <w:rsid w:val="006A5423"/>
    <w:rsid w:val="006C4645"/>
    <w:rsid w:val="006D30A0"/>
    <w:rsid w:val="006E5C06"/>
    <w:rsid w:val="00703360"/>
    <w:rsid w:val="00712220"/>
    <w:rsid w:val="007267E3"/>
    <w:rsid w:val="007731AE"/>
    <w:rsid w:val="007A2C00"/>
    <w:rsid w:val="007B0CAA"/>
    <w:rsid w:val="00811948"/>
    <w:rsid w:val="008231FA"/>
    <w:rsid w:val="00840AA5"/>
    <w:rsid w:val="00843E66"/>
    <w:rsid w:val="008C3807"/>
    <w:rsid w:val="008C59CA"/>
    <w:rsid w:val="00923720"/>
    <w:rsid w:val="009249ED"/>
    <w:rsid w:val="00935B8D"/>
    <w:rsid w:val="00936C4F"/>
    <w:rsid w:val="00957A44"/>
    <w:rsid w:val="00964ADD"/>
    <w:rsid w:val="00986756"/>
    <w:rsid w:val="009A3ADD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3758D"/>
    <w:rsid w:val="00A37B27"/>
    <w:rsid w:val="00A4446A"/>
    <w:rsid w:val="00A5624A"/>
    <w:rsid w:val="00A71276"/>
    <w:rsid w:val="00A722D2"/>
    <w:rsid w:val="00A739AC"/>
    <w:rsid w:val="00A9042D"/>
    <w:rsid w:val="00A93798"/>
    <w:rsid w:val="00AA5F6F"/>
    <w:rsid w:val="00AB1C12"/>
    <w:rsid w:val="00AB465E"/>
    <w:rsid w:val="00AD470F"/>
    <w:rsid w:val="00AE1D8A"/>
    <w:rsid w:val="00AE77FB"/>
    <w:rsid w:val="00AF3525"/>
    <w:rsid w:val="00AF587E"/>
    <w:rsid w:val="00B0608A"/>
    <w:rsid w:val="00B07652"/>
    <w:rsid w:val="00B36BAD"/>
    <w:rsid w:val="00B43297"/>
    <w:rsid w:val="00B50BD2"/>
    <w:rsid w:val="00B54145"/>
    <w:rsid w:val="00B67257"/>
    <w:rsid w:val="00B71553"/>
    <w:rsid w:val="00B730FE"/>
    <w:rsid w:val="00B757BD"/>
    <w:rsid w:val="00BD1648"/>
    <w:rsid w:val="00C27A70"/>
    <w:rsid w:val="00C3756F"/>
    <w:rsid w:val="00C5040D"/>
    <w:rsid w:val="00C55B9D"/>
    <w:rsid w:val="00C567F3"/>
    <w:rsid w:val="00C64E26"/>
    <w:rsid w:val="00CB42C3"/>
    <w:rsid w:val="00CF02EB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E01F44"/>
    <w:rsid w:val="00E20478"/>
    <w:rsid w:val="00E32DB8"/>
    <w:rsid w:val="00E37B1D"/>
    <w:rsid w:val="00E44806"/>
    <w:rsid w:val="00E451D1"/>
    <w:rsid w:val="00E76C33"/>
    <w:rsid w:val="00E94DCD"/>
    <w:rsid w:val="00EC096E"/>
    <w:rsid w:val="00ED119D"/>
    <w:rsid w:val="00EE0CB5"/>
    <w:rsid w:val="00EE28D7"/>
    <w:rsid w:val="00EF5079"/>
    <w:rsid w:val="00F07475"/>
    <w:rsid w:val="00F108E3"/>
    <w:rsid w:val="00F22AED"/>
    <w:rsid w:val="00F33574"/>
    <w:rsid w:val="00F40AFE"/>
    <w:rsid w:val="00F5617D"/>
    <w:rsid w:val="00F635ED"/>
    <w:rsid w:val="00F72662"/>
    <w:rsid w:val="00F763D7"/>
    <w:rsid w:val="00F80C44"/>
    <w:rsid w:val="00F835A2"/>
    <w:rsid w:val="00FA2046"/>
    <w:rsid w:val="00FB08E7"/>
    <w:rsid w:val="00FE1331"/>
    <w:rsid w:val="00FE7FCB"/>
    <w:rsid w:val="00FF1FC1"/>
    <w:rsid w:val="3F1A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21A98"/>
  <w15:chartTrackingRefBased/>
  <w15:docId w15:val="{465BC8DC-3EDA-44AE-9D9D-570F4CF0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anjic\Downloads\Sensirion_Boilerplate_C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  <SharedWithUsers xmlns="b1fe39c8-28e8-4fc2-89c1-b80381c4dc8f">
      <UserInfo>
        <DisplayName>Svea Wu</DisplayName>
        <AccountId>990</AccountId>
        <AccountType/>
      </UserInfo>
      <UserInfo>
        <DisplayName>Oliver Cai</DisplayName>
        <AccountId>2318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7CF7A-0851-4313-B2FD-8DB4341E640C}">
  <ds:schemaRefs>
    <ds:schemaRef ds:uri="http://purl.org/dc/dcmitype/"/>
    <ds:schemaRef ds:uri="22226ec7-1124-4a59-96a7-46494b53e4e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1fe39c8-28e8-4fc2-89c1-b80381c4dc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0BFA32-CB33-4162-82BC-FE87CD08F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Sensirion_Boilerplate_CN.dotx</Template>
  <TotalTime>0</TotalTime>
  <Pages>1</Pages>
  <Words>130</Words>
  <Characters>742</Characters>
  <Application>Microsoft Office Word</Application>
  <DocSecurity>4</DocSecurity>
  <Lines>6</Lines>
  <Paragraphs>1</Paragraphs>
  <ScaleCrop>false</ScaleCrop>
  <Company/>
  <LinksUpToDate>false</LinksUpToDate>
  <CharactersWithSpaces>871</CharactersWithSpaces>
  <SharedDoc>false</SharedDoc>
  <HLinks>
    <vt:vector size="6" baseType="variant">
      <vt:variant>
        <vt:i4>852053</vt:i4>
      </vt:variant>
      <vt:variant>
        <vt:i4>0</vt:i4>
      </vt:variant>
      <vt:variant>
        <vt:i4>0</vt:i4>
      </vt:variant>
      <vt:variant>
        <vt:i4>5</vt:i4>
      </vt:variant>
      <vt:variant>
        <vt:lpwstr>https://sensirion.com/cn/products/catalog/SHT43-DemoBoard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Mariela Janjic</dc:creator>
  <cp:keywords/>
  <dc:description/>
  <cp:lastModifiedBy>Mariela Janjic</cp:lastModifiedBy>
  <cp:revision>24</cp:revision>
  <cp:lastPrinted>2025-09-09T18:12:00Z</cp:lastPrinted>
  <dcterms:created xsi:type="dcterms:W3CDTF">2025-08-18T17:48:00Z</dcterms:created>
  <dcterms:modified xsi:type="dcterms:W3CDTF">2025-09-09T09:12:00Z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