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17DAB" w14:textId="77777777" w:rsidR="00615893" w:rsidRPr="00615893" w:rsidRDefault="00615893" w:rsidP="00615893">
      <w:pPr>
        <w:jc w:val="both"/>
        <w:rPr>
          <w:rFonts w:ascii="Arial Narrow" w:eastAsia="MS Mincho" w:hAnsi="Arial Narrow"/>
          <w:b/>
          <w:color w:val="000000" w:themeColor="text1"/>
          <w:sz w:val="20"/>
          <w:szCs w:val="20"/>
        </w:rPr>
      </w:pPr>
      <w:r w:rsidRPr="00615893">
        <w:rPr>
          <w:rFonts w:ascii="Arial Narrow" w:eastAsia="MS Mincho" w:hAnsi="Arial Narrow" w:hint="eastAsia"/>
          <w:color w:val="000000" w:themeColor="text1"/>
          <w:sz w:val="20"/>
          <w:szCs w:val="20"/>
        </w:rPr>
        <w:t>メディアリリース</w:t>
      </w:r>
      <w:r w:rsidRPr="00615893">
        <w:rPr>
          <w:rFonts w:ascii="Arial Narrow" w:eastAsia="MS Mincho" w:hAnsi="Arial Narrow"/>
          <w:b/>
          <w:color w:val="000000" w:themeColor="text1"/>
          <w:sz w:val="20"/>
          <w:szCs w:val="20"/>
        </w:rPr>
        <w:t> </w:t>
      </w:r>
    </w:p>
    <w:p w14:paraId="4C2EF9D0" w14:textId="13279D7F" w:rsidR="00615893" w:rsidRPr="00615893" w:rsidRDefault="00615893" w:rsidP="0611994E">
      <w:pPr>
        <w:pBdr>
          <w:bottom w:val="single" w:sz="4" w:space="1" w:color="auto"/>
        </w:pBdr>
        <w:jc w:val="both"/>
        <w:rPr>
          <w:rFonts w:ascii="Arial Narrow" w:eastAsia="MS Mincho" w:hAnsi="Arial Narrow"/>
          <w:color w:val="000000" w:themeColor="text1"/>
          <w:sz w:val="20"/>
          <w:szCs w:val="20"/>
        </w:rPr>
      </w:pPr>
      <w:r w:rsidRPr="0611994E">
        <w:rPr>
          <w:rFonts w:ascii="Arial Narrow" w:eastAsia="MS Mincho" w:hAnsi="Arial Narrow"/>
          <w:color w:val="000000" w:themeColor="text2"/>
          <w:sz w:val="20"/>
          <w:szCs w:val="20"/>
        </w:rPr>
        <w:t>2022</w:t>
      </w:r>
      <w:r w:rsidRPr="0611994E">
        <w:rPr>
          <w:rFonts w:ascii="Arial Narrow" w:eastAsia="MS Mincho" w:hAnsi="Arial Narrow"/>
          <w:color w:val="000000" w:themeColor="text2"/>
          <w:sz w:val="20"/>
          <w:szCs w:val="20"/>
        </w:rPr>
        <w:t>年</w:t>
      </w:r>
      <w:r w:rsidR="0A1DD237" w:rsidRPr="0611994E">
        <w:rPr>
          <w:rFonts w:asciiTheme="minorHAnsi" w:eastAsiaTheme="minorEastAsia" w:hAnsiTheme="minorHAnsi" w:cstheme="minorBidi"/>
          <w:color w:val="000000" w:themeColor="text2"/>
          <w:sz w:val="20"/>
          <w:szCs w:val="20"/>
        </w:rPr>
        <w:t>9</w:t>
      </w:r>
      <w:r w:rsidRPr="0611994E">
        <w:rPr>
          <w:rFonts w:ascii="Arial Narrow" w:eastAsia="MS Mincho" w:hAnsi="Arial Narrow"/>
          <w:color w:val="000000" w:themeColor="text2"/>
          <w:sz w:val="20"/>
          <w:szCs w:val="20"/>
        </w:rPr>
        <w:t>月</w:t>
      </w:r>
      <w:r w:rsidRPr="0611994E">
        <w:rPr>
          <w:rFonts w:ascii="Arial Narrow" w:eastAsia="MS Mincho" w:hAnsi="Arial Narrow"/>
          <w:color w:val="000000" w:themeColor="text2"/>
          <w:sz w:val="20"/>
          <w:szCs w:val="20"/>
        </w:rPr>
        <w:t xml:space="preserve">, Sensirion AG, 8712 Stäfa, </w:t>
      </w:r>
      <w:proofErr w:type="spellStart"/>
      <w:r w:rsidRPr="0611994E">
        <w:rPr>
          <w:rFonts w:ascii="Arial Narrow" w:eastAsia="MS Mincho" w:hAnsi="Arial Narrow"/>
          <w:color w:val="000000" w:themeColor="text2"/>
          <w:sz w:val="20"/>
          <w:szCs w:val="20"/>
        </w:rPr>
        <w:t>Switzerland</w:t>
      </w:r>
      <w:proofErr w:type="spellEnd"/>
      <w:r w:rsidRPr="0611994E">
        <w:rPr>
          <w:rFonts w:eastAsia="MS Mincho"/>
          <w:color w:val="000000" w:themeColor="text2"/>
          <w:sz w:val="20"/>
          <w:szCs w:val="20"/>
        </w:rPr>
        <w:t> </w:t>
      </w:r>
    </w:p>
    <w:p w14:paraId="76B3268A" w14:textId="77777777" w:rsidR="00615893" w:rsidRDefault="00615893" w:rsidP="00DE3AEE">
      <w:pPr>
        <w:jc w:val="both"/>
        <w:rPr>
          <w:rFonts w:ascii="Arial Narrow" w:eastAsia="MS Mincho" w:hAnsi="Arial Narrow"/>
          <w:b/>
          <w:color w:val="000000" w:themeColor="text1"/>
          <w:sz w:val="28"/>
        </w:rPr>
      </w:pPr>
    </w:p>
    <w:p w14:paraId="68738718" w14:textId="3F60914E" w:rsidR="00DE3AEE" w:rsidRPr="00536F0A" w:rsidRDefault="00880B3C" w:rsidP="00DE3AEE">
      <w:pPr>
        <w:jc w:val="both"/>
        <w:rPr>
          <w:rFonts w:ascii="Arial Narrow" w:eastAsia="MS Mincho" w:hAnsi="Arial Narrow"/>
          <w:b/>
          <w:color w:val="000000" w:themeColor="text1"/>
          <w:sz w:val="28"/>
        </w:rPr>
      </w:pPr>
      <w:r>
        <w:rPr>
          <w:rFonts w:ascii="Arial Narrow" w:eastAsia="MS Mincho" w:hAnsi="Arial Narrow" w:hint="eastAsia"/>
          <w:b/>
          <w:color w:val="000000" w:themeColor="text1"/>
          <w:sz w:val="28"/>
        </w:rPr>
        <w:t>車載</w:t>
      </w:r>
      <w:r w:rsidR="00E80CB9">
        <w:rPr>
          <w:rFonts w:ascii="Arial Narrow" w:eastAsia="MS Mincho" w:hAnsi="Arial Narrow" w:hint="eastAsia"/>
          <w:b/>
          <w:color w:val="000000" w:themeColor="text1"/>
          <w:sz w:val="28"/>
        </w:rPr>
        <w:t>グレード</w:t>
      </w:r>
      <w:r w:rsidR="004D0D28">
        <w:rPr>
          <w:rFonts w:ascii="Arial Narrow" w:eastAsia="MS Mincho" w:hAnsi="Arial Narrow" w:hint="eastAsia"/>
          <w:b/>
          <w:color w:val="000000" w:themeColor="text1"/>
          <w:sz w:val="28"/>
        </w:rPr>
        <w:t>対応</w:t>
      </w:r>
      <w:r w:rsidR="00DE3AEE" w:rsidRPr="00536F0A">
        <w:rPr>
          <w:rFonts w:ascii="Arial Narrow" w:eastAsia="MS Mincho" w:hAnsi="Arial Narrow" w:hint="eastAsia"/>
          <w:b/>
          <w:color w:val="000000" w:themeColor="text1"/>
          <w:sz w:val="28"/>
        </w:rPr>
        <w:t>温度センサーの販売開始</w:t>
      </w:r>
    </w:p>
    <w:p w14:paraId="33128055" w14:textId="77777777" w:rsidR="00DE3AEE" w:rsidRPr="00536F0A" w:rsidRDefault="00DE3AEE" w:rsidP="00DE3AEE">
      <w:pPr>
        <w:jc w:val="both"/>
        <w:rPr>
          <w:rFonts w:ascii="Arial Narrow" w:eastAsia="MS Mincho" w:hAnsi="Arial Narrow"/>
          <w:b/>
          <w:sz w:val="22"/>
          <w:lang w:val="en-US"/>
        </w:rPr>
      </w:pPr>
    </w:p>
    <w:p w14:paraId="67D203D5" w14:textId="0F2D95C1" w:rsidR="00DE3AEE" w:rsidRPr="00536F0A" w:rsidRDefault="00DE3AEE" w:rsidP="00DE3AEE">
      <w:pPr>
        <w:jc w:val="both"/>
        <w:rPr>
          <w:rFonts w:ascii="Arial Narrow" w:eastAsia="MS Mincho" w:hAnsi="Arial Narrow"/>
          <w:b/>
          <w:sz w:val="22"/>
          <w:szCs w:val="22"/>
        </w:rPr>
      </w:pPr>
      <w:r w:rsidRPr="00536F0A">
        <w:rPr>
          <w:rFonts w:ascii="Arial Narrow" w:eastAsia="MS Mincho" w:hAnsi="Arial Narrow" w:hint="eastAsia"/>
          <w:b/>
          <w:sz w:val="22"/>
        </w:rPr>
        <w:t>センシリオンは、</w:t>
      </w:r>
      <w:r w:rsidR="00E80CB9">
        <w:rPr>
          <w:rFonts w:ascii="Arial Narrow" w:eastAsia="MS Mincho" w:hAnsi="Arial Narrow" w:hint="eastAsia"/>
          <w:b/>
          <w:sz w:val="22"/>
        </w:rPr>
        <w:t>車載グレード</w:t>
      </w:r>
      <w:r w:rsidR="00410695">
        <w:rPr>
          <w:rFonts w:ascii="Arial Narrow" w:eastAsia="MS Mincho" w:hAnsi="Arial Narrow" w:hint="eastAsia"/>
          <w:b/>
          <w:sz w:val="22"/>
        </w:rPr>
        <w:t>に対応する</w:t>
      </w:r>
      <w:r w:rsidRPr="00536F0A">
        <w:rPr>
          <w:rFonts w:ascii="Arial Narrow" w:eastAsia="MS Mincho" w:hAnsi="Arial Narrow" w:hint="eastAsia"/>
          <w:b/>
          <w:sz w:val="22"/>
        </w:rPr>
        <w:t>信頼性の高いデジタル温度センサーシリーズ「</w:t>
      </w:r>
      <w:r w:rsidRPr="00536F0A">
        <w:rPr>
          <w:rFonts w:ascii="Arial Narrow" w:eastAsia="MS Mincho" w:hAnsi="Arial Narrow" w:hint="eastAsia"/>
          <w:b/>
          <w:sz w:val="22"/>
        </w:rPr>
        <w:t>STS4xA</w:t>
      </w:r>
      <w:r w:rsidRPr="00536F0A">
        <w:rPr>
          <w:rFonts w:ascii="Arial Narrow" w:eastAsia="MS Mincho" w:hAnsi="Arial Narrow" w:hint="eastAsia"/>
          <w:b/>
          <w:sz w:val="22"/>
        </w:rPr>
        <w:t>」を発表しました。</w:t>
      </w:r>
      <w:r w:rsidR="0061390D">
        <w:rPr>
          <w:rFonts w:ascii="Arial Narrow" w:eastAsia="MS Mincho" w:hAnsi="Arial Narrow" w:hint="eastAsia"/>
          <w:b/>
          <w:sz w:val="22"/>
        </w:rPr>
        <w:t>本製品</w:t>
      </w:r>
      <w:r w:rsidRPr="00536F0A">
        <w:rPr>
          <w:rFonts w:ascii="Arial Narrow" w:eastAsia="MS Mincho" w:hAnsi="Arial Narrow" w:hint="eastAsia"/>
          <w:b/>
          <w:sz w:val="22"/>
        </w:rPr>
        <w:t>は、自動光学検査に対応し</w:t>
      </w:r>
      <w:r w:rsidR="00673485">
        <w:rPr>
          <w:rFonts w:ascii="Arial Narrow" w:eastAsia="MS Mincho" w:hAnsi="Arial Narrow" w:hint="eastAsia"/>
          <w:b/>
          <w:sz w:val="22"/>
        </w:rPr>
        <w:t>ており</w:t>
      </w:r>
      <w:r w:rsidRPr="00536F0A">
        <w:rPr>
          <w:rFonts w:ascii="Arial Narrow" w:eastAsia="MS Mincho" w:hAnsi="Arial Narrow" w:hint="eastAsia"/>
          <w:b/>
          <w:sz w:val="22"/>
        </w:rPr>
        <w:t>、高度なオンボード診断システム</w:t>
      </w:r>
      <w:r w:rsidR="00E2089D">
        <w:rPr>
          <w:rFonts w:ascii="Arial Narrow" w:eastAsia="MS Mincho" w:hAnsi="Arial Narrow" w:hint="eastAsia"/>
          <w:b/>
          <w:sz w:val="22"/>
        </w:rPr>
        <w:t>を備えています</w:t>
      </w:r>
      <w:r w:rsidRPr="00536F0A">
        <w:rPr>
          <w:rFonts w:ascii="Arial Narrow" w:eastAsia="MS Mincho" w:hAnsi="Arial Narrow" w:hint="eastAsia"/>
          <w:b/>
          <w:sz w:val="22"/>
        </w:rPr>
        <w:t>。</w:t>
      </w:r>
    </w:p>
    <w:p w14:paraId="7EEA031A" w14:textId="77777777" w:rsidR="00DE3AEE" w:rsidRPr="00536F0A" w:rsidRDefault="00DE3AEE" w:rsidP="00DE3AEE">
      <w:pPr>
        <w:jc w:val="both"/>
        <w:rPr>
          <w:rFonts w:ascii="Arial Narrow" w:eastAsia="MS Mincho" w:hAnsi="Arial Narrow"/>
          <w:b/>
          <w:sz w:val="22"/>
          <w:szCs w:val="22"/>
          <w:lang w:val="en-US"/>
        </w:rPr>
      </w:pPr>
    </w:p>
    <w:p w14:paraId="7285FEE5" w14:textId="18873574" w:rsidR="00DE3AEE" w:rsidRPr="00536F0A" w:rsidRDefault="00DE3AEE" w:rsidP="00DE3AEE">
      <w:pPr>
        <w:jc w:val="both"/>
        <w:rPr>
          <w:rFonts w:ascii="Arial Narrow" w:eastAsia="MS Mincho" w:hAnsi="Arial Narrow"/>
          <w:sz w:val="20"/>
          <w:szCs w:val="20"/>
        </w:rPr>
      </w:pPr>
      <w:r w:rsidRPr="00536F0A">
        <w:rPr>
          <w:rFonts w:ascii="Arial Narrow" w:eastAsia="MS Mincho" w:hAnsi="Arial Narrow" w:hint="eastAsia"/>
          <w:sz w:val="20"/>
        </w:rPr>
        <w:t>センシリオン</w:t>
      </w:r>
      <w:r w:rsidR="004D0D28">
        <w:rPr>
          <w:rFonts w:ascii="Arial Narrow" w:eastAsia="MS Mincho" w:hAnsi="Arial Narrow" w:hint="eastAsia"/>
          <w:sz w:val="20"/>
        </w:rPr>
        <w:t>（スイス、シュテファ）</w:t>
      </w:r>
      <w:r w:rsidRPr="00536F0A">
        <w:rPr>
          <w:rFonts w:ascii="Arial Narrow" w:eastAsia="MS Mincho" w:hAnsi="Arial Narrow" w:hint="eastAsia"/>
          <w:sz w:val="20"/>
        </w:rPr>
        <w:t>は、</w:t>
      </w:r>
      <w:r w:rsidR="004D0D28">
        <w:rPr>
          <w:rFonts w:ascii="Arial Narrow" w:eastAsia="MS Mincho" w:hAnsi="Arial Narrow" w:hint="eastAsia"/>
          <w:sz w:val="20"/>
        </w:rPr>
        <w:t>車載対応</w:t>
      </w:r>
      <w:r w:rsidRPr="00536F0A">
        <w:rPr>
          <w:rFonts w:ascii="Arial Narrow" w:eastAsia="MS Mincho" w:hAnsi="Arial Narrow" w:hint="eastAsia"/>
          <w:sz w:val="20"/>
        </w:rPr>
        <w:t>デジタルセンサー</w:t>
      </w:r>
      <w:r w:rsidRPr="00536F0A">
        <w:rPr>
          <w:rFonts w:ascii="Arial Narrow" w:eastAsia="MS Mincho" w:hAnsi="Arial Narrow" w:hint="eastAsia"/>
          <w:sz w:val="20"/>
        </w:rPr>
        <w:t>STS4xA</w:t>
      </w:r>
      <w:r w:rsidRPr="00536F0A">
        <w:rPr>
          <w:rFonts w:ascii="Arial Narrow" w:eastAsia="MS Mincho" w:hAnsi="Arial Narrow" w:hint="eastAsia"/>
          <w:sz w:val="20"/>
        </w:rPr>
        <w:t>を、</w:t>
      </w:r>
      <w:r w:rsidR="002B5FFA">
        <w:rPr>
          <w:rFonts w:ascii="Arial Narrow" w:eastAsia="MS Mincho" w:hAnsi="Arial Narrow" w:hint="eastAsia"/>
          <w:sz w:val="20"/>
        </w:rPr>
        <w:t>当社の</w:t>
      </w:r>
      <w:r w:rsidRPr="00536F0A">
        <w:rPr>
          <w:rFonts w:ascii="Arial Narrow" w:eastAsia="MS Mincho" w:hAnsi="Arial Narrow" w:hint="eastAsia"/>
          <w:sz w:val="20"/>
        </w:rPr>
        <w:t>温度センサーラインナップに</w:t>
      </w:r>
      <w:r w:rsidR="0093378B">
        <w:rPr>
          <w:rFonts w:ascii="Arial Narrow" w:eastAsia="MS Mincho" w:hAnsi="Arial Narrow" w:hint="eastAsia"/>
          <w:sz w:val="20"/>
        </w:rPr>
        <w:t>新たに</w:t>
      </w:r>
      <w:r w:rsidRPr="00536F0A">
        <w:rPr>
          <w:rFonts w:ascii="Arial Narrow" w:eastAsia="MS Mincho" w:hAnsi="Arial Narrow" w:hint="eastAsia"/>
          <w:sz w:val="20"/>
        </w:rPr>
        <w:t>追加</w:t>
      </w:r>
      <w:r w:rsidR="0093378B">
        <w:rPr>
          <w:rFonts w:ascii="Arial Narrow" w:eastAsia="MS Mincho" w:hAnsi="Arial Narrow" w:hint="eastAsia"/>
          <w:sz w:val="20"/>
        </w:rPr>
        <w:t>しました</w:t>
      </w:r>
      <w:r w:rsidRPr="00536F0A">
        <w:rPr>
          <w:rFonts w:ascii="Arial Narrow" w:eastAsia="MS Mincho" w:hAnsi="Arial Narrow" w:hint="eastAsia"/>
          <w:sz w:val="20"/>
        </w:rPr>
        <w:t>。</w:t>
      </w:r>
      <w:r w:rsidRPr="00536F0A">
        <w:rPr>
          <w:rFonts w:ascii="Arial Narrow" w:eastAsia="MS Mincho" w:hAnsi="Arial Narrow" w:hint="eastAsia"/>
          <w:sz w:val="20"/>
        </w:rPr>
        <w:t>STS4xA</w:t>
      </w:r>
      <w:r w:rsidRPr="00536F0A">
        <w:rPr>
          <w:rFonts w:ascii="Arial Narrow" w:eastAsia="MS Mincho" w:hAnsi="Arial Narrow" w:hint="eastAsia"/>
          <w:sz w:val="20"/>
        </w:rPr>
        <w:t>シリーズは</w:t>
      </w:r>
      <w:r w:rsidR="00C601C4">
        <w:rPr>
          <w:rFonts w:ascii="Arial Narrow" w:eastAsia="MS Mincho" w:hAnsi="Arial Narrow" w:hint="eastAsia"/>
          <w:sz w:val="20"/>
        </w:rPr>
        <w:t>、</w:t>
      </w:r>
      <w:r w:rsidRPr="00536F0A">
        <w:rPr>
          <w:rFonts w:ascii="Arial Narrow" w:eastAsia="MS Mincho" w:hAnsi="Arial Narrow" w:hint="eastAsia"/>
          <w:sz w:val="20"/>
        </w:rPr>
        <w:t>STS41A-AD1B</w:t>
      </w:r>
      <w:r w:rsidRPr="00536F0A">
        <w:rPr>
          <w:rFonts w:ascii="Arial Narrow" w:eastAsia="MS Mincho" w:hAnsi="Arial Narrow" w:hint="eastAsia"/>
          <w:sz w:val="20"/>
        </w:rPr>
        <w:t>および</w:t>
      </w:r>
      <w:r w:rsidRPr="00536F0A">
        <w:rPr>
          <w:rFonts w:ascii="Arial Narrow" w:eastAsia="MS Mincho" w:hAnsi="Arial Narrow" w:hint="eastAsia"/>
          <w:sz w:val="20"/>
        </w:rPr>
        <w:t>STS41A-AW1B</w:t>
      </w:r>
      <w:r w:rsidR="00C601C4">
        <w:rPr>
          <w:rFonts w:ascii="Arial Narrow" w:eastAsia="MS Mincho" w:hAnsi="Arial Narrow" w:hint="eastAsia"/>
          <w:sz w:val="20"/>
        </w:rPr>
        <w:t>の２つのバージョンで展開しており</w:t>
      </w:r>
      <w:r w:rsidRPr="00536F0A">
        <w:rPr>
          <w:rFonts w:ascii="Arial Narrow" w:eastAsia="MS Mincho" w:hAnsi="Arial Narrow" w:hint="eastAsia"/>
          <w:sz w:val="20"/>
        </w:rPr>
        <w:t>、後者は自動光学検査（</w:t>
      </w:r>
      <w:r w:rsidRPr="00536F0A">
        <w:rPr>
          <w:rFonts w:ascii="Arial Narrow" w:eastAsia="MS Mincho" w:hAnsi="Arial Narrow" w:hint="eastAsia"/>
          <w:sz w:val="20"/>
        </w:rPr>
        <w:t xml:space="preserve">AOI; </w:t>
      </w:r>
      <w:proofErr w:type="spellStart"/>
      <w:r w:rsidRPr="00536F0A">
        <w:rPr>
          <w:rFonts w:ascii="Arial Narrow" w:eastAsia="MS Mincho" w:hAnsi="Arial Narrow" w:hint="eastAsia"/>
          <w:sz w:val="20"/>
        </w:rPr>
        <w:t>Automated</w:t>
      </w:r>
      <w:proofErr w:type="spellEnd"/>
      <w:r w:rsidRPr="00536F0A">
        <w:rPr>
          <w:rFonts w:ascii="Arial Narrow" w:eastAsia="MS Mincho" w:hAnsi="Arial Narrow" w:hint="eastAsia"/>
          <w:sz w:val="20"/>
        </w:rPr>
        <w:t xml:space="preserve"> Optical </w:t>
      </w:r>
      <w:proofErr w:type="spellStart"/>
      <w:r w:rsidRPr="00536F0A">
        <w:rPr>
          <w:rFonts w:ascii="Arial Narrow" w:eastAsia="MS Mincho" w:hAnsi="Arial Narrow" w:hint="eastAsia"/>
          <w:sz w:val="20"/>
        </w:rPr>
        <w:t>Inspection</w:t>
      </w:r>
      <w:proofErr w:type="spellEnd"/>
      <w:r w:rsidRPr="00536F0A">
        <w:rPr>
          <w:rFonts w:ascii="Arial Narrow" w:eastAsia="MS Mincho" w:hAnsi="Arial Narrow" w:hint="eastAsia"/>
          <w:sz w:val="20"/>
        </w:rPr>
        <w:t>）</w:t>
      </w:r>
      <w:r w:rsidR="00D549CB">
        <w:rPr>
          <w:rFonts w:ascii="Arial Narrow" w:eastAsia="MS Mincho" w:hAnsi="Arial Narrow" w:hint="eastAsia"/>
          <w:sz w:val="20"/>
        </w:rPr>
        <w:t>に</w:t>
      </w:r>
      <w:r w:rsidR="008A31D5">
        <w:rPr>
          <w:rFonts w:ascii="Arial Narrow" w:eastAsia="MS Mincho" w:hAnsi="Arial Narrow" w:hint="eastAsia"/>
          <w:sz w:val="20"/>
        </w:rPr>
        <w:t>対応するための</w:t>
      </w:r>
      <w:r w:rsidRPr="00536F0A">
        <w:rPr>
          <w:rFonts w:ascii="Arial Narrow" w:eastAsia="MS Mincho" w:hAnsi="Arial Narrow" w:hint="eastAsia"/>
          <w:sz w:val="20"/>
        </w:rPr>
        <w:t>ウェッタブルフランク</w:t>
      </w:r>
      <w:r w:rsidR="008A31D5">
        <w:rPr>
          <w:rFonts w:ascii="Arial Narrow" w:eastAsia="MS Mincho" w:hAnsi="Arial Narrow" w:hint="eastAsia"/>
          <w:sz w:val="20"/>
        </w:rPr>
        <w:t>をオプション</w:t>
      </w:r>
      <w:r w:rsidR="001C13FC">
        <w:rPr>
          <w:rFonts w:ascii="Arial Narrow" w:eastAsia="MS Mincho" w:hAnsi="Arial Narrow" w:hint="eastAsia"/>
          <w:sz w:val="20"/>
        </w:rPr>
        <w:t>でご利用いただけます</w:t>
      </w:r>
      <w:r w:rsidR="008A31D5">
        <w:rPr>
          <w:rFonts w:ascii="Arial Narrow" w:eastAsia="MS Mincho" w:hAnsi="Arial Narrow" w:hint="eastAsia"/>
          <w:sz w:val="20"/>
        </w:rPr>
        <w:t>。</w:t>
      </w:r>
      <w:r w:rsidRPr="00536F0A">
        <w:rPr>
          <w:rFonts w:ascii="Arial Narrow" w:eastAsia="MS Mincho" w:hAnsi="Arial Narrow" w:hint="eastAsia"/>
          <w:sz w:val="20"/>
        </w:rPr>
        <w:t>さらに、内蔵オンチップヒーターにより、高度なオンボード診断</w:t>
      </w:r>
      <w:r w:rsidRPr="00536F0A">
        <w:rPr>
          <w:rFonts w:ascii="Arial Narrow" w:eastAsia="MS Mincho" w:hAnsi="Arial Narrow" w:hint="eastAsia"/>
          <w:sz w:val="20"/>
        </w:rPr>
        <w:t xml:space="preserve"> (OBD) </w:t>
      </w:r>
      <w:r w:rsidRPr="00536F0A">
        <w:rPr>
          <w:rFonts w:ascii="Arial Narrow" w:eastAsia="MS Mincho" w:hAnsi="Arial Narrow" w:hint="eastAsia"/>
          <w:sz w:val="20"/>
        </w:rPr>
        <w:t>が可能になり、単純な</w:t>
      </w:r>
      <w:r w:rsidR="00FB25DA">
        <w:rPr>
          <w:rFonts w:ascii="Arial Narrow" w:eastAsia="MS Mincho" w:hAnsi="Arial Narrow" w:hint="eastAsia"/>
          <w:sz w:val="20"/>
        </w:rPr>
        <w:t>導通検査</w:t>
      </w:r>
      <w:r w:rsidRPr="00536F0A">
        <w:rPr>
          <w:rFonts w:ascii="Arial Narrow" w:eastAsia="MS Mincho" w:hAnsi="Arial Narrow" w:hint="eastAsia"/>
          <w:sz w:val="20"/>
        </w:rPr>
        <w:t>ではなく機能と</w:t>
      </w:r>
      <w:r w:rsidR="00743233">
        <w:rPr>
          <w:rFonts w:ascii="Arial Narrow" w:eastAsia="MS Mincho" w:hAnsi="Arial Narrow" w:hint="eastAsia"/>
          <w:sz w:val="20"/>
        </w:rPr>
        <w:t>その</w:t>
      </w:r>
      <w:r w:rsidRPr="00536F0A">
        <w:rPr>
          <w:rFonts w:ascii="Arial Narrow" w:eastAsia="MS Mincho" w:hAnsi="Arial Narrow" w:hint="eastAsia"/>
          <w:sz w:val="20"/>
        </w:rPr>
        <w:t>妥当性</w:t>
      </w:r>
      <w:r w:rsidR="00743233">
        <w:rPr>
          <w:rFonts w:ascii="Arial Narrow" w:eastAsia="MS Mincho" w:hAnsi="Arial Narrow" w:hint="eastAsia"/>
          <w:sz w:val="20"/>
        </w:rPr>
        <w:t>を</w:t>
      </w:r>
      <w:r w:rsidRPr="00536F0A">
        <w:rPr>
          <w:rFonts w:ascii="Arial Narrow" w:eastAsia="MS Mincho" w:hAnsi="Arial Narrow" w:hint="eastAsia"/>
          <w:sz w:val="20"/>
        </w:rPr>
        <w:t>診断</w:t>
      </w:r>
      <w:r w:rsidR="00743233">
        <w:rPr>
          <w:rFonts w:ascii="Arial Narrow" w:eastAsia="MS Mincho" w:hAnsi="Arial Narrow" w:hint="eastAsia"/>
          <w:sz w:val="20"/>
        </w:rPr>
        <w:t>することができます。</w:t>
      </w:r>
    </w:p>
    <w:p w14:paraId="19907A2D" w14:textId="77777777" w:rsidR="00DE3AEE" w:rsidRPr="00536F0A" w:rsidRDefault="00DE3AEE" w:rsidP="00DE3AEE">
      <w:pPr>
        <w:jc w:val="both"/>
        <w:rPr>
          <w:rFonts w:ascii="Arial Narrow" w:eastAsia="MS Mincho" w:hAnsi="Arial Narrow"/>
          <w:sz w:val="20"/>
          <w:szCs w:val="20"/>
          <w:lang w:val="en-US"/>
        </w:rPr>
      </w:pPr>
    </w:p>
    <w:p w14:paraId="56ABC1E0" w14:textId="68695D4F" w:rsidR="00DE3AEE" w:rsidRPr="00536F0A" w:rsidRDefault="00DE3AEE" w:rsidP="00DE3AEE">
      <w:pPr>
        <w:jc w:val="both"/>
        <w:rPr>
          <w:rFonts w:ascii="Arial Narrow" w:eastAsia="MS Mincho" w:hAnsi="Arial Narrow"/>
          <w:sz w:val="20"/>
          <w:szCs w:val="20"/>
        </w:rPr>
      </w:pPr>
      <w:r w:rsidRPr="00536F0A">
        <w:rPr>
          <w:rFonts w:ascii="Arial Narrow" w:eastAsia="MS Mincho" w:hAnsi="Arial Narrow" w:hint="eastAsia"/>
          <w:sz w:val="20"/>
        </w:rPr>
        <w:t>「当社の次世代温度センサーシリーズの</w:t>
      </w:r>
      <w:r w:rsidR="00904ABF">
        <w:rPr>
          <w:rFonts w:ascii="Arial Narrow" w:eastAsia="MS Mincho" w:hAnsi="Arial Narrow" w:hint="eastAsia"/>
          <w:sz w:val="20"/>
        </w:rPr>
        <w:t>拡大により</w:t>
      </w:r>
      <w:r w:rsidRPr="00536F0A">
        <w:rPr>
          <w:rFonts w:ascii="Arial Narrow" w:eastAsia="MS Mincho" w:hAnsi="Arial Narrow" w:hint="eastAsia"/>
          <w:sz w:val="20"/>
        </w:rPr>
        <w:t>、</w:t>
      </w:r>
      <w:r w:rsidR="00FE012B">
        <w:rPr>
          <w:rFonts w:ascii="Arial Narrow" w:eastAsia="MS Mincho" w:hAnsi="Arial Narrow" w:hint="eastAsia"/>
          <w:sz w:val="20"/>
        </w:rPr>
        <w:t>お客様は車載グレードに対応した、高い精度と信頼性を備えたセンサーをご利用いただけるようになりました。</w:t>
      </w:r>
      <w:r w:rsidRPr="00536F0A">
        <w:rPr>
          <w:rFonts w:ascii="Arial Narrow" w:eastAsia="MS Mincho" w:hAnsi="Arial Narrow" w:hint="eastAsia"/>
          <w:sz w:val="20"/>
        </w:rPr>
        <w:t>STS4xA</w:t>
      </w:r>
      <w:r w:rsidRPr="00536F0A">
        <w:rPr>
          <w:rFonts w:ascii="Arial Narrow" w:eastAsia="MS Mincho" w:hAnsi="Arial Narrow" w:hint="eastAsia"/>
          <w:sz w:val="20"/>
        </w:rPr>
        <w:t>は、</w:t>
      </w:r>
      <w:r w:rsidR="00904ABF">
        <w:rPr>
          <w:rFonts w:ascii="Arial Narrow" w:eastAsia="MS Mincho" w:hAnsi="Arial Narrow" w:hint="eastAsia"/>
          <w:sz w:val="20"/>
        </w:rPr>
        <w:t>実績のある</w:t>
      </w:r>
      <w:r w:rsidRPr="00536F0A">
        <w:rPr>
          <w:rFonts w:ascii="Arial Narrow" w:eastAsia="MS Mincho" w:hAnsi="Arial Narrow" w:hint="eastAsia"/>
          <w:sz w:val="20"/>
        </w:rPr>
        <w:t>STS4x</w:t>
      </w:r>
      <w:r w:rsidRPr="00536F0A">
        <w:rPr>
          <w:rFonts w:ascii="Arial Narrow" w:eastAsia="MS Mincho" w:hAnsi="Arial Narrow" w:hint="eastAsia"/>
          <w:sz w:val="20"/>
        </w:rPr>
        <w:t>センサーファミリー</w:t>
      </w:r>
      <w:r w:rsidR="00904ABF">
        <w:rPr>
          <w:rFonts w:ascii="Arial Narrow" w:eastAsia="MS Mincho" w:hAnsi="Arial Narrow" w:hint="eastAsia"/>
          <w:sz w:val="20"/>
        </w:rPr>
        <w:t>をベース</w:t>
      </w:r>
      <w:r w:rsidRPr="00536F0A">
        <w:rPr>
          <w:rFonts w:ascii="Arial Narrow" w:eastAsia="MS Mincho" w:hAnsi="Arial Narrow" w:hint="eastAsia"/>
          <w:sz w:val="20"/>
        </w:rPr>
        <w:t>に構築されており、</w:t>
      </w:r>
      <w:r w:rsidR="00904ABF">
        <w:rPr>
          <w:rFonts w:ascii="Arial Narrow" w:eastAsia="MS Mincho" w:hAnsi="Arial Narrow" w:hint="eastAsia"/>
          <w:sz w:val="20"/>
        </w:rPr>
        <w:t>高い</w:t>
      </w:r>
      <w:r w:rsidRPr="00536F0A">
        <w:rPr>
          <w:rFonts w:ascii="Arial Narrow" w:eastAsia="MS Mincho" w:hAnsi="Arial Narrow" w:hint="eastAsia"/>
          <w:sz w:val="20"/>
        </w:rPr>
        <w:t>性能を維持しつつ、広範囲の供給電圧と低消費電流</w:t>
      </w:r>
      <w:r w:rsidR="00D60AA7">
        <w:rPr>
          <w:rFonts w:ascii="Arial Narrow" w:eastAsia="MS Mincho" w:hAnsi="Arial Narrow" w:hint="eastAsia"/>
          <w:sz w:val="20"/>
        </w:rPr>
        <w:t>を実現</w:t>
      </w:r>
      <w:r w:rsidRPr="00536F0A">
        <w:rPr>
          <w:rFonts w:ascii="Arial Narrow" w:eastAsia="MS Mincho" w:hAnsi="Arial Narrow" w:hint="eastAsia"/>
          <w:sz w:val="20"/>
        </w:rPr>
        <w:t>し</w:t>
      </w:r>
      <w:r w:rsidR="00904ABF">
        <w:rPr>
          <w:rFonts w:ascii="Arial Narrow" w:eastAsia="MS Mincho" w:hAnsi="Arial Narrow" w:hint="eastAsia"/>
          <w:sz w:val="20"/>
        </w:rPr>
        <w:t>てい</w:t>
      </w:r>
      <w:r w:rsidRPr="00536F0A">
        <w:rPr>
          <w:rFonts w:ascii="Arial Narrow" w:eastAsia="MS Mincho" w:hAnsi="Arial Narrow" w:hint="eastAsia"/>
          <w:sz w:val="20"/>
        </w:rPr>
        <w:t>ます」</w:t>
      </w:r>
      <w:r w:rsidR="00FE012B">
        <w:rPr>
          <w:rFonts w:ascii="Arial Narrow" w:eastAsia="MS Mincho" w:hAnsi="Arial Narrow" w:hint="eastAsia"/>
          <w:sz w:val="20"/>
        </w:rPr>
        <w:t>と</w:t>
      </w:r>
      <w:r w:rsidRPr="00536F0A">
        <w:rPr>
          <w:rFonts w:ascii="Arial Narrow" w:eastAsia="MS Mincho" w:hAnsi="Arial Narrow" w:hint="eastAsia"/>
          <w:sz w:val="20"/>
        </w:rPr>
        <w:t xml:space="preserve"> Matthias Scharfe (</w:t>
      </w:r>
      <w:r w:rsidRPr="00536F0A">
        <w:rPr>
          <w:rFonts w:ascii="Arial Narrow" w:eastAsia="MS Mincho" w:hAnsi="Arial Narrow" w:hint="eastAsia"/>
          <w:sz w:val="20"/>
        </w:rPr>
        <w:t>センシリオン社</w:t>
      </w:r>
      <w:r w:rsidR="00FE012B">
        <w:rPr>
          <w:rFonts w:ascii="Arial Narrow" w:eastAsia="MS Mincho" w:hAnsi="Arial Narrow" w:hint="eastAsia"/>
          <w:sz w:val="20"/>
        </w:rPr>
        <w:t>温湿度</w:t>
      </w:r>
      <w:r w:rsidRPr="00536F0A">
        <w:rPr>
          <w:rFonts w:ascii="Arial Narrow" w:eastAsia="MS Mincho" w:hAnsi="Arial Narrow" w:hint="eastAsia"/>
          <w:sz w:val="20"/>
        </w:rPr>
        <w:t>センサー部門プロダクトマネージャー</w:t>
      </w:r>
      <w:r w:rsidRPr="00536F0A">
        <w:rPr>
          <w:rFonts w:ascii="Arial Narrow" w:eastAsia="MS Mincho" w:hAnsi="Arial Narrow" w:hint="eastAsia"/>
          <w:sz w:val="20"/>
        </w:rPr>
        <w:t xml:space="preserve">) </w:t>
      </w:r>
      <w:r w:rsidRPr="00536F0A">
        <w:rPr>
          <w:rFonts w:ascii="Arial Narrow" w:eastAsia="MS Mincho" w:hAnsi="Arial Narrow" w:hint="eastAsia"/>
          <w:sz w:val="20"/>
        </w:rPr>
        <w:t>は</w:t>
      </w:r>
      <w:r w:rsidR="00FE012B">
        <w:rPr>
          <w:rFonts w:ascii="Arial Narrow" w:eastAsia="MS Mincho" w:hAnsi="Arial Narrow" w:hint="eastAsia"/>
          <w:sz w:val="20"/>
        </w:rPr>
        <w:t>述べています</w:t>
      </w:r>
      <w:r w:rsidRPr="00536F0A">
        <w:rPr>
          <w:rFonts w:ascii="Arial Narrow" w:eastAsia="MS Mincho" w:hAnsi="Arial Narrow" w:hint="eastAsia"/>
          <w:sz w:val="20"/>
        </w:rPr>
        <w:t>。</w:t>
      </w:r>
    </w:p>
    <w:p w14:paraId="16398AB1" w14:textId="77777777" w:rsidR="00DE3AEE" w:rsidRPr="00536F0A" w:rsidRDefault="00DE3AEE" w:rsidP="00DE3AEE">
      <w:pPr>
        <w:jc w:val="both"/>
        <w:rPr>
          <w:rFonts w:ascii="Arial Narrow" w:eastAsia="MS Mincho" w:hAnsi="Arial Narrow"/>
          <w:sz w:val="20"/>
          <w:szCs w:val="20"/>
          <w:lang w:val="en-US"/>
        </w:rPr>
      </w:pPr>
    </w:p>
    <w:p w14:paraId="388A5363" w14:textId="73D0F097" w:rsidR="00DE3AEE" w:rsidRPr="00536F0A" w:rsidRDefault="00DE3AEE" w:rsidP="00DE3AEE">
      <w:pPr>
        <w:jc w:val="both"/>
        <w:rPr>
          <w:rFonts w:ascii="Arial Narrow" w:eastAsia="MS Mincho" w:hAnsi="Arial Narrow"/>
          <w:sz w:val="20"/>
          <w:szCs w:val="20"/>
        </w:rPr>
      </w:pPr>
      <w:r w:rsidRPr="00536F0A">
        <w:rPr>
          <w:rFonts w:ascii="Arial Narrow" w:eastAsia="MS Mincho" w:hAnsi="Arial Narrow" w:hint="eastAsia"/>
          <w:sz w:val="20"/>
        </w:rPr>
        <w:t>センサープラットフォーム</w:t>
      </w:r>
      <w:r w:rsidR="00FE012B">
        <w:rPr>
          <w:rFonts w:ascii="Arial Narrow" w:eastAsia="MS Mincho" w:hAnsi="Arial Narrow" w:hint="eastAsia"/>
          <w:sz w:val="20"/>
        </w:rPr>
        <w:t>に</w:t>
      </w:r>
      <w:r w:rsidRPr="00536F0A">
        <w:rPr>
          <w:rFonts w:ascii="Arial Narrow" w:eastAsia="MS Mincho" w:hAnsi="Arial Narrow" w:hint="eastAsia"/>
          <w:sz w:val="20"/>
        </w:rPr>
        <w:t>はセンシリオンの</w:t>
      </w:r>
      <w:proofErr w:type="spellStart"/>
      <w:r w:rsidRPr="00536F0A">
        <w:rPr>
          <w:rFonts w:ascii="Arial Narrow" w:eastAsia="MS Mincho" w:hAnsi="Arial Narrow" w:hint="eastAsia"/>
          <w:sz w:val="20"/>
        </w:rPr>
        <w:t>CMOSens</w:t>
      </w:r>
      <w:proofErr w:type="spellEnd"/>
      <w:r w:rsidRPr="00536F0A">
        <w:rPr>
          <w:rFonts w:ascii="Arial Narrow" w:eastAsia="MS Mincho" w:hAnsi="Arial Narrow" w:hint="eastAsia"/>
          <w:sz w:val="20"/>
        </w:rPr>
        <w:t xml:space="preserve">® </w:t>
      </w:r>
      <w:r w:rsidR="00E1518B">
        <w:rPr>
          <w:rFonts w:ascii="Arial Narrow" w:eastAsia="MS Mincho" w:hAnsi="Arial Narrow" w:hint="eastAsia"/>
          <w:sz w:val="20"/>
        </w:rPr>
        <w:t>技術</w:t>
      </w:r>
      <w:r w:rsidR="00FB7972">
        <w:rPr>
          <w:rFonts w:ascii="Arial Narrow" w:eastAsia="MS Mincho" w:hAnsi="Arial Narrow" w:hint="eastAsia"/>
          <w:sz w:val="20"/>
        </w:rPr>
        <w:t>が</w:t>
      </w:r>
      <w:r w:rsidRPr="00536F0A">
        <w:rPr>
          <w:rFonts w:ascii="Arial Narrow" w:eastAsia="MS Mincho" w:hAnsi="Arial Narrow" w:hint="eastAsia"/>
          <w:sz w:val="20"/>
        </w:rPr>
        <w:t>採用</w:t>
      </w:r>
      <w:r w:rsidR="00FB7972">
        <w:rPr>
          <w:rFonts w:ascii="Arial Narrow" w:eastAsia="MS Mincho" w:hAnsi="Arial Narrow" w:hint="eastAsia"/>
          <w:sz w:val="20"/>
        </w:rPr>
        <w:t>されており</w:t>
      </w:r>
      <w:r w:rsidRPr="00536F0A">
        <w:rPr>
          <w:rFonts w:ascii="Arial Narrow" w:eastAsia="MS Mincho" w:hAnsi="Arial Narrow" w:hint="eastAsia"/>
          <w:sz w:val="20"/>
        </w:rPr>
        <w:t>、</w:t>
      </w:r>
      <w:r w:rsidR="00FB7972">
        <w:rPr>
          <w:rFonts w:ascii="Arial Narrow" w:eastAsia="MS Mincho" w:hAnsi="Arial Narrow" w:hint="eastAsia"/>
          <w:sz w:val="20"/>
        </w:rPr>
        <w:t>また</w:t>
      </w:r>
      <w:r w:rsidRPr="00536F0A">
        <w:rPr>
          <w:rFonts w:ascii="Arial Narrow" w:eastAsia="MS Mincho" w:hAnsi="Arial Narrow" w:hint="eastAsia"/>
          <w:sz w:val="20"/>
        </w:rPr>
        <w:t>温度センシング分野</w:t>
      </w:r>
      <w:r w:rsidR="00FB7972">
        <w:rPr>
          <w:rFonts w:ascii="Arial Narrow" w:eastAsia="MS Mincho" w:hAnsi="Arial Narrow" w:hint="eastAsia"/>
          <w:sz w:val="20"/>
        </w:rPr>
        <w:t>で</w:t>
      </w:r>
      <w:r w:rsidRPr="00536F0A">
        <w:rPr>
          <w:rFonts w:ascii="Arial Narrow" w:eastAsia="MS Mincho" w:hAnsi="Arial Narrow" w:hint="eastAsia"/>
          <w:sz w:val="20"/>
        </w:rPr>
        <w:t>の</w:t>
      </w:r>
      <w:r w:rsidR="00FB7972">
        <w:rPr>
          <w:rFonts w:ascii="Arial Narrow" w:eastAsia="MS Mincho" w:hAnsi="Arial Narrow" w:hint="eastAsia"/>
          <w:sz w:val="20"/>
        </w:rPr>
        <w:t>、当社の</w:t>
      </w:r>
      <w:r w:rsidRPr="00536F0A">
        <w:rPr>
          <w:rFonts w:ascii="Arial Narrow" w:eastAsia="MS Mincho" w:hAnsi="Arial Narrow" w:hint="eastAsia"/>
          <w:sz w:val="20"/>
        </w:rPr>
        <w:t>長年の経験と実績</w:t>
      </w:r>
      <w:r w:rsidR="00FB7972">
        <w:rPr>
          <w:rFonts w:ascii="Arial Narrow" w:eastAsia="MS Mincho" w:hAnsi="Arial Narrow" w:hint="eastAsia"/>
          <w:sz w:val="20"/>
        </w:rPr>
        <w:t>に基づく専門技術が組み込まれています。</w:t>
      </w:r>
      <w:r w:rsidRPr="00536F0A">
        <w:rPr>
          <w:rFonts w:ascii="Arial Narrow" w:eastAsia="MS Mincho" w:hAnsi="Arial Narrow" w:hint="eastAsia"/>
          <w:sz w:val="20"/>
        </w:rPr>
        <w:t>STS4xA</w:t>
      </w:r>
      <w:r w:rsidRPr="00536F0A">
        <w:rPr>
          <w:rFonts w:ascii="Arial Narrow" w:eastAsia="MS Mincho" w:hAnsi="Arial Narrow" w:hint="eastAsia"/>
          <w:sz w:val="20"/>
        </w:rPr>
        <w:t>は費用対効果</w:t>
      </w:r>
      <w:r w:rsidR="00DA5336">
        <w:rPr>
          <w:rFonts w:ascii="Arial Narrow" w:eastAsia="MS Mincho" w:hAnsi="Arial Narrow" w:hint="eastAsia"/>
          <w:sz w:val="20"/>
        </w:rPr>
        <w:t>が高く、</w:t>
      </w:r>
      <w:r w:rsidRPr="00536F0A">
        <w:rPr>
          <w:rFonts w:ascii="Arial Narrow" w:eastAsia="MS Mincho" w:hAnsi="Arial Narrow" w:hint="eastAsia"/>
          <w:sz w:val="20"/>
        </w:rPr>
        <w:t>I</w:t>
      </w:r>
      <w:r w:rsidRPr="00536F0A">
        <w:rPr>
          <w:rFonts w:ascii="Arial Narrow" w:eastAsia="MS Mincho" w:hAnsi="Arial Narrow" w:hint="eastAsia"/>
          <w:sz w:val="20"/>
        </w:rPr>
        <w:t>²</w:t>
      </w:r>
      <w:r w:rsidRPr="00536F0A">
        <w:rPr>
          <w:rFonts w:ascii="Arial Narrow" w:eastAsia="MS Mincho" w:hAnsi="Arial Narrow" w:hint="eastAsia"/>
          <w:sz w:val="20"/>
        </w:rPr>
        <w:t>C</w:t>
      </w:r>
      <w:r w:rsidRPr="00536F0A">
        <w:rPr>
          <w:rFonts w:ascii="Arial Narrow" w:eastAsia="MS Mincho" w:hAnsi="Arial Narrow" w:hint="eastAsia"/>
          <w:sz w:val="20"/>
        </w:rPr>
        <w:t>インターフェースを</w:t>
      </w:r>
      <w:r w:rsidR="00DA5336">
        <w:rPr>
          <w:rFonts w:ascii="Arial Narrow" w:eastAsia="MS Mincho" w:hAnsi="Arial Narrow" w:hint="eastAsia"/>
          <w:sz w:val="20"/>
        </w:rPr>
        <w:t>有し</w:t>
      </w:r>
      <w:r w:rsidRPr="00536F0A">
        <w:rPr>
          <w:rFonts w:ascii="Arial Narrow" w:eastAsia="MS Mincho" w:hAnsi="Arial Narrow" w:hint="eastAsia"/>
          <w:sz w:val="20"/>
        </w:rPr>
        <w:t>、</w:t>
      </w:r>
      <w:r w:rsidR="00DA5336">
        <w:rPr>
          <w:rFonts w:ascii="Arial Narrow" w:eastAsia="MS Mincho" w:hAnsi="Arial Narrow" w:hint="eastAsia"/>
          <w:sz w:val="20"/>
        </w:rPr>
        <w:t>広い</w:t>
      </w:r>
      <w:r w:rsidRPr="00536F0A">
        <w:rPr>
          <w:rFonts w:ascii="Arial Narrow" w:eastAsia="MS Mincho" w:hAnsi="Arial Narrow" w:hint="eastAsia"/>
          <w:sz w:val="20"/>
        </w:rPr>
        <w:t>供給電圧範囲</w:t>
      </w:r>
      <w:r w:rsidR="00DA5336">
        <w:rPr>
          <w:rFonts w:ascii="Arial Narrow" w:eastAsia="MS Mincho" w:hAnsi="Arial Narrow" w:hint="eastAsia"/>
          <w:sz w:val="20"/>
        </w:rPr>
        <w:t>をサポートします。</w:t>
      </w:r>
      <w:r w:rsidR="003874F5">
        <w:rPr>
          <w:rFonts w:ascii="Arial Narrow" w:eastAsia="MS Mincho" w:hAnsi="Arial Narrow" w:hint="eastAsia"/>
          <w:sz w:val="20"/>
        </w:rPr>
        <w:t>また、</w:t>
      </w:r>
      <w:r w:rsidRPr="00536F0A">
        <w:rPr>
          <w:rFonts w:ascii="Arial Narrow" w:eastAsia="MS Mincho" w:hAnsi="Arial Narrow" w:hint="eastAsia"/>
          <w:sz w:val="20"/>
        </w:rPr>
        <w:t>小型</w:t>
      </w:r>
      <w:r w:rsidR="003874F5">
        <w:rPr>
          <w:rFonts w:ascii="Arial Narrow" w:eastAsia="MS Mincho" w:hAnsi="Arial Narrow" w:hint="eastAsia"/>
          <w:sz w:val="20"/>
        </w:rPr>
        <w:t>の</w:t>
      </w:r>
      <w:r w:rsidRPr="00536F0A">
        <w:rPr>
          <w:rFonts w:ascii="Arial Narrow" w:eastAsia="MS Mincho" w:hAnsi="Arial Narrow" w:hint="eastAsia"/>
          <w:sz w:val="20"/>
        </w:rPr>
        <w:t>4</w:t>
      </w:r>
      <w:r w:rsidR="003874F5">
        <w:rPr>
          <w:rFonts w:ascii="Arial Narrow" w:eastAsia="MS Mincho" w:hAnsi="Arial Narrow" w:hint="eastAsia"/>
          <w:sz w:val="20"/>
        </w:rPr>
        <w:t>ピン</w:t>
      </w:r>
      <w:r w:rsidR="00503C05">
        <w:rPr>
          <w:rFonts w:ascii="Arial Narrow" w:eastAsia="MS Mincho" w:hAnsi="Arial Narrow" w:hint="eastAsia"/>
          <w:sz w:val="20"/>
        </w:rPr>
        <w:t>デュアルフラットノーリード</w:t>
      </w:r>
      <w:r w:rsidR="00503C05">
        <w:rPr>
          <w:rFonts w:ascii="Arial Narrow" w:eastAsia="MS Mincho" w:hAnsi="Arial Narrow" w:hint="eastAsia"/>
          <w:sz w:val="20"/>
        </w:rPr>
        <w:t xml:space="preserve"> </w:t>
      </w:r>
      <w:r w:rsidR="00503C05">
        <w:rPr>
          <w:rFonts w:ascii="Arial Narrow" w:eastAsia="MS Mincho" w:hAnsi="Arial Narrow"/>
          <w:sz w:val="20"/>
        </w:rPr>
        <w:t>(DFN)</w:t>
      </w:r>
      <w:r w:rsidR="00503C05">
        <w:rPr>
          <w:rFonts w:ascii="Arial Narrow" w:eastAsia="MS Mincho" w:hAnsi="Arial Narrow" w:hint="eastAsia"/>
          <w:sz w:val="20"/>
        </w:rPr>
        <w:t>パッケージに</w:t>
      </w:r>
      <w:r w:rsidR="003874F5">
        <w:rPr>
          <w:rFonts w:ascii="Arial Narrow" w:eastAsia="MS Mincho" w:hAnsi="Arial Narrow" w:hint="eastAsia"/>
          <w:sz w:val="20"/>
        </w:rPr>
        <w:t>より</w:t>
      </w:r>
      <w:r w:rsidRPr="00536F0A">
        <w:rPr>
          <w:rFonts w:ascii="Arial Narrow" w:eastAsia="MS Mincho" w:hAnsi="Arial Narrow" w:hint="eastAsia"/>
          <w:sz w:val="20"/>
        </w:rPr>
        <w:t>、さまざまな車載アプリケーションに簡単に</w:t>
      </w:r>
      <w:r w:rsidR="003874F5">
        <w:rPr>
          <w:rFonts w:ascii="Arial Narrow" w:eastAsia="MS Mincho" w:hAnsi="Arial Narrow" w:hint="eastAsia"/>
          <w:sz w:val="20"/>
        </w:rPr>
        <w:t>実装することが</w:t>
      </w:r>
      <w:r w:rsidRPr="00536F0A">
        <w:rPr>
          <w:rFonts w:ascii="Arial Narrow" w:eastAsia="MS Mincho" w:hAnsi="Arial Narrow" w:hint="eastAsia"/>
          <w:sz w:val="20"/>
        </w:rPr>
        <w:t>できます。さらに、</w:t>
      </w:r>
      <w:r w:rsidRPr="00536F0A">
        <w:rPr>
          <w:rFonts w:ascii="Arial Narrow" w:eastAsia="MS Mincho" w:hAnsi="Arial Narrow" w:hint="eastAsia"/>
          <w:sz w:val="20"/>
        </w:rPr>
        <w:t xml:space="preserve">85 </w:t>
      </w:r>
      <w:r w:rsidR="005D2AC2">
        <w:rPr>
          <w:rFonts w:ascii="Arial Narrow" w:eastAsia="MS Mincho" w:hAnsi="Arial Narrow" w:hint="eastAsia"/>
          <w:sz w:val="20"/>
        </w:rPr>
        <w:t>℃</w:t>
      </w:r>
      <w:r w:rsidRPr="00536F0A">
        <w:rPr>
          <w:rFonts w:ascii="Arial Narrow" w:eastAsia="MS Mincho" w:hAnsi="Arial Narrow" w:hint="eastAsia"/>
          <w:sz w:val="20"/>
        </w:rPr>
        <w:t xml:space="preserve">/85 % RH </w:t>
      </w:r>
      <w:r w:rsidRPr="00536F0A">
        <w:rPr>
          <w:rFonts w:ascii="Arial Narrow" w:eastAsia="MS Mincho" w:hAnsi="Arial Narrow" w:hint="eastAsia"/>
          <w:sz w:val="20"/>
        </w:rPr>
        <w:t>加速寿命試験などの関連する業界基準</w:t>
      </w:r>
      <w:r w:rsidR="00242484">
        <w:rPr>
          <w:rFonts w:ascii="Arial Narrow" w:eastAsia="MS Mincho" w:hAnsi="Arial Narrow" w:hint="eastAsia"/>
          <w:sz w:val="20"/>
        </w:rPr>
        <w:t>に適合しています。</w:t>
      </w:r>
    </w:p>
    <w:p w14:paraId="0917878F" w14:textId="60684A9F" w:rsidR="0081308B" w:rsidRPr="00536F0A" w:rsidRDefault="0081308B" w:rsidP="0081308B">
      <w:pPr>
        <w:rPr>
          <w:rFonts w:eastAsia="MS Minch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2410"/>
        <w:gridCol w:w="2126"/>
      </w:tblGrid>
      <w:tr w:rsidR="001E5CF4" w:rsidRPr="00536F0A" w14:paraId="66661B49" w14:textId="77777777" w:rsidTr="00E1518B">
        <w:tc>
          <w:tcPr>
            <w:tcW w:w="2410" w:type="dxa"/>
            <w:shd w:val="clear" w:color="auto" w:fill="D9D9D9" w:themeFill="background1" w:themeFillShade="D9"/>
          </w:tcPr>
          <w:p w14:paraId="526918EE" w14:textId="77777777" w:rsidR="001E5CF4" w:rsidRPr="00536F0A" w:rsidRDefault="001E5CF4" w:rsidP="0027473D">
            <w:pPr>
              <w:jc w:val="both"/>
              <w:rPr>
                <w:rFonts w:ascii="Arial Narrow" w:eastAsia="MS Mincho" w:hAnsi="Arial Narrow"/>
                <w:b/>
                <w:bCs/>
                <w:sz w:val="20"/>
                <w:szCs w:val="20"/>
              </w:rPr>
            </w:pPr>
            <w:r w:rsidRPr="00536F0A">
              <w:rPr>
                <w:rFonts w:ascii="Arial Narrow" w:eastAsia="MS Mincho" w:hAnsi="Arial Narrow" w:hint="eastAsia"/>
                <w:b/>
                <w:sz w:val="20"/>
              </w:rPr>
              <w:t>仕様</w:t>
            </w:r>
          </w:p>
        </w:tc>
        <w:tc>
          <w:tcPr>
            <w:tcW w:w="2126" w:type="dxa"/>
            <w:shd w:val="clear" w:color="auto" w:fill="D9D9D9" w:themeFill="background1" w:themeFillShade="D9"/>
          </w:tcPr>
          <w:p w14:paraId="24EE5601" w14:textId="77777777" w:rsidR="001E5CF4" w:rsidRPr="00536F0A" w:rsidRDefault="001E5CF4" w:rsidP="0027473D">
            <w:pPr>
              <w:jc w:val="both"/>
              <w:rPr>
                <w:rFonts w:ascii="Arial Narrow" w:eastAsia="MS Mincho" w:hAnsi="Arial Narrow"/>
                <w:sz w:val="20"/>
                <w:szCs w:val="20"/>
                <w:lang w:val="en-US"/>
              </w:rPr>
            </w:pPr>
          </w:p>
        </w:tc>
      </w:tr>
      <w:tr w:rsidR="001E5CF4" w:rsidRPr="00536F0A" w14:paraId="6AB71433" w14:textId="77777777" w:rsidTr="00E1518B">
        <w:tc>
          <w:tcPr>
            <w:tcW w:w="2410" w:type="dxa"/>
            <w:shd w:val="clear" w:color="auto" w:fill="D9D9D9" w:themeFill="background1" w:themeFillShade="D9"/>
          </w:tcPr>
          <w:p w14:paraId="76319ED3" w14:textId="77777777" w:rsidR="001E5CF4" w:rsidRPr="00536F0A" w:rsidRDefault="001E5CF4" w:rsidP="0027473D">
            <w:pPr>
              <w:spacing w:line="276" w:lineRule="auto"/>
              <w:jc w:val="both"/>
              <w:rPr>
                <w:rFonts w:ascii="Arial Narrow" w:eastAsia="MS Mincho" w:hAnsi="Arial Narrow"/>
                <w:sz w:val="20"/>
                <w:szCs w:val="20"/>
              </w:rPr>
            </w:pPr>
            <w:r w:rsidRPr="00536F0A">
              <w:rPr>
                <w:rFonts w:ascii="Arial Narrow" w:eastAsia="MS Mincho" w:hAnsi="Arial Narrow" w:hint="eastAsia"/>
                <w:sz w:val="20"/>
              </w:rPr>
              <w:t>標準温度精度</w:t>
            </w:r>
          </w:p>
        </w:tc>
        <w:tc>
          <w:tcPr>
            <w:tcW w:w="2126" w:type="dxa"/>
            <w:shd w:val="clear" w:color="auto" w:fill="D9D9D9" w:themeFill="background1" w:themeFillShade="D9"/>
          </w:tcPr>
          <w:p w14:paraId="68A706A7" w14:textId="01964283" w:rsidR="001E5CF4" w:rsidRPr="00536F0A" w:rsidRDefault="001E5CF4" w:rsidP="0027473D">
            <w:pPr>
              <w:spacing w:line="276" w:lineRule="auto"/>
              <w:jc w:val="both"/>
              <w:rPr>
                <w:rFonts w:ascii="Arial Narrow" w:eastAsia="MS Mincho" w:hAnsi="Arial Narrow"/>
                <w:sz w:val="20"/>
                <w:szCs w:val="20"/>
              </w:rPr>
            </w:pPr>
            <w:r w:rsidRPr="00536F0A">
              <w:rPr>
                <w:rFonts w:ascii="Arial Narrow" w:eastAsia="MS Mincho" w:hAnsi="Arial Narrow" w:hint="eastAsia"/>
                <w:sz w:val="20"/>
              </w:rPr>
              <w:t xml:space="preserve">0.3 </w:t>
            </w:r>
            <w:r w:rsidRPr="00536F0A">
              <w:rPr>
                <w:rFonts w:ascii="Arial Narrow" w:eastAsia="MS Mincho" w:hAnsi="Arial Narrow" w:hint="eastAsia"/>
                <w:sz w:val="20"/>
              </w:rPr>
              <w:t>°</w:t>
            </w:r>
            <w:r w:rsidRPr="00536F0A">
              <w:rPr>
                <w:rFonts w:ascii="Arial Narrow" w:eastAsia="MS Mincho" w:hAnsi="Arial Narrow" w:hint="eastAsia"/>
                <w:sz w:val="20"/>
              </w:rPr>
              <w:t>C</w:t>
            </w:r>
          </w:p>
        </w:tc>
      </w:tr>
      <w:tr w:rsidR="001E5CF4" w:rsidRPr="00536F0A" w14:paraId="76E3E38C" w14:textId="77777777" w:rsidTr="00E1518B">
        <w:tc>
          <w:tcPr>
            <w:tcW w:w="2410" w:type="dxa"/>
            <w:shd w:val="clear" w:color="auto" w:fill="D9D9D9" w:themeFill="background1" w:themeFillShade="D9"/>
          </w:tcPr>
          <w:p w14:paraId="0C8ED913" w14:textId="77777777" w:rsidR="001E5CF4" w:rsidRPr="00536F0A" w:rsidRDefault="001E5CF4" w:rsidP="0027473D">
            <w:pPr>
              <w:spacing w:line="276" w:lineRule="auto"/>
              <w:jc w:val="both"/>
              <w:rPr>
                <w:rFonts w:ascii="Arial Narrow" w:eastAsia="MS Mincho" w:hAnsi="Arial Narrow"/>
                <w:sz w:val="20"/>
                <w:szCs w:val="20"/>
              </w:rPr>
            </w:pPr>
            <w:r w:rsidRPr="00536F0A">
              <w:rPr>
                <w:rFonts w:ascii="Arial Narrow" w:eastAsia="MS Mincho" w:hAnsi="Arial Narrow" w:hint="eastAsia"/>
                <w:sz w:val="20"/>
              </w:rPr>
              <w:t>動作温度範囲</w:t>
            </w:r>
          </w:p>
        </w:tc>
        <w:tc>
          <w:tcPr>
            <w:tcW w:w="2126" w:type="dxa"/>
            <w:shd w:val="clear" w:color="auto" w:fill="D9D9D9" w:themeFill="background1" w:themeFillShade="D9"/>
          </w:tcPr>
          <w:p w14:paraId="5F2A5AA2" w14:textId="77777777" w:rsidR="001E5CF4" w:rsidRPr="00536F0A" w:rsidRDefault="001E5CF4" w:rsidP="0027473D">
            <w:pPr>
              <w:spacing w:line="276" w:lineRule="auto"/>
              <w:jc w:val="both"/>
              <w:rPr>
                <w:rFonts w:ascii="Arial Narrow" w:eastAsia="MS Mincho" w:hAnsi="Arial Narrow"/>
                <w:sz w:val="20"/>
                <w:szCs w:val="20"/>
              </w:rPr>
            </w:pPr>
            <w:r w:rsidRPr="00536F0A">
              <w:rPr>
                <w:rFonts w:ascii="Arial Narrow" w:eastAsia="MS Mincho" w:hAnsi="Arial Narrow" w:hint="eastAsia"/>
                <w:sz w:val="20"/>
              </w:rPr>
              <w:t xml:space="preserve">-40 </w:t>
            </w:r>
            <w:r w:rsidRPr="00536F0A">
              <w:rPr>
                <w:rFonts w:ascii="Arial Narrow" w:eastAsia="MS Mincho" w:hAnsi="Arial Narrow" w:hint="eastAsia"/>
                <w:sz w:val="20"/>
              </w:rPr>
              <w:t>～</w:t>
            </w:r>
            <w:r w:rsidRPr="00536F0A">
              <w:rPr>
                <w:rFonts w:ascii="Arial Narrow" w:eastAsia="MS Mincho" w:hAnsi="Arial Narrow" w:hint="eastAsia"/>
                <w:sz w:val="20"/>
              </w:rPr>
              <w:t xml:space="preserve"> 125 </w:t>
            </w:r>
            <w:r w:rsidRPr="00536F0A">
              <w:rPr>
                <w:rFonts w:ascii="Arial Narrow" w:eastAsia="MS Mincho" w:hAnsi="Arial Narrow" w:hint="eastAsia"/>
                <w:sz w:val="20"/>
              </w:rPr>
              <w:t>°</w:t>
            </w:r>
            <w:r w:rsidRPr="00536F0A">
              <w:rPr>
                <w:rFonts w:ascii="Arial Narrow" w:eastAsia="MS Mincho" w:hAnsi="Arial Narrow" w:hint="eastAsia"/>
                <w:sz w:val="20"/>
              </w:rPr>
              <w:t>C</w:t>
            </w:r>
          </w:p>
        </w:tc>
      </w:tr>
      <w:tr w:rsidR="001E5CF4" w:rsidRPr="00536F0A" w14:paraId="7F32FE8C" w14:textId="77777777" w:rsidTr="00E1518B">
        <w:tc>
          <w:tcPr>
            <w:tcW w:w="2410" w:type="dxa"/>
            <w:shd w:val="clear" w:color="auto" w:fill="D9D9D9" w:themeFill="background1" w:themeFillShade="D9"/>
          </w:tcPr>
          <w:p w14:paraId="1F9D64E0" w14:textId="77777777" w:rsidR="001E5CF4" w:rsidRPr="00536F0A" w:rsidRDefault="001E5CF4" w:rsidP="0027473D">
            <w:pPr>
              <w:spacing w:line="276" w:lineRule="auto"/>
              <w:jc w:val="both"/>
              <w:rPr>
                <w:rFonts w:ascii="Arial Narrow" w:eastAsia="MS Mincho" w:hAnsi="Arial Narrow"/>
                <w:sz w:val="20"/>
                <w:szCs w:val="20"/>
              </w:rPr>
            </w:pPr>
            <w:r w:rsidRPr="00536F0A">
              <w:rPr>
                <w:rFonts w:ascii="Arial Narrow" w:eastAsia="MS Mincho" w:hAnsi="Arial Narrow" w:hint="eastAsia"/>
                <w:sz w:val="20"/>
              </w:rPr>
              <w:t>応答時間（τ</w:t>
            </w:r>
            <w:r w:rsidRPr="00536F0A">
              <w:rPr>
                <w:rFonts w:ascii="Arial Narrow" w:eastAsia="MS Mincho" w:hAnsi="Arial Narrow" w:hint="eastAsia"/>
                <w:sz w:val="20"/>
              </w:rPr>
              <w:t>63%</w:t>
            </w:r>
            <w:r w:rsidRPr="00536F0A">
              <w:rPr>
                <w:rFonts w:ascii="Arial Narrow" w:eastAsia="MS Mincho" w:hAnsi="Arial Narrow" w:hint="eastAsia"/>
                <w:sz w:val="20"/>
              </w:rPr>
              <w:t>）</w:t>
            </w:r>
          </w:p>
        </w:tc>
        <w:tc>
          <w:tcPr>
            <w:tcW w:w="2126" w:type="dxa"/>
            <w:shd w:val="clear" w:color="auto" w:fill="D9D9D9" w:themeFill="background1" w:themeFillShade="D9"/>
          </w:tcPr>
          <w:p w14:paraId="7433B851" w14:textId="77777777" w:rsidR="001E5CF4" w:rsidRPr="00536F0A" w:rsidRDefault="001E5CF4" w:rsidP="0027473D">
            <w:pPr>
              <w:spacing w:line="276" w:lineRule="auto"/>
              <w:jc w:val="both"/>
              <w:rPr>
                <w:rFonts w:ascii="Arial Narrow" w:eastAsia="MS Mincho" w:hAnsi="Arial Narrow"/>
                <w:sz w:val="20"/>
                <w:szCs w:val="20"/>
              </w:rPr>
            </w:pPr>
            <w:r w:rsidRPr="00536F0A">
              <w:rPr>
                <w:rFonts w:ascii="Arial Narrow" w:eastAsia="MS Mincho" w:hAnsi="Arial Narrow" w:hint="eastAsia"/>
                <w:sz w:val="20"/>
              </w:rPr>
              <w:t>2 s</w:t>
            </w:r>
          </w:p>
        </w:tc>
      </w:tr>
      <w:tr w:rsidR="001E5CF4" w:rsidRPr="00536F0A" w14:paraId="75A4D94D" w14:textId="77777777" w:rsidTr="00E1518B">
        <w:tc>
          <w:tcPr>
            <w:tcW w:w="2410" w:type="dxa"/>
            <w:shd w:val="clear" w:color="auto" w:fill="D9D9D9" w:themeFill="background1" w:themeFillShade="D9"/>
          </w:tcPr>
          <w:p w14:paraId="625C3C44" w14:textId="77777777" w:rsidR="001E5CF4" w:rsidRPr="00536F0A" w:rsidRDefault="001E5CF4" w:rsidP="0027473D">
            <w:pPr>
              <w:spacing w:line="276" w:lineRule="auto"/>
              <w:jc w:val="both"/>
              <w:rPr>
                <w:rFonts w:ascii="Arial Narrow" w:eastAsia="MS Mincho" w:hAnsi="Arial Narrow"/>
                <w:sz w:val="20"/>
                <w:szCs w:val="20"/>
              </w:rPr>
            </w:pPr>
            <w:r w:rsidRPr="00536F0A">
              <w:rPr>
                <w:rFonts w:ascii="Arial Narrow" w:eastAsia="MS Mincho" w:hAnsi="Arial Narrow" w:hint="eastAsia"/>
                <w:sz w:val="20"/>
              </w:rPr>
              <w:t>供給電圧</w:t>
            </w:r>
          </w:p>
        </w:tc>
        <w:tc>
          <w:tcPr>
            <w:tcW w:w="2126" w:type="dxa"/>
            <w:shd w:val="clear" w:color="auto" w:fill="D9D9D9" w:themeFill="background1" w:themeFillShade="D9"/>
          </w:tcPr>
          <w:p w14:paraId="0780DCD7" w14:textId="02D8034C" w:rsidR="001E5CF4" w:rsidRPr="00536F0A" w:rsidRDefault="001E5CF4" w:rsidP="0027473D">
            <w:pPr>
              <w:spacing w:line="276" w:lineRule="auto"/>
              <w:jc w:val="both"/>
              <w:rPr>
                <w:rFonts w:ascii="Arial Narrow" w:eastAsia="MS Mincho" w:hAnsi="Arial Narrow"/>
                <w:sz w:val="20"/>
                <w:szCs w:val="20"/>
              </w:rPr>
            </w:pPr>
            <w:r w:rsidRPr="00536F0A">
              <w:rPr>
                <w:rFonts w:ascii="Arial Narrow" w:eastAsia="MS Mincho" w:hAnsi="Arial Narrow" w:hint="eastAsia"/>
                <w:sz w:val="20"/>
              </w:rPr>
              <w:t xml:space="preserve">2.3 </w:t>
            </w:r>
            <w:r w:rsidRPr="00536F0A">
              <w:rPr>
                <w:rFonts w:ascii="Arial Narrow" w:eastAsia="MS Mincho" w:hAnsi="Arial Narrow" w:hint="eastAsia"/>
                <w:sz w:val="20"/>
              </w:rPr>
              <w:t>～</w:t>
            </w:r>
            <w:r w:rsidRPr="00536F0A">
              <w:rPr>
                <w:rFonts w:ascii="Arial Narrow" w:eastAsia="MS Mincho" w:hAnsi="Arial Narrow" w:hint="eastAsia"/>
                <w:sz w:val="20"/>
              </w:rPr>
              <w:t xml:space="preserve"> 5.5</w:t>
            </w:r>
            <w:r w:rsidR="002629DB">
              <w:rPr>
                <w:rFonts w:ascii="Arial Narrow" w:eastAsia="MS Mincho" w:hAnsi="Arial Narrow"/>
                <w:sz w:val="20"/>
              </w:rPr>
              <w:t xml:space="preserve"> </w:t>
            </w:r>
            <w:r w:rsidR="00503C05">
              <w:rPr>
                <w:rFonts w:ascii="Arial Narrow" w:eastAsia="MS Mincho" w:hAnsi="Arial Narrow"/>
                <w:sz w:val="20"/>
              </w:rPr>
              <w:t>V</w:t>
            </w:r>
          </w:p>
        </w:tc>
      </w:tr>
      <w:tr w:rsidR="001E5CF4" w:rsidRPr="00536F0A" w14:paraId="627EEE0B" w14:textId="77777777" w:rsidTr="00E1518B">
        <w:tc>
          <w:tcPr>
            <w:tcW w:w="2410" w:type="dxa"/>
            <w:shd w:val="clear" w:color="auto" w:fill="D9D9D9" w:themeFill="background1" w:themeFillShade="D9"/>
          </w:tcPr>
          <w:p w14:paraId="50315DD3" w14:textId="6C820B32" w:rsidR="001E5CF4" w:rsidRPr="00536F0A" w:rsidRDefault="001E5CF4" w:rsidP="0027473D">
            <w:pPr>
              <w:spacing w:line="276" w:lineRule="auto"/>
              <w:jc w:val="both"/>
              <w:rPr>
                <w:rFonts w:ascii="Arial Narrow" w:eastAsia="MS Mincho" w:hAnsi="Arial Narrow"/>
                <w:sz w:val="20"/>
                <w:szCs w:val="20"/>
              </w:rPr>
            </w:pPr>
            <w:r w:rsidRPr="00536F0A">
              <w:rPr>
                <w:rFonts w:ascii="Arial Narrow" w:eastAsia="MS Mincho" w:hAnsi="Arial Narrow" w:hint="eastAsia"/>
                <w:sz w:val="20"/>
              </w:rPr>
              <w:t>サイズ</w:t>
            </w:r>
          </w:p>
        </w:tc>
        <w:tc>
          <w:tcPr>
            <w:tcW w:w="2126" w:type="dxa"/>
            <w:shd w:val="clear" w:color="auto" w:fill="D9D9D9" w:themeFill="background1" w:themeFillShade="D9"/>
          </w:tcPr>
          <w:p w14:paraId="10E9556D" w14:textId="58CE0FC3" w:rsidR="001E5CF4" w:rsidRPr="00536F0A" w:rsidRDefault="001E5CF4" w:rsidP="0027473D">
            <w:pPr>
              <w:spacing w:line="276" w:lineRule="auto"/>
              <w:jc w:val="both"/>
              <w:rPr>
                <w:rFonts w:ascii="Arial Narrow" w:eastAsia="MS Mincho" w:hAnsi="Arial Narrow"/>
                <w:sz w:val="20"/>
                <w:szCs w:val="20"/>
              </w:rPr>
            </w:pPr>
            <w:r w:rsidRPr="00536F0A">
              <w:rPr>
                <w:rFonts w:ascii="Arial Narrow" w:eastAsia="MS Mincho" w:hAnsi="Arial Narrow" w:hint="eastAsia"/>
                <w:sz w:val="20"/>
              </w:rPr>
              <w:t>1.5 x 1.5 x 0.5</w:t>
            </w:r>
            <w:r w:rsidR="002629DB">
              <w:rPr>
                <w:rFonts w:ascii="Arial Narrow" w:eastAsia="MS Mincho" w:hAnsi="Arial Narrow"/>
                <w:sz w:val="20"/>
              </w:rPr>
              <w:t xml:space="preserve"> mm</w:t>
            </w:r>
            <w:r w:rsidR="002629DB" w:rsidRPr="00E1518B">
              <w:rPr>
                <w:rFonts w:ascii="Arial Narrow" w:eastAsia="MS Mincho" w:hAnsi="Arial Narrow"/>
                <w:sz w:val="20"/>
                <w:vertAlign w:val="superscript"/>
              </w:rPr>
              <w:t>3</w:t>
            </w:r>
          </w:p>
        </w:tc>
      </w:tr>
    </w:tbl>
    <w:p w14:paraId="45FB2D20" w14:textId="4FFEEF67" w:rsidR="00DE3AEE" w:rsidRPr="00536F0A" w:rsidRDefault="00DE3AEE" w:rsidP="0081308B">
      <w:pPr>
        <w:rPr>
          <w:rFonts w:eastAsia="MS Mincho"/>
        </w:rPr>
      </w:pPr>
    </w:p>
    <w:p w14:paraId="7F680F48" w14:textId="161212C7" w:rsidR="00DE3AEE" w:rsidRDefault="003810F3" w:rsidP="00DE3AEE">
      <w:pPr>
        <w:autoSpaceDE w:val="0"/>
        <w:autoSpaceDN w:val="0"/>
        <w:adjustRightInd w:val="0"/>
        <w:jc w:val="both"/>
        <w:rPr>
          <w:rFonts w:ascii="Arial Narrow" w:eastAsia="MS Mincho" w:hAnsi="Arial Narrow"/>
          <w:color w:val="000000"/>
          <w:sz w:val="20"/>
        </w:rPr>
      </w:pPr>
      <w:r>
        <w:rPr>
          <w:rFonts w:ascii="Arial Narrow" w:eastAsia="MS Mincho" w:hAnsi="Arial Narrow" w:hint="eastAsia"/>
          <w:color w:val="000000"/>
          <w:sz w:val="20"/>
        </w:rPr>
        <w:t>本製品の</w:t>
      </w:r>
      <w:r w:rsidR="00DE3AEE" w:rsidRPr="00536F0A">
        <w:rPr>
          <w:rFonts w:ascii="Arial Narrow" w:eastAsia="MS Mincho" w:hAnsi="Arial Narrow" w:hint="eastAsia"/>
          <w:color w:val="000000"/>
          <w:sz w:val="20"/>
        </w:rPr>
        <w:t>詳細情報は</w:t>
      </w:r>
      <w:hyperlink r:id="rId11" w:history="1">
        <w:r w:rsidR="00DE3AEE" w:rsidRPr="00536F0A">
          <w:rPr>
            <w:rStyle w:val="Hyperlink"/>
            <w:rFonts w:ascii="Microsoft YaHei" w:eastAsia="MS Mincho" w:hAnsi="Microsoft YaHei" w:cs="Microsoft YaHei" w:hint="eastAsia"/>
            <w:sz w:val="20"/>
          </w:rPr>
          <w:t>こちら</w:t>
        </w:r>
      </w:hyperlink>
      <w:r w:rsidR="00DE3AEE" w:rsidRPr="00536F0A">
        <w:rPr>
          <w:rFonts w:ascii="Arial Narrow" w:eastAsia="MS Mincho" w:hAnsi="Arial Narrow" w:hint="eastAsia"/>
          <w:color w:val="000000"/>
          <w:sz w:val="20"/>
        </w:rPr>
        <w:t>でご覧いただけます。</w:t>
      </w:r>
    </w:p>
    <w:p w14:paraId="4CD1733C" w14:textId="1A3EB0EC" w:rsidR="00FD0FBE" w:rsidRDefault="00FD0FBE" w:rsidP="00FD0FBE">
      <w:pPr>
        <w:pBdr>
          <w:bottom w:val="single" w:sz="4" w:space="1" w:color="auto"/>
        </w:pBdr>
        <w:autoSpaceDE w:val="0"/>
        <w:autoSpaceDN w:val="0"/>
        <w:adjustRightInd w:val="0"/>
        <w:jc w:val="both"/>
        <w:rPr>
          <w:rFonts w:ascii="Arial Narrow" w:eastAsia="MS Mincho" w:hAnsi="Arial Narrow"/>
          <w:color w:val="000000"/>
          <w:sz w:val="20"/>
        </w:rPr>
      </w:pPr>
    </w:p>
    <w:p w14:paraId="72160554" w14:textId="77777777" w:rsidR="00FD0FBE" w:rsidRDefault="00FD0FBE" w:rsidP="00FD0FBE">
      <w:pPr>
        <w:pBdr>
          <w:bottom w:val="single" w:sz="4" w:space="1" w:color="auto"/>
        </w:pBdr>
        <w:autoSpaceDE w:val="0"/>
        <w:autoSpaceDN w:val="0"/>
        <w:adjustRightInd w:val="0"/>
        <w:jc w:val="both"/>
        <w:rPr>
          <w:rFonts w:ascii="Arial Narrow" w:eastAsia="MS Mincho" w:hAnsi="Arial Narrow"/>
          <w:color w:val="000000"/>
          <w:sz w:val="20"/>
        </w:rPr>
      </w:pPr>
    </w:p>
    <w:p w14:paraId="33929028" w14:textId="18B10E4C" w:rsidR="00192B5F" w:rsidRDefault="00192B5F" w:rsidP="00DE3AEE">
      <w:pPr>
        <w:autoSpaceDE w:val="0"/>
        <w:autoSpaceDN w:val="0"/>
        <w:adjustRightInd w:val="0"/>
        <w:jc w:val="both"/>
        <w:rPr>
          <w:rFonts w:ascii="Arial Narrow" w:eastAsia="MS Mincho" w:hAnsi="Arial Narrow"/>
          <w:color w:val="000000"/>
          <w:sz w:val="20"/>
        </w:rPr>
      </w:pPr>
    </w:p>
    <w:p w14:paraId="6B2BE5F3" w14:textId="77777777" w:rsidR="00FD0FBE" w:rsidRPr="00FD0FBE" w:rsidRDefault="00FD0FBE" w:rsidP="00FD0FBE">
      <w:pPr>
        <w:pStyle w:val="paragraph"/>
        <w:spacing w:before="0" w:beforeAutospacing="0" w:after="0" w:afterAutospacing="0"/>
        <w:textAlignment w:val="baseline"/>
        <w:rPr>
          <w:rFonts w:ascii="Arial Narrow" w:eastAsia="MS Mincho" w:hAnsi="Arial Narrow"/>
          <w:b/>
          <w:bCs/>
          <w:sz w:val="22"/>
          <w:lang w:eastAsia="ja-JP"/>
        </w:rPr>
      </w:pPr>
      <w:r w:rsidRPr="00FD0FBE">
        <w:rPr>
          <w:rFonts w:ascii="Arial Narrow" w:eastAsia="MS Mincho" w:hAnsi="Arial Narrow" w:hint="eastAsia"/>
          <w:b/>
          <w:bCs/>
          <w:sz w:val="22"/>
        </w:rPr>
        <w:t>センシリオンについて</w:t>
      </w:r>
      <w:r w:rsidRPr="00FD0FBE">
        <w:rPr>
          <w:rFonts w:ascii="Arial Narrow" w:eastAsia="MS Mincho" w:hAnsi="Arial Narrow"/>
          <w:b/>
          <w:bCs/>
          <w:sz w:val="22"/>
          <w:lang w:eastAsia="ja-JP"/>
        </w:rPr>
        <w:t xml:space="preserve"> - </w:t>
      </w:r>
      <w:r w:rsidRPr="00FD0FBE">
        <w:rPr>
          <w:rFonts w:ascii="Arial Narrow" w:eastAsia="MS Mincho" w:hAnsi="Arial Narrow" w:hint="eastAsia"/>
          <w:b/>
          <w:bCs/>
          <w:sz w:val="22"/>
        </w:rPr>
        <w:t>環境・フローセンサーソリューションのエキスパート</w:t>
      </w:r>
      <w:r w:rsidRPr="00FD0FBE">
        <w:rPr>
          <w:rFonts w:ascii="Arial Narrow" w:eastAsia="MS Mincho" w:hAnsi="Arial Narrow"/>
          <w:b/>
          <w:bCs/>
          <w:sz w:val="22"/>
          <w:lang w:eastAsia="ja-JP"/>
        </w:rPr>
        <w:t> </w:t>
      </w:r>
    </w:p>
    <w:p w14:paraId="0E2186F4" w14:textId="77777777" w:rsidR="00FD0FBE" w:rsidRPr="00FD0FBE" w:rsidRDefault="00FD0FBE" w:rsidP="00FD0FBE">
      <w:pPr>
        <w:pStyle w:val="paragraph"/>
        <w:spacing w:before="0" w:beforeAutospacing="0" w:after="0" w:afterAutospacing="0"/>
        <w:textAlignment w:val="baseline"/>
        <w:rPr>
          <w:rFonts w:ascii="Arial Narrow" w:eastAsia="MS Mincho" w:hAnsi="Arial Narrow"/>
          <w:sz w:val="20"/>
          <w:lang w:eastAsia="ja-JP"/>
        </w:rPr>
      </w:pPr>
      <w:r w:rsidRPr="00FD0FBE">
        <w:rPr>
          <w:rFonts w:ascii="Arial Narrow" w:eastAsia="MS Mincho" w:hAnsi="Arial Narrow" w:hint="eastAsia"/>
          <w:sz w:val="20"/>
        </w:rPr>
        <w:t>センシリオンは、効率、健康、安全性、快適性を向上させるセンサーとセンサーソリューションを専門とする世界有数のメーカーです。</w:t>
      </w:r>
      <w:r w:rsidRPr="00FD0FBE">
        <w:rPr>
          <w:rFonts w:ascii="Arial Narrow" w:eastAsia="MS Mincho" w:hAnsi="Arial Narrow"/>
          <w:sz w:val="20"/>
          <w:lang w:eastAsia="ja-JP"/>
        </w:rPr>
        <w:t>1998</w:t>
      </w:r>
      <w:r w:rsidRPr="00FD0FBE">
        <w:rPr>
          <w:rFonts w:ascii="Arial Narrow" w:eastAsia="MS Mincho" w:hAnsi="Arial Narrow" w:hint="eastAsia"/>
          <w:sz w:val="20"/>
        </w:rPr>
        <w:t>年に設立し、現在はスイスのシュテファにある本社と世界各地の多数の子会社に約</w:t>
      </w:r>
      <w:r w:rsidRPr="00FD0FBE">
        <w:rPr>
          <w:rFonts w:ascii="Arial Narrow" w:eastAsia="MS Mincho" w:hAnsi="Arial Narrow"/>
          <w:sz w:val="20"/>
          <w:lang w:eastAsia="ja-JP"/>
        </w:rPr>
        <w:t>1,000</w:t>
      </w:r>
      <w:r w:rsidRPr="00FD0FBE">
        <w:rPr>
          <w:rFonts w:ascii="Arial Narrow" w:eastAsia="MS Mincho" w:hAnsi="Arial Narrow" w:hint="eastAsia"/>
          <w:sz w:val="20"/>
        </w:rPr>
        <w:t>人の従業員が在籍しています。同社のセンサーは、さまざまな環境パラメータと液体の流量を精密かつ確実に測定するために使われます。先進のセンサー技術で世界をよりスマートにすることを目標に掲げています。イノベーションのパイオニアとして、センシリオンは自動車、工業、医療技術、家電市場の取引先やパートナーそれぞれの特定のニーズに対応するソリューションを</w:t>
      </w:r>
      <w:r w:rsidRPr="00FD0FBE">
        <w:rPr>
          <w:rFonts w:ascii="MS Gothic" w:eastAsia="MS Gothic" w:hAnsi="MS Gothic" w:cs="MS Gothic" w:hint="eastAsia"/>
          <w:sz w:val="20"/>
          <w:lang w:eastAsia="ja-JP"/>
        </w:rPr>
        <w:t>、</w:t>
      </w:r>
      <w:r w:rsidRPr="00FD0FBE">
        <w:rPr>
          <w:rFonts w:ascii="Arial Narrow" w:eastAsia="MS Mincho" w:hAnsi="Arial Narrow" w:hint="eastAsia"/>
          <w:sz w:val="20"/>
        </w:rPr>
        <w:t>高品質で費用対効果の高い大量生産品として開発しています。詳細情報や現在の主要指標は</w:t>
      </w:r>
      <w:r w:rsidRPr="00FD0FBE">
        <w:rPr>
          <w:rFonts w:ascii="Arial Narrow" w:eastAsia="MS Mincho" w:hAnsi="Arial Narrow"/>
          <w:sz w:val="20"/>
          <w:lang w:eastAsia="ja-JP"/>
        </w:rPr>
        <w:t xml:space="preserve"> www.sensirion.com</w:t>
      </w:r>
      <w:r w:rsidRPr="00FD0FBE">
        <w:rPr>
          <w:rFonts w:ascii="Arial Narrow" w:eastAsia="MS Mincho" w:hAnsi="Arial Narrow" w:hint="eastAsia"/>
          <w:sz w:val="20"/>
        </w:rPr>
        <w:t>でご覧ください。</w:t>
      </w:r>
      <w:r w:rsidRPr="00FD0FBE">
        <w:rPr>
          <w:rFonts w:ascii="Arial Narrow" w:eastAsia="MS Mincho" w:hAnsi="Arial Narrow"/>
          <w:lang w:eastAsia="ja-JP"/>
        </w:rPr>
        <w:t> </w:t>
      </w:r>
    </w:p>
    <w:p w14:paraId="5B7E4330" w14:textId="77777777" w:rsidR="00192B5F" w:rsidRPr="00536F0A" w:rsidRDefault="00192B5F" w:rsidP="00DE3AEE">
      <w:pPr>
        <w:autoSpaceDE w:val="0"/>
        <w:autoSpaceDN w:val="0"/>
        <w:adjustRightInd w:val="0"/>
        <w:jc w:val="both"/>
        <w:rPr>
          <w:rFonts w:ascii="Arial Narrow" w:eastAsia="MS Mincho" w:hAnsi="Arial Narrow" w:cs="Arial Narrow"/>
          <w:color w:val="000000"/>
          <w:sz w:val="20"/>
          <w:szCs w:val="20"/>
        </w:rPr>
      </w:pPr>
    </w:p>
    <w:p w14:paraId="023326E7" w14:textId="77777777" w:rsidR="00DE3AEE" w:rsidRPr="003810F3" w:rsidRDefault="00DE3AEE" w:rsidP="0081308B">
      <w:pPr>
        <w:rPr>
          <w:rFonts w:eastAsia="MS Mincho"/>
        </w:rPr>
      </w:pPr>
    </w:p>
    <w:sectPr w:rsidR="00DE3AEE" w:rsidRPr="003810F3" w:rsidSect="00C5040D">
      <w:headerReference w:type="default" r:id="rId12"/>
      <w:footerReference w:type="default" r:id="rId13"/>
      <w:headerReference w:type="first" r:id="rId14"/>
      <w:footerReference w:type="first" r:id="rId15"/>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C5B46" w14:textId="77777777" w:rsidR="005D710C" w:rsidRDefault="005D710C" w:rsidP="0054380F">
      <w:r>
        <w:separator/>
      </w:r>
    </w:p>
  </w:endnote>
  <w:endnote w:type="continuationSeparator" w:id="0">
    <w:p w14:paraId="45C56B9E" w14:textId="77777777" w:rsidR="005D710C" w:rsidRDefault="005D710C" w:rsidP="00543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2A67A" w14:textId="09789AC1" w:rsidR="00D44150" w:rsidRPr="00D91EAB" w:rsidRDefault="00D91EAB" w:rsidP="00D91EAB">
    <w:pPr>
      <w:pStyle w:val="Footer"/>
    </w:pPr>
    <w:r>
      <w:rPr>
        <w:rFonts w:hint="eastAsia"/>
      </w:rPr>
      <w:t xml:space="preserve">© Copyright Sensirion AG, </w:t>
    </w:r>
    <w:proofErr w:type="spellStart"/>
    <w:r>
      <w:rPr>
        <w:rFonts w:hint="eastAsia"/>
      </w:rPr>
      <w:t>Switzerland</w:t>
    </w:r>
    <w:proofErr w:type="spellEnd"/>
    <w:r>
      <w:rPr>
        <w:rFonts w:hint="eastAsia"/>
      </w:rPr>
      <w:tab/>
    </w:r>
    <w:r>
      <w:rPr>
        <w:rFonts w:hint="eastAsia"/>
      </w:rPr>
      <w:tab/>
    </w:r>
    <w:r w:rsidR="00B730FE">
      <w:rPr>
        <w:rStyle w:val="PageNumber"/>
        <w:rFonts w:hint="eastAsia"/>
        <w:szCs w:val="20"/>
      </w:rPr>
      <w:fldChar w:fldCharType="begin"/>
    </w:r>
    <w:r>
      <w:rPr>
        <w:rStyle w:val="PageNumber"/>
        <w:rFonts w:hint="eastAsia"/>
        <w:szCs w:val="20"/>
      </w:rPr>
      <w:instrText xml:space="preserve"> PAGE </w:instrText>
    </w:r>
    <w:r w:rsidR="00B730FE">
      <w:rPr>
        <w:rStyle w:val="PageNumber"/>
        <w:rFonts w:hint="eastAsia"/>
        <w:szCs w:val="20"/>
      </w:rPr>
      <w:fldChar w:fldCharType="separate"/>
    </w:r>
    <w:r w:rsidR="00536F0A">
      <w:rPr>
        <w:rStyle w:val="PageNumber"/>
        <w:noProof/>
        <w:szCs w:val="20"/>
      </w:rPr>
      <w:t>1</w:t>
    </w:r>
    <w:r w:rsidR="00B730FE">
      <w:rPr>
        <w:rStyle w:val="PageNumber"/>
        <w:rFonts w:hint="eastAsia"/>
        <w:szCs w:val="20"/>
      </w:rPr>
      <w:fldChar w:fldCharType="end"/>
    </w:r>
    <w:r>
      <w:rPr>
        <w:rStyle w:val="PageNumber"/>
        <w:rFonts w:hint="eastAsia"/>
      </w:rPr>
      <w:t>/</w:t>
    </w:r>
    <w:r w:rsidR="00B730FE">
      <w:rPr>
        <w:rStyle w:val="PageNumber"/>
        <w:rFonts w:hint="eastAsia"/>
        <w:szCs w:val="20"/>
      </w:rPr>
      <w:fldChar w:fldCharType="begin"/>
    </w:r>
    <w:r>
      <w:rPr>
        <w:rStyle w:val="PageNumber"/>
        <w:rFonts w:hint="eastAsia"/>
        <w:szCs w:val="20"/>
      </w:rPr>
      <w:instrText xml:space="preserve"> NUMPAGES </w:instrText>
    </w:r>
    <w:r w:rsidR="00B730FE">
      <w:rPr>
        <w:rStyle w:val="PageNumber"/>
        <w:rFonts w:hint="eastAsia"/>
        <w:szCs w:val="20"/>
      </w:rPr>
      <w:fldChar w:fldCharType="separate"/>
    </w:r>
    <w:r w:rsidR="00536F0A">
      <w:rPr>
        <w:rStyle w:val="PageNumber"/>
        <w:noProof/>
        <w:szCs w:val="20"/>
      </w:rPr>
      <w:t>1</w:t>
    </w:r>
    <w:r w:rsidR="00B730FE">
      <w:rPr>
        <w:rStyle w:val="PageNumber"/>
        <w:rFonts w:hint="eastAsia"/>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F86EB" w14:textId="6CEEC453" w:rsidR="00D44150" w:rsidRDefault="00D44150">
    <w:pPr>
      <w:pStyle w:val="Footer"/>
    </w:pPr>
    <w:r>
      <w:rPr>
        <w:rFonts w:hint="eastAsia"/>
      </w:rPr>
      <w:tab/>
    </w:r>
    <w:r>
      <w:rPr>
        <w:rFonts w:hint="eastAsia"/>
      </w:rPr>
      <w:tab/>
    </w:r>
    <w:r>
      <w:rPr>
        <w:rFonts w:hint="eastAsia"/>
      </w:rPr>
      <w:t>ページ</w:t>
    </w:r>
    <w:r>
      <w:rPr>
        <w:rFonts w:hint="eastAsia"/>
      </w:rPr>
      <w:t xml:space="preserve"> </w:t>
    </w:r>
    <w:r w:rsidR="00B730FE">
      <w:rPr>
        <w:rFonts w:hint="eastAsia"/>
      </w:rPr>
      <w:fldChar w:fldCharType="begin"/>
    </w:r>
    <w:r w:rsidR="00935B8D">
      <w:instrText xml:space="preserve"> PAGE   \* MERGEFORMAT </w:instrText>
    </w:r>
    <w:r w:rsidR="00B730FE">
      <w:rPr>
        <w:rFonts w:hint="eastAsia"/>
      </w:rPr>
      <w:fldChar w:fldCharType="separate"/>
    </w:r>
    <w:r>
      <w:rPr>
        <w:rFonts w:hint="eastAsia"/>
        <w:noProof/>
      </w:rPr>
      <w:t>1</w:t>
    </w:r>
    <w:r w:rsidR="00B730FE">
      <w:rPr>
        <w:rFonts w:hint="eastAsia"/>
      </w:rPr>
      <w:fldChar w:fldCharType="end"/>
    </w:r>
    <w:r>
      <w:rPr>
        <w:rFonts w:hint="eastAsia"/>
      </w:rPr>
      <w:t xml:space="preserve"> / </w:t>
    </w:r>
    <w:fldSimple w:instr="NUMPAGES   \* MERGEFORMAT">
      <w:r w:rsidR="00536F0A">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011B0" w14:textId="77777777" w:rsidR="005D710C" w:rsidRDefault="005D710C" w:rsidP="0054380F">
      <w:r>
        <w:separator/>
      </w:r>
    </w:p>
  </w:footnote>
  <w:footnote w:type="continuationSeparator" w:id="0">
    <w:p w14:paraId="5F2AC284" w14:textId="77777777" w:rsidR="005D710C" w:rsidRDefault="005D710C" w:rsidP="00543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CCEC0" w14:textId="77777777" w:rsidR="00D44150" w:rsidRDefault="007D18C7">
    <w:pPr>
      <w:pStyle w:val="Header"/>
    </w:pPr>
    <w:r>
      <w:rPr>
        <w:rFonts w:hint="eastAsia"/>
        <w:noProof/>
        <w:lang w:val="en-US" w:eastAsia="zh-CN"/>
      </w:rPr>
      <w:drawing>
        <wp:anchor distT="0" distB="0" distL="114300" distR="114300" simplePos="0" relativeHeight="251658240" behindDoc="0" locked="0" layoutInCell="1" allowOverlap="1" wp14:anchorId="3E2BDBC8" wp14:editId="339B4D91">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BE3EA" w14:textId="77777777" w:rsidR="00D44150" w:rsidRDefault="000D3A8E">
    <w:pPr>
      <w:pStyle w:val="Header"/>
    </w:pPr>
    <w:r>
      <w:rPr>
        <w:rFonts w:hint="eastAsia"/>
        <w:noProof/>
        <w:lang w:val="en-US" w:eastAsia="zh-CN"/>
      </w:rPr>
      <w:drawing>
        <wp:anchor distT="0" distB="0" distL="114300" distR="114300" simplePos="0" relativeHeight="251657216" behindDoc="1" locked="0" layoutInCell="1" allowOverlap="1" wp14:anchorId="67FB7935" wp14:editId="3565D5AC">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7"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1"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81615434">
    <w:abstractNumId w:val="14"/>
  </w:num>
  <w:num w:numId="2" w16cid:durableId="1385374289">
    <w:abstractNumId w:val="13"/>
  </w:num>
  <w:num w:numId="3" w16cid:durableId="2129926188">
    <w:abstractNumId w:val="11"/>
  </w:num>
  <w:num w:numId="4" w16cid:durableId="792938162">
    <w:abstractNumId w:val="5"/>
  </w:num>
  <w:num w:numId="5" w16cid:durableId="1406681525">
    <w:abstractNumId w:val="3"/>
  </w:num>
  <w:num w:numId="6" w16cid:durableId="2011250943">
    <w:abstractNumId w:val="3"/>
  </w:num>
  <w:num w:numId="7" w16cid:durableId="478957789">
    <w:abstractNumId w:val="2"/>
  </w:num>
  <w:num w:numId="8" w16cid:durableId="1196508066">
    <w:abstractNumId w:val="2"/>
  </w:num>
  <w:num w:numId="9" w16cid:durableId="873805757">
    <w:abstractNumId w:val="1"/>
  </w:num>
  <w:num w:numId="10" w16cid:durableId="1752315375">
    <w:abstractNumId w:val="1"/>
  </w:num>
  <w:num w:numId="11" w16cid:durableId="2084789901">
    <w:abstractNumId w:val="0"/>
  </w:num>
  <w:num w:numId="12" w16cid:durableId="89005573">
    <w:abstractNumId w:val="0"/>
  </w:num>
  <w:num w:numId="13" w16cid:durableId="1993945804">
    <w:abstractNumId w:val="10"/>
  </w:num>
  <w:num w:numId="14" w16cid:durableId="1796407352">
    <w:abstractNumId w:val="10"/>
  </w:num>
  <w:num w:numId="15" w16cid:durableId="1138063978">
    <w:abstractNumId w:val="12"/>
  </w:num>
  <w:num w:numId="16" w16cid:durableId="445926104">
    <w:abstractNumId w:val="8"/>
  </w:num>
  <w:num w:numId="17" w16cid:durableId="1005742549">
    <w:abstractNumId w:val="7"/>
  </w:num>
  <w:num w:numId="18" w16cid:durableId="862789450">
    <w:abstractNumId w:val="9"/>
  </w:num>
  <w:num w:numId="19" w16cid:durableId="1802722035">
    <w:abstractNumId w:val="9"/>
  </w:num>
  <w:num w:numId="20" w16cid:durableId="1703893559">
    <w:abstractNumId w:val="9"/>
  </w:num>
  <w:num w:numId="21" w16cid:durableId="503906392">
    <w:abstractNumId w:val="9"/>
  </w:num>
  <w:num w:numId="22" w16cid:durableId="690299555">
    <w:abstractNumId w:val="9"/>
  </w:num>
  <w:num w:numId="23" w16cid:durableId="1439720887">
    <w:abstractNumId w:val="9"/>
  </w:num>
  <w:num w:numId="24" w16cid:durableId="1332219345">
    <w:abstractNumId w:val="9"/>
  </w:num>
  <w:num w:numId="25" w16cid:durableId="2114275611">
    <w:abstractNumId w:val="9"/>
  </w:num>
  <w:num w:numId="26" w16cid:durableId="845637505">
    <w:abstractNumId w:val="9"/>
  </w:num>
  <w:num w:numId="27" w16cid:durableId="347022574">
    <w:abstractNumId w:val="6"/>
  </w:num>
  <w:num w:numId="28" w16cid:durableId="997685627">
    <w:abstractNumId w:val="6"/>
  </w:num>
  <w:num w:numId="29" w16cid:durableId="1586184559">
    <w:abstractNumId w:val="6"/>
  </w:num>
  <w:num w:numId="30" w16cid:durableId="958023513">
    <w:abstractNumId w:val="6"/>
  </w:num>
  <w:num w:numId="31" w16cid:durableId="447896854">
    <w:abstractNumId w:val="6"/>
  </w:num>
  <w:num w:numId="32" w16cid:durableId="991374462">
    <w:abstractNumId w:val="9"/>
  </w:num>
  <w:num w:numId="33" w16cid:durableId="235674703">
    <w:abstractNumId w:val="4"/>
  </w:num>
  <w:num w:numId="34" w16cid:durableId="219826246">
    <w:abstractNumId w:val="9"/>
  </w:num>
  <w:num w:numId="35" w16cid:durableId="2116553289">
    <w:abstractNumId w:val="9"/>
  </w:num>
  <w:num w:numId="36" w16cid:durableId="1659457213">
    <w:abstractNumId w:val="9"/>
  </w:num>
  <w:num w:numId="37" w16cid:durableId="386953412">
    <w:abstractNumId w:val="9"/>
  </w:num>
  <w:num w:numId="38" w16cid:durableId="2146727533">
    <w:abstractNumId w:val="9"/>
  </w:num>
  <w:num w:numId="39" w16cid:durableId="216667256">
    <w:abstractNumId w:val="9"/>
  </w:num>
  <w:num w:numId="40" w16cid:durableId="120072308">
    <w:abstractNumId w:val="9"/>
  </w:num>
  <w:num w:numId="41" w16cid:durableId="1575043349">
    <w:abstractNumId w:val="9"/>
  </w:num>
  <w:num w:numId="42" w16cid:durableId="701326740">
    <w:abstractNumId w:val="15"/>
  </w:num>
  <w:num w:numId="43" w16cid:durableId="202789879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IwNjK2MDczNDAwMzZS0lEKTi0uzszPAykwqgUAT6mSUSwAAAA="/>
  </w:docVars>
  <w:rsids>
    <w:rsidRoot w:val="00DE3AEE"/>
    <w:rsid w:val="000406CD"/>
    <w:rsid w:val="00045E5C"/>
    <w:rsid w:val="000718AC"/>
    <w:rsid w:val="000D3A8E"/>
    <w:rsid w:val="000D523B"/>
    <w:rsid w:val="000D7F02"/>
    <w:rsid w:val="000F24EC"/>
    <w:rsid w:val="000F4CED"/>
    <w:rsid w:val="00102207"/>
    <w:rsid w:val="00112447"/>
    <w:rsid w:val="00114D80"/>
    <w:rsid w:val="00192B5F"/>
    <w:rsid w:val="001A262A"/>
    <w:rsid w:val="001C13FC"/>
    <w:rsid w:val="001C1C01"/>
    <w:rsid w:val="001E1FA7"/>
    <w:rsid w:val="001E5CF4"/>
    <w:rsid w:val="00227D72"/>
    <w:rsid w:val="00242484"/>
    <w:rsid w:val="002629DB"/>
    <w:rsid w:val="002B5FFA"/>
    <w:rsid w:val="002F75B2"/>
    <w:rsid w:val="0033350F"/>
    <w:rsid w:val="0034678F"/>
    <w:rsid w:val="003810F3"/>
    <w:rsid w:val="003874F5"/>
    <w:rsid w:val="003E3705"/>
    <w:rsid w:val="00410695"/>
    <w:rsid w:val="0047464B"/>
    <w:rsid w:val="00483F63"/>
    <w:rsid w:val="00495788"/>
    <w:rsid w:val="004B6F57"/>
    <w:rsid w:val="004C0486"/>
    <w:rsid w:val="004D0D28"/>
    <w:rsid w:val="004E47E0"/>
    <w:rsid w:val="00503C05"/>
    <w:rsid w:val="00503C63"/>
    <w:rsid w:val="005323EB"/>
    <w:rsid w:val="00535D98"/>
    <w:rsid w:val="00536F0A"/>
    <w:rsid w:val="0054380F"/>
    <w:rsid w:val="00584D18"/>
    <w:rsid w:val="005C0352"/>
    <w:rsid w:val="005C2038"/>
    <w:rsid w:val="005D2AC2"/>
    <w:rsid w:val="005D710C"/>
    <w:rsid w:val="005F24E3"/>
    <w:rsid w:val="0061390D"/>
    <w:rsid w:val="00615893"/>
    <w:rsid w:val="00616BC4"/>
    <w:rsid w:val="006227DA"/>
    <w:rsid w:val="006443AE"/>
    <w:rsid w:val="00665C7D"/>
    <w:rsid w:val="00673485"/>
    <w:rsid w:val="00676CAB"/>
    <w:rsid w:val="006A5423"/>
    <w:rsid w:val="006E5C06"/>
    <w:rsid w:val="00703360"/>
    <w:rsid w:val="007267E3"/>
    <w:rsid w:val="00743233"/>
    <w:rsid w:val="007B0CAA"/>
    <w:rsid w:val="007D18C7"/>
    <w:rsid w:val="007D3600"/>
    <w:rsid w:val="00811948"/>
    <w:rsid w:val="0081308B"/>
    <w:rsid w:val="00821776"/>
    <w:rsid w:val="008363BE"/>
    <w:rsid w:val="00880B3C"/>
    <w:rsid w:val="00883116"/>
    <w:rsid w:val="008A31D5"/>
    <w:rsid w:val="008C3807"/>
    <w:rsid w:val="008C59CA"/>
    <w:rsid w:val="00904ABF"/>
    <w:rsid w:val="00923720"/>
    <w:rsid w:val="0093378B"/>
    <w:rsid w:val="00935B8D"/>
    <w:rsid w:val="00951F1D"/>
    <w:rsid w:val="00964ADD"/>
    <w:rsid w:val="009C0788"/>
    <w:rsid w:val="00A131A9"/>
    <w:rsid w:val="00A336DF"/>
    <w:rsid w:val="00A34505"/>
    <w:rsid w:val="00A353C1"/>
    <w:rsid w:val="00A71276"/>
    <w:rsid w:val="00A722D2"/>
    <w:rsid w:val="00AA5F6F"/>
    <w:rsid w:val="00AB25DD"/>
    <w:rsid w:val="00AE1D8A"/>
    <w:rsid w:val="00AF587E"/>
    <w:rsid w:val="00B0608A"/>
    <w:rsid w:val="00B36BAD"/>
    <w:rsid w:val="00B43297"/>
    <w:rsid w:val="00B54145"/>
    <w:rsid w:val="00B730FE"/>
    <w:rsid w:val="00BC46AF"/>
    <w:rsid w:val="00BD1648"/>
    <w:rsid w:val="00C5040D"/>
    <w:rsid w:val="00C601C4"/>
    <w:rsid w:val="00C66EE8"/>
    <w:rsid w:val="00CE0C0E"/>
    <w:rsid w:val="00CE4944"/>
    <w:rsid w:val="00CF2C8E"/>
    <w:rsid w:val="00CF7230"/>
    <w:rsid w:val="00D44150"/>
    <w:rsid w:val="00D549CB"/>
    <w:rsid w:val="00D5508C"/>
    <w:rsid w:val="00D601C3"/>
    <w:rsid w:val="00D60AA7"/>
    <w:rsid w:val="00D61CEE"/>
    <w:rsid w:val="00D91EAB"/>
    <w:rsid w:val="00DA5336"/>
    <w:rsid w:val="00DA5EFF"/>
    <w:rsid w:val="00DB58D5"/>
    <w:rsid w:val="00DC7647"/>
    <w:rsid w:val="00DE3AEE"/>
    <w:rsid w:val="00E1518B"/>
    <w:rsid w:val="00E20478"/>
    <w:rsid w:val="00E2089D"/>
    <w:rsid w:val="00E32DB8"/>
    <w:rsid w:val="00E37B1D"/>
    <w:rsid w:val="00E80CB9"/>
    <w:rsid w:val="00E94DCD"/>
    <w:rsid w:val="00EF5079"/>
    <w:rsid w:val="00F07475"/>
    <w:rsid w:val="00F108E3"/>
    <w:rsid w:val="00F22AED"/>
    <w:rsid w:val="00F40AFE"/>
    <w:rsid w:val="00F5617D"/>
    <w:rsid w:val="00F80C44"/>
    <w:rsid w:val="00FB08E7"/>
    <w:rsid w:val="00FB25DA"/>
    <w:rsid w:val="00FB7972"/>
    <w:rsid w:val="00FD0FBE"/>
    <w:rsid w:val="00FE012B"/>
    <w:rsid w:val="00FE5DD6"/>
    <w:rsid w:val="00FE7FCB"/>
    <w:rsid w:val="0611994E"/>
    <w:rsid w:val="0A1DD2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A9383B"/>
  <w15:chartTrackingRefBased/>
  <w15:docId w15:val="{468BABDD-C4D0-4251-BA83-C28B6DD82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AEE"/>
    <w:rPr>
      <w:rFonts w:ascii="Times New Roman" w:eastAsia="Times New Roman" w:hAnsi="Times New Roman"/>
      <w:sz w:val="24"/>
      <w:szCs w:val="24"/>
      <w:lang w:val="de-CH"/>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ascii="Arial Narrow" w:eastAsiaTheme="minorEastAsia" w:hAnsi="Arial Narrow" w:cs="Arial"/>
      <w:b/>
      <w:bCs/>
      <w:sz w:val="28"/>
      <w:szCs w:val="28"/>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line="260" w:lineRule="atLeast"/>
      <w:contextualSpacing/>
      <w:outlineLvl w:val="1"/>
    </w:pPr>
    <w:rPr>
      <w:rFonts w:ascii="Arial Narrow" w:eastAsiaTheme="minorEastAsia" w:hAnsi="Arial Narrow" w:cs="Arial"/>
      <w:b/>
      <w:bCs/>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line="260" w:lineRule="atLeast"/>
      <w:contextualSpacing/>
      <w:outlineLvl w:val="2"/>
    </w:pPr>
    <w:rPr>
      <w:rFonts w:ascii="Arial Narrow" w:eastAsiaTheme="minorEastAsia" w:hAnsi="Arial Narrow" w:cs="Arial"/>
      <w:b/>
      <w:sz w:val="22"/>
      <w:szCs w:val="18"/>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ascii="Arial Narrow" w:eastAsiaTheme="minorEastAsia" w:hAnsi="Arial Narrow" w:cs="Arial"/>
      <w:sz w:val="22"/>
      <w:szCs w:val="18"/>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line="260" w:lineRule="atLeast"/>
      <w:contextualSpacing/>
      <w:outlineLvl w:val="4"/>
    </w:pPr>
    <w:rPr>
      <w:rFonts w:ascii="Arial Narrow" w:eastAsiaTheme="minorEastAsia" w:hAnsi="Arial Narrow" w:cs="Arial"/>
      <w:sz w:val="22"/>
      <w:szCs w:val="18"/>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rFonts w:ascii="Arial Narrow" w:eastAsiaTheme="minorEastAsia" w:hAnsi="Arial Narrow"/>
      <w:bCs/>
      <w:sz w:val="18"/>
      <w:szCs w:val="22"/>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rFonts w:ascii="Arial Narrow" w:eastAsiaTheme="minorEastAsia" w:hAnsi="Arial Narrow"/>
      <w:sz w:val="18"/>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rFonts w:ascii="Arial Narrow" w:eastAsiaTheme="minorEastAsia" w:hAnsi="Arial Narrow"/>
      <w:iCs/>
      <w:sz w:val="18"/>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rFonts w:ascii="Arial Narrow" w:eastAsiaTheme="minorEastAsia" w:hAnsi="Arial Narrow"/>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pPr>
      <w:spacing w:line="260" w:lineRule="atLeast"/>
    </w:pPr>
    <w:rPr>
      <w:rFonts w:ascii="Arial Narrow" w:eastAsiaTheme="minorEastAsia" w:hAnsi="Arial Narrow"/>
      <w:sz w:val="20"/>
      <w:szCs w:val="22"/>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pPr>
      <w:spacing w:line="260" w:lineRule="atLeast"/>
    </w:pPr>
    <w:rPr>
      <w:rFonts w:ascii="Arial Narrow" w:eastAsiaTheme="minorEastAsia" w:hAnsi="Arial Narrow"/>
      <w:sz w:val="20"/>
      <w:szCs w:val="22"/>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spacing w:line="260" w:lineRule="atLeast"/>
    </w:pPr>
    <w:rPr>
      <w:rFonts w:ascii="Arial Narrow" w:eastAsiaTheme="minorEastAsia" w:hAnsi="Arial Narrow"/>
      <w:sz w:val="22"/>
      <w:szCs w:val="22"/>
    </w:rPr>
  </w:style>
  <w:style w:type="paragraph" w:styleId="ListBullet3">
    <w:name w:val="List Bullet 3"/>
    <w:basedOn w:val="Normal"/>
    <w:uiPriority w:val="99"/>
    <w:semiHidden/>
    <w:rsid w:val="00E94DCD"/>
    <w:pPr>
      <w:numPr>
        <w:numId w:val="8"/>
      </w:numPr>
      <w:spacing w:line="260" w:lineRule="atLeast"/>
    </w:pPr>
    <w:rPr>
      <w:rFonts w:ascii="Arial Narrow" w:eastAsiaTheme="minorEastAsia" w:hAnsi="Arial Narrow"/>
      <w:sz w:val="22"/>
      <w:szCs w:val="22"/>
    </w:rPr>
  </w:style>
  <w:style w:type="paragraph" w:styleId="ListBullet4">
    <w:name w:val="List Bullet 4"/>
    <w:basedOn w:val="Normal"/>
    <w:uiPriority w:val="99"/>
    <w:semiHidden/>
    <w:rsid w:val="00E94DCD"/>
    <w:pPr>
      <w:numPr>
        <w:numId w:val="10"/>
      </w:numPr>
      <w:spacing w:line="260" w:lineRule="atLeast"/>
    </w:pPr>
    <w:rPr>
      <w:rFonts w:ascii="Arial Narrow" w:eastAsiaTheme="minorEastAsia" w:hAnsi="Arial Narrow"/>
      <w:sz w:val="22"/>
      <w:szCs w:val="22"/>
    </w:rPr>
  </w:style>
  <w:style w:type="paragraph" w:styleId="ListBullet5">
    <w:name w:val="List Bullet 5"/>
    <w:basedOn w:val="Normal"/>
    <w:uiPriority w:val="99"/>
    <w:semiHidden/>
    <w:rsid w:val="00E94DCD"/>
    <w:pPr>
      <w:numPr>
        <w:numId w:val="12"/>
      </w:numPr>
      <w:spacing w:line="260" w:lineRule="atLeast"/>
    </w:pPr>
    <w:rPr>
      <w:rFonts w:ascii="Arial Narrow" w:eastAsiaTheme="minorEastAsia" w:hAnsi="Arial Narrow"/>
      <w:sz w:val="22"/>
      <w:szCs w:val="22"/>
    </w:rPr>
  </w:style>
  <w:style w:type="table" w:customStyle="1" w:styleId="BasisTabelle">
    <w:name w:val="Basis Tabelle"/>
    <w:basedOn w:val="TableNormal"/>
    <w:rsid w:val="00E94DCD"/>
    <w:rPr>
      <w:rFonts w:ascii="Arial" w:hAnsi="Arial"/>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rFonts w:ascii="Arial Narrow" w:eastAsiaTheme="minorEastAsia" w:hAnsi="Arial Narrow"/>
      <w:bCs/>
      <w:sz w:val="22"/>
      <w:szCs w:val="22"/>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spacing w:line="260" w:lineRule="atLeast"/>
      <w:ind w:left="1440" w:right="1440"/>
    </w:pPr>
    <w:rPr>
      <w:rFonts w:ascii="Arial Narrow" w:eastAsiaTheme="minorEastAsia" w:hAnsi="Arial Narrow"/>
      <w:sz w:val="22"/>
      <w:szCs w:val="22"/>
    </w:rPr>
  </w:style>
  <w:style w:type="paragraph" w:customStyle="1" w:styleId="BulletpointsEbene1">
    <w:name w:val="Bulletpoints Ebene 1"/>
    <w:basedOn w:val="Normal"/>
    <w:uiPriority w:val="99"/>
    <w:semiHidden/>
    <w:rsid w:val="00E94DCD"/>
    <w:pPr>
      <w:numPr>
        <w:numId w:val="15"/>
      </w:numPr>
      <w:tabs>
        <w:tab w:val="num" w:pos="360"/>
        <w:tab w:val="left" w:pos="454"/>
      </w:tabs>
      <w:spacing w:line="280" w:lineRule="atLeast"/>
      <w:ind w:left="0" w:firstLine="0"/>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spacing w:line="260" w:lineRule="atLeast"/>
    </w:pPr>
    <w:rPr>
      <w:rFonts w:ascii="Tahoma" w:eastAsiaTheme="minorEastAsi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pPr>
      <w:spacing w:line="260" w:lineRule="atLeast"/>
    </w:pPr>
    <w:rPr>
      <w:rFonts w:ascii="Arial Narrow" w:eastAsiaTheme="minorEastAsia" w:hAnsi="Arial Narrow"/>
      <w:sz w:val="22"/>
      <w:szCs w:val="22"/>
    </w:rPr>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pPr>
      <w:spacing w:line="260" w:lineRule="atLeast"/>
    </w:pPr>
    <w:rPr>
      <w:rFonts w:ascii="Arial Narrow" w:eastAsiaTheme="minorEastAsia" w:hAnsi="Arial Narrow"/>
      <w:i/>
      <w:iCs/>
      <w:sz w:val="22"/>
      <w:szCs w:val="22"/>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pPr>
      <w:spacing w:line="260" w:lineRule="atLeast"/>
    </w:pPr>
    <w:rPr>
      <w:rFonts w:ascii="Courier New" w:eastAsiaTheme="minorEastAsia"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spacing w:line="260" w:lineRule="atLeast"/>
      <w:ind w:left="180" w:hanging="180"/>
    </w:pPr>
    <w:rPr>
      <w:rFonts w:ascii="Arial Narrow" w:eastAsiaTheme="minorEastAsia" w:hAnsi="Arial Narrow"/>
      <w:sz w:val="22"/>
      <w:szCs w:val="22"/>
    </w:rPr>
  </w:style>
  <w:style w:type="paragraph" w:styleId="IndexHeading">
    <w:name w:val="index heading"/>
    <w:basedOn w:val="Normal"/>
    <w:next w:val="Index1"/>
    <w:uiPriority w:val="32"/>
    <w:semiHidden/>
    <w:unhideWhenUsed/>
    <w:rsid w:val="00E94DCD"/>
    <w:pPr>
      <w:spacing w:line="260" w:lineRule="atLeast"/>
    </w:pPr>
    <w:rPr>
      <w:rFonts w:ascii="Arial Narrow" w:eastAsiaTheme="minorEastAsia" w:hAnsi="Arial Narrow"/>
      <w:b/>
      <w:bCs/>
      <w:sz w:val="22"/>
      <w:szCs w:val="22"/>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spacing w:line="260" w:lineRule="atLeast"/>
      <w:ind w:left="1134" w:hanging="1134"/>
    </w:pPr>
    <w:rPr>
      <w:rFonts w:ascii="Arial Narrow" w:eastAsiaTheme="minorEastAsia" w:hAnsi="Arial Narrow"/>
      <w:szCs w:val="22"/>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pPr>
    <w:rPr>
      <w:rFonts w:eastAsiaTheme="minorEastAsia"/>
    </w:rPr>
  </w:style>
  <w:style w:type="paragraph" w:styleId="NormalIndent">
    <w:name w:val="Normal Indent"/>
    <w:basedOn w:val="Normal"/>
    <w:uiPriority w:val="99"/>
    <w:semiHidden/>
    <w:rsid w:val="00E94DCD"/>
    <w:pPr>
      <w:spacing w:line="260" w:lineRule="atLeast"/>
      <w:ind w:left="454"/>
    </w:pPr>
    <w:rPr>
      <w:rFonts w:ascii="Arial Narrow" w:eastAsiaTheme="minorEastAsia" w:hAnsi="Arial Narrow"/>
      <w:sz w:val="22"/>
      <w:szCs w:val="22"/>
    </w:rPr>
  </w:style>
  <w:style w:type="table" w:styleId="Table3Deffects1">
    <w:name w:val="Table 3D effects 1"/>
    <w:basedOn w:val="TableNormal"/>
    <w:semiHidden/>
    <w:rsid w:val="00E94DCD"/>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39"/>
    <w:rsid w:val="00DB5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eastAsiaTheme="minorEastAsia"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ja-JP"/>
    </w:rPr>
  </w:style>
  <w:style w:type="character" w:customStyle="1" w:styleId="Heading2Char">
    <w:name w:val="Heading 2 Char"/>
    <w:link w:val="Heading2"/>
    <w:uiPriority w:val="19"/>
    <w:rsid w:val="00D44150"/>
    <w:rPr>
      <w:rFonts w:ascii="Arial Narrow" w:hAnsi="Arial Narrow" w:cs="Arial"/>
      <w:b/>
      <w:bCs/>
      <w:sz w:val="24"/>
      <w:szCs w:val="24"/>
      <w:lang w:eastAsia="ja-JP"/>
    </w:rPr>
  </w:style>
  <w:style w:type="character" w:customStyle="1" w:styleId="Heading3Char">
    <w:name w:val="Heading 3 Char"/>
    <w:link w:val="Heading3"/>
    <w:uiPriority w:val="19"/>
    <w:rsid w:val="00D44150"/>
    <w:rPr>
      <w:rFonts w:ascii="Arial Narrow" w:hAnsi="Arial Narrow" w:cs="Arial"/>
      <w:b/>
      <w:szCs w:val="18"/>
      <w:lang w:eastAsia="ja-JP"/>
    </w:rPr>
  </w:style>
  <w:style w:type="character" w:customStyle="1" w:styleId="Heading4Char">
    <w:name w:val="Heading 4 Char"/>
    <w:link w:val="Heading4"/>
    <w:uiPriority w:val="19"/>
    <w:rsid w:val="00D44150"/>
    <w:rPr>
      <w:rFonts w:ascii="Arial Narrow" w:hAnsi="Arial Narrow" w:cs="Arial"/>
      <w:szCs w:val="18"/>
      <w:lang w:eastAsia="ja-JP"/>
    </w:rPr>
  </w:style>
  <w:style w:type="character" w:customStyle="1" w:styleId="Heading5Char">
    <w:name w:val="Heading 5 Char"/>
    <w:link w:val="Heading5"/>
    <w:uiPriority w:val="19"/>
    <w:rsid w:val="00D44150"/>
    <w:rPr>
      <w:rFonts w:ascii="Arial Narrow" w:hAnsi="Arial Narrow" w:cs="Arial"/>
      <w:szCs w:val="18"/>
      <w:lang w:eastAsia="ja-JP"/>
    </w:rPr>
  </w:style>
  <w:style w:type="character" w:customStyle="1" w:styleId="Heading6Char">
    <w:name w:val="Heading 6 Char"/>
    <w:link w:val="Heading6"/>
    <w:uiPriority w:val="19"/>
    <w:semiHidden/>
    <w:rsid w:val="001E1FA7"/>
    <w:rPr>
      <w:rFonts w:ascii="Arial Narrow" w:hAnsi="Arial Narrow" w:cs="Times New Roman"/>
      <w:bCs/>
      <w:sz w:val="18"/>
      <w:lang w:eastAsia="ja-JP"/>
    </w:rPr>
  </w:style>
  <w:style w:type="character" w:customStyle="1" w:styleId="Heading7Char">
    <w:name w:val="Heading 7 Char"/>
    <w:link w:val="Heading7"/>
    <w:uiPriority w:val="19"/>
    <w:semiHidden/>
    <w:rsid w:val="001E1FA7"/>
    <w:rPr>
      <w:rFonts w:ascii="Arial Narrow" w:hAnsi="Arial Narrow" w:cs="Times New Roman"/>
      <w:sz w:val="18"/>
      <w:szCs w:val="24"/>
      <w:lang w:eastAsia="ja-JP"/>
    </w:rPr>
  </w:style>
  <w:style w:type="character" w:customStyle="1" w:styleId="Heading8Char">
    <w:name w:val="Heading 8 Char"/>
    <w:link w:val="Heading8"/>
    <w:uiPriority w:val="19"/>
    <w:semiHidden/>
    <w:rsid w:val="001E1FA7"/>
    <w:rPr>
      <w:rFonts w:ascii="Arial Narrow" w:hAnsi="Arial Narrow" w:cs="Times New Roman"/>
      <w:iCs/>
      <w:sz w:val="18"/>
      <w:szCs w:val="24"/>
      <w:lang w:eastAsia="ja-JP"/>
    </w:rPr>
  </w:style>
  <w:style w:type="character" w:customStyle="1" w:styleId="Heading9Char">
    <w:name w:val="Heading 9 Char"/>
    <w:link w:val="Heading9"/>
    <w:uiPriority w:val="19"/>
    <w:semiHidden/>
    <w:rsid w:val="001E1FA7"/>
    <w:rPr>
      <w:rFonts w:ascii="Arial Narrow" w:hAnsi="Arial Narrow" w:cs="Times New Roman"/>
      <w:sz w:val="18"/>
      <w:lang w:eastAsia="ja-JP"/>
    </w:rPr>
  </w:style>
  <w:style w:type="paragraph" w:styleId="Subtitle">
    <w:name w:val="Subtitle"/>
    <w:basedOn w:val="Normal"/>
    <w:next w:val="Normal"/>
    <w:link w:val="SubtitleChar"/>
    <w:uiPriority w:val="2"/>
    <w:semiHidden/>
    <w:qFormat/>
    <w:rsid w:val="00E94DCD"/>
    <w:pPr>
      <w:spacing w:after="60" w:line="260" w:lineRule="atLeast"/>
      <w:contextualSpacing/>
      <w:outlineLvl w:val="1"/>
    </w:pPr>
    <w:rPr>
      <w:rFonts w:ascii="Arial Narrow" w:eastAsiaTheme="minorEastAsia" w:hAnsi="Arial Narrow"/>
      <w:szCs w:val="22"/>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spacing w:line="260" w:lineRule="atLeast"/>
      <w:ind w:left="567" w:right="284" w:hanging="567"/>
    </w:pPr>
    <w:rPr>
      <w:rFonts w:ascii="Arial Narrow" w:eastAsiaTheme="minorEastAsia" w:hAnsi="Arial Narrow"/>
      <w:b/>
      <w:sz w:val="22"/>
      <w:szCs w:val="22"/>
    </w:rPr>
  </w:style>
  <w:style w:type="paragraph" w:styleId="TOC2">
    <w:name w:val="toc 2"/>
    <w:basedOn w:val="Normal"/>
    <w:next w:val="Normal"/>
    <w:uiPriority w:val="30"/>
    <w:unhideWhenUsed/>
    <w:rsid w:val="00DB58D5"/>
    <w:pPr>
      <w:spacing w:line="260" w:lineRule="atLeast"/>
      <w:ind w:left="1247" w:right="284" w:hanging="680"/>
    </w:pPr>
    <w:rPr>
      <w:rFonts w:ascii="Arial Narrow" w:eastAsiaTheme="minorEastAsia" w:hAnsi="Arial Narrow"/>
      <w:sz w:val="22"/>
      <w:szCs w:val="22"/>
    </w:rPr>
  </w:style>
  <w:style w:type="paragraph" w:styleId="TOC3">
    <w:name w:val="toc 3"/>
    <w:basedOn w:val="Normal"/>
    <w:next w:val="Normal"/>
    <w:uiPriority w:val="30"/>
    <w:unhideWhenUsed/>
    <w:rsid w:val="00DB58D5"/>
    <w:pPr>
      <w:spacing w:line="260" w:lineRule="atLeast"/>
      <w:ind w:left="1247" w:right="284" w:hanging="680"/>
    </w:pPr>
    <w:rPr>
      <w:rFonts w:ascii="Arial Narrow" w:eastAsiaTheme="minorEastAsia" w:hAnsi="Arial Narrow"/>
      <w:sz w:val="22"/>
      <w:szCs w:val="22"/>
    </w:rPr>
  </w:style>
  <w:style w:type="paragraph" w:styleId="TOC4">
    <w:name w:val="toc 4"/>
    <w:basedOn w:val="Normal"/>
    <w:next w:val="Normal"/>
    <w:autoRedefine/>
    <w:uiPriority w:val="30"/>
    <w:semiHidden/>
    <w:rsid w:val="00DB58D5"/>
    <w:pPr>
      <w:spacing w:line="260" w:lineRule="atLeast"/>
      <w:ind w:left="737" w:hanging="737"/>
    </w:pPr>
    <w:rPr>
      <w:rFonts w:ascii="Arial Narrow" w:eastAsiaTheme="minorEastAsia" w:hAnsi="Arial Narrow"/>
      <w:sz w:val="22"/>
      <w:szCs w:val="22"/>
    </w:rPr>
  </w:style>
  <w:style w:type="paragraph" w:styleId="TOC5">
    <w:name w:val="toc 5"/>
    <w:basedOn w:val="Normal"/>
    <w:next w:val="Normal"/>
    <w:autoRedefine/>
    <w:uiPriority w:val="30"/>
    <w:semiHidden/>
    <w:rsid w:val="00DB58D5"/>
    <w:pPr>
      <w:spacing w:line="260" w:lineRule="atLeast"/>
      <w:ind w:left="1009" w:hanging="1009"/>
    </w:pPr>
    <w:rPr>
      <w:rFonts w:ascii="Arial Narrow" w:eastAsiaTheme="minorEastAsia" w:hAnsi="Arial Narrow"/>
      <w:sz w:val="22"/>
      <w:szCs w:val="22"/>
    </w:rPr>
  </w:style>
  <w:style w:type="paragraph" w:styleId="TOC6">
    <w:name w:val="toc 6"/>
    <w:basedOn w:val="Normal"/>
    <w:next w:val="Normal"/>
    <w:autoRedefine/>
    <w:uiPriority w:val="30"/>
    <w:semiHidden/>
    <w:rsid w:val="00DB58D5"/>
    <w:pPr>
      <w:spacing w:line="260" w:lineRule="atLeast"/>
      <w:ind w:left="1151" w:hanging="1151"/>
    </w:pPr>
    <w:rPr>
      <w:rFonts w:ascii="Arial Narrow" w:eastAsiaTheme="minorEastAsia" w:hAnsi="Arial Narrow"/>
      <w:sz w:val="22"/>
      <w:szCs w:val="22"/>
    </w:rPr>
  </w:style>
  <w:style w:type="paragraph" w:styleId="TOC7">
    <w:name w:val="toc 7"/>
    <w:basedOn w:val="Normal"/>
    <w:next w:val="Normal"/>
    <w:autoRedefine/>
    <w:uiPriority w:val="30"/>
    <w:semiHidden/>
    <w:rsid w:val="00DB58D5"/>
    <w:pPr>
      <w:spacing w:line="260" w:lineRule="atLeast"/>
      <w:ind w:left="1298" w:hanging="1298"/>
    </w:pPr>
    <w:rPr>
      <w:rFonts w:ascii="Arial Narrow" w:eastAsiaTheme="minorEastAsia" w:hAnsi="Arial Narrow"/>
      <w:sz w:val="22"/>
      <w:szCs w:val="22"/>
    </w:rPr>
  </w:style>
  <w:style w:type="paragraph" w:styleId="TOC8">
    <w:name w:val="toc 8"/>
    <w:basedOn w:val="Normal"/>
    <w:next w:val="Normal"/>
    <w:autoRedefine/>
    <w:uiPriority w:val="30"/>
    <w:semiHidden/>
    <w:rsid w:val="00DB58D5"/>
    <w:pPr>
      <w:spacing w:line="260" w:lineRule="atLeast"/>
      <w:ind w:left="1440" w:hanging="1440"/>
    </w:pPr>
    <w:rPr>
      <w:rFonts w:ascii="Arial Narrow" w:eastAsiaTheme="minorEastAsia" w:hAnsi="Arial Narrow"/>
      <w:sz w:val="22"/>
      <w:szCs w:val="22"/>
    </w:rPr>
  </w:style>
  <w:style w:type="paragraph" w:styleId="TOC9">
    <w:name w:val="toc 9"/>
    <w:basedOn w:val="Normal"/>
    <w:next w:val="Normal"/>
    <w:autoRedefine/>
    <w:uiPriority w:val="30"/>
    <w:semiHidden/>
    <w:rsid w:val="00DB58D5"/>
    <w:pPr>
      <w:spacing w:line="260" w:lineRule="atLeast"/>
      <w:ind w:left="1582" w:hanging="1582"/>
    </w:pPr>
    <w:rPr>
      <w:rFonts w:ascii="Arial Narrow" w:eastAsiaTheme="minorEastAsia" w:hAnsi="Arial Narrow"/>
      <w:sz w:val="22"/>
      <w:szCs w:val="22"/>
    </w:r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spacing w:line="260" w:lineRule="atLeast"/>
      <w:ind w:left="720"/>
      <w:contextualSpacing/>
    </w:pPr>
    <w:rPr>
      <w:rFonts w:ascii="Arial Narrow" w:eastAsiaTheme="minorEastAsia" w:hAnsi="Arial Narrow"/>
      <w:sz w:val="22"/>
      <w:szCs w:val="22"/>
    </w:r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eastAsiaTheme="minorEastAsia" w:hAnsi="ATP Univers"/>
      <w:sz w:val="20"/>
      <w:szCs w:val="22"/>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eastAsiaTheme="minorEastAsia" w:hAnsi="ATP Univers"/>
      <w:sz w:val="20"/>
      <w:szCs w:val="22"/>
      <w:lang w:val="de-DE"/>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line="260" w:lineRule="atLeast"/>
    </w:pPr>
    <w:rPr>
      <w:rFonts w:ascii="Arial Narrow" w:eastAsiaTheme="minorEastAsia" w:hAnsi="Arial Narrow"/>
      <w:sz w:val="22"/>
      <w:szCs w:val="22"/>
    </w:rPr>
  </w:style>
  <w:style w:type="paragraph" w:customStyle="1" w:styleId="BulletpointsLevel2">
    <w:name w:val="Bulletpoints Level 2"/>
    <w:basedOn w:val="Normal"/>
    <w:uiPriority w:val="4"/>
    <w:qFormat/>
    <w:rsid w:val="00DB58D5"/>
    <w:pPr>
      <w:numPr>
        <w:ilvl w:val="1"/>
        <w:numId w:val="33"/>
      </w:numPr>
      <w:tabs>
        <w:tab w:val="clear" w:pos="680"/>
        <w:tab w:val="num" w:pos="907"/>
      </w:tabs>
      <w:spacing w:line="260" w:lineRule="atLeast"/>
      <w:ind w:left="907" w:hanging="453"/>
    </w:pPr>
    <w:rPr>
      <w:rFonts w:ascii="Arial Narrow" w:eastAsiaTheme="minorEastAsia" w:hAnsi="Arial Narrow"/>
      <w:sz w:val="22"/>
      <w:szCs w:val="22"/>
    </w:rPr>
  </w:style>
  <w:style w:type="paragraph" w:customStyle="1" w:styleId="Lettering">
    <w:name w:val="Lettering"/>
    <w:basedOn w:val="Normal"/>
    <w:uiPriority w:val="5"/>
    <w:qFormat/>
    <w:rsid w:val="00DB58D5"/>
    <w:pPr>
      <w:numPr>
        <w:ilvl w:val="3"/>
        <w:numId w:val="33"/>
      </w:numPr>
      <w:tabs>
        <w:tab w:val="clear" w:pos="454"/>
      </w:tabs>
      <w:spacing w:before="60" w:line="260" w:lineRule="atLeast"/>
    </w:pPr>
    <w:rPr>
      <w:rFonts w:ascii="Arial Narrow" w:eastAsiaTheme="minorEastAsia" w:hAnsi="Arial Narrow"/>
      <w:sz w:val="22"/>
      <w:szCs w:val="22"/>
    </w:rPr>
  </w:style>
  <w:style w:type="paragraph" w:customStyle="1" w:styleId="noBulletpoint">
    <w:name w:val="noBulletpoint"/>
    <w:basedOn w:val="Normal"/>
    <w:uiPriority w:val="4"/>
    <w:qFormat/>
    <w:rsid w:val="00DB58D5"/>
    <w:pPr>
      <w:numPr>
        <w:ilvl w:val="7"/>
        <w:numId w:val="33"/>
      </w:numPr>
      <w:tabs>
        <w:tab w:val="clear" w:pos="454"/>
      </w:tabs>
      <w:spacing w:before="60" w:line="260" w:lineRule="atLeast"/>
    </w:pPr>
    <w:rPr>
      <w:rFonts w:ascii="Arial Narrow" w:eastAsiaTheme="minorEastAsia" w:hAnsi="Arial Narrow"/>
      <w:sz w:val="22"/>
      <w:szCs w:val="22"/>
    </w:rPr>
  </w:style>
  <w:style w:type="paragraph" w:customStyle="1" w:styleId="Numbering">
    <w:name w:val="Numbering"/>
    <w:basedOn w:val="Normal"/>
    <w:uiPriority w:val="6"/>
    <w:qFormat/>
    <w:rsid w:val="00DB58D5"/>
    <w:pPr>
      <w:numPr>
        <w:ilvl w:val="2"/>
        <w:numId w:val="33"/>
      </w:numPr>
      <w:tabs>
        <w:tab w:val="clear" w:pos="454"/>
        <w:tab w:val="num" w:pos="1361"/>
      </w:tabs>
      <w:spacing w:before="60" w:line="260" w:lineRule="atLeast"/>
      <w:ind w:left="1361"/>
    </w:pPr>
    <w:rPr>
      <w:rFonts w:ascii="Arial Narrow" w:eastAsiaTheme="minorEastAsia" w:hAnsi="Arial Narrow"/>
      <w:sz w:val="22"/>
      <w:szCs w:val="22"/>
    </w:rPr>
  </w:style>
  <w:style w:type="paragraph" w:customStyle="1" w:styleId="SensirionSubtitle">
    <w:name w:val="Sensirion Subtitle"/>
    <w:basedOn w:val="Normal"/>
    <w:uiPriority w:val="2"/>
    <w:qFormat/>
    <w:rsid w:val="00D601C3"/>
    <w:pPr>
      <w:spacing w:line="260" w:lineRule="exact"/>
      <w:contextualSpacing/>
    </w:pPr>
    <w:rPr>
      <w:rFonts w:ascii="Arial Narrow" w:eastAsiaTheme="minorEastAsia" w:hAnsi="Arial Narrow"/>
      <w:b/>
      <w:sz w:val="22"/>
      <w:szCs w:val="22"/>
    </w:rPr>
  </w:style>
  <w:style w:type="paragraph" w:customStyle="1" w:styleId="SensirionTitle">
    <w:name w:val="Sensirion Title"/>
    <w:basedOn w:val="Normal"/>
    <w:uiPriority w:val="1"/>
    <w:qFormat/>
    <w:rsid w:val="00D601C3"/>
    <w:pPr>
      <w:spacing w:line="320" w:lineRule="exact"/>
      <w:contextualSpacing/>
    </w:pPr>
    <w:rPr>
      <w:rFonts w:ascii="Arial Narrow" w:eastAsiaTheme="minorEastAsia" w:hAnsi="Arial Narrow"/>
      <w:b/>
      <w:sz w:val="28"/>
      <w:szCs w:val="22"/>
    </w:rPr>
  </w:style>
  <w:style w:type="paragraph" w:customStyle="1" w:styleId="Marginale">
    <w:name w:val="Marginale"/>
    <w:basedOn w:val="Normal"/>
    <w:uiPriority w:val="7"/>
    <w:qFormat/>
    <w:rsid w:val="00DB58D5"/>
    <w:pPr>
      <w:framePr w:w="2268" w:hSpace="567" w:wrap="around" w:vAnchor="text" w:hAnchor="text" w:xAlign="right" w:y="1"/>
      <w:spacing w:line="260" w:lineRule="atLeast"/>
    </w:pPr>
    <w:rPr>
      <w:rFonts w:ascii="Arial Narrow" w:eastAsiaTheme="minorEastAsia" w:hAnsi="Arial Narrow"/>
      <w:color w:val="29A30A"/>
      <w:sz w:val="20"/>
      <w:szCs w:val="22"/>
    </w:rPr>
  </w:style>
  <w:style w:type="paragraph" w:customStyle="1" w:styleId="MarginaleText">
    <w:name w:val="Marginale Text"/>
    <w:basedOn w:val="Normal"/>
    <w:uiPriority w:val="8"/>
    <w:qFormat/>
    <w:rsid w:val="00DB58D5"/>
    <w:pPr>
      <w:spacing w:line="260" w:lineRule="atLeast"/>
      <w:ind w:right="2835"/>
    </w:pPr>
    <w:rPr>
      <w:rFonts w:ascii="Arial Narrow" w:eastAsiaTheme="minorEastAsia" w:hAnsi="Arial Narrow"/>
      <w:sz w:val="22"/>
      <w:szCs w:val="22"/>
    </w:rPr>
  </w:style>
  <w:style w:type="paragraph" w:styleId="TableofFigures">
    <w:name w:val="table of figures"/>
    <w:basedOn w:val="Normal"/>
    <w:next w:val="Normal"/>
    <w:uiPriority w:val="31"/>
    <w:unhideWhenUsed/>
    <w:rsid w:val="00DB58D5"/>
    <w:pPr>
      <w:spacing w:line="260" w:lineRule="atLeast"/>
      <w:ind w:right="284"/>
    </w:pPr>
    <w:rPr>
      <w:rFonts w:ascii="Arial Narrow" w:eastAsiaTheme="minorEastAsia" w:hAnsi="Arial Narrow"/>
      <w:sz w:val="22"/>
      <w:szCs w:val="22"/>
    </w:rPr>
  </w:style>
  <w:style w:type="paragraph" w:styleId="Quote">
    <w:name w:val="Quote"/>
    <w:basedOn w:val="Normal"/>
    <w:next w:val="Normal"/>
    <w:link w:val="QuoteChar"/>
    <w:uiPriority w:val="99"/>
    <w:semiHidden/>
    <w:rsid w:val="00DB58D5"/>
    <w:pPr>
      <w:spacing w:line="260" w:lineRule="atLeast"/>
    </w:pPr>
    <w:rPr>
      <w:rFonts w:ascii="Arial Narrow" w:eastAsiaTheme="minorEastAsia" w:hAnsi="Arial Narrow"/>
      <w:i/>
      <w:iCs/>
      <w:color w:val="000000"/>
      <w:sz w:val="22"/>
      <w:szCs w:val="22"/>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pPr>
      <w:spacing w:line="260" w:lineRule="atLeast"/>
    </w:pPr>
    <w:rPr>
      <w:rFonts w:ascii="Arial Narrow" w:eastAsiaTheme="minorEastAsia" w:hAnsi="Arial Narrow"/>
      <w:sz w:val="20"/>
      <w:szCs w:val="22"/>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pPr>
      <w:spacing w:line="260" w:lineRule="atLeast"/>
    </w:pPr>
    <w:rPr>
      <w:rFonts w:ascii="Arial Narrow" w:eastAsiaTheme="minorEastAsia" w:hAnsi="Arial Narrow"/>
      <w:sz w:val="20"/>
      <w:szCs w:val="22"/>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rPr>
      <w:rFonts w:ascii="Tahoma" w:eastAsiaTheme="minorEastAsi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Revision">
    <w:name w:val="Revision"/>
    <w:hidden/>
    <w:uiPriority w:val="99"/>
    <w:semiHidden/>
    <w:rsid w:val="005C2038"/>
    <w:rPr>
      <w:rFonts w:ascii="Times New Roman" w:eastAsia="Times New Roman" w:hAnsi="Times New Roman"/>
      <w:sz w:val="24"/>
      <w:szCs w:val="24"/>
      <w:lang w:val="de-CH"/>
    </w:rPr>
  </w:style>
  <w:style w:type="paragraph" w:customStyle="1" w:styleId="paragraph">
    <w:name w:val="paragraph"/>
    <w:basedOn w:val="Normal"/>
    <w:rsid w:val="00FD0FBE"/>
    <w:pPr>
      <w:spacing w:before="100" w:beforeAutospacing="1" w:after="100" w:afterAutospacing="1"/>
    </w:pPr>
    <w:rPr>
      <w:lang w:eastAsia="zh-CN"/>
    </w:rPr>
  </w:style>
  <w:style w:type="character" w:customStyle="1" w:styleId="normaltextrun">
    <w:name w:val="normaltextrun"/>
    <w:basedOn w:val="DefaultParagraphFont"/>
    <w:rsid w:val="00FD0FBE"/>
  </w:style>
  <w:style w:type="character" w:customStyle="1" w:styleId="eop">
    <w:name w:val="eop"/>
    <w:basedOn w:val="DefaultParagraphFont"/>
    <w:rsid w:val="00FD0F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240996">
      <w:bodyDiv w:val="1"/>
      <w:marLeft w:val="0"/>
      <w:marRight w:val="0"/>
      <w:marTop w:val="0"/>
      <w:marBottom w:val="0"/>
      <w:divBdr>
        <w:top w:val="none" w:sz="0" w:space="0" w:color="auto"/>
        <w:left w:val="none" w:sz="0" w:space="0" w:color="auto"/>
        <w:bottom w:val="none" w:sz="0" w:space="0" w:color="auto"/>
        <w:right w:val="none" w:sz="0" w:space="0" w:color="auto"/>
      </w:divBdr>
      <w:divsChild>
        <w:div w:id="1689327741">
          <w:marLeft w:val="0"/>
          <w:marRight w:val="0"/>
          <w:marTop w:val="0"/>
          <w:marBottom w:val="0"/>
          <w:divBdr>
            <w:top w:val="none" w:sz="0" w:space="0" w:color="auto"/>
            <w:left w:val="none" w:sz="0" w:space="0" w:color="auto"/>
            <w:bottom w:val="none" w:sz="0" w:space="0" w:color="auto"/>
            <w:right w:val="none" w:sz="0" w:space="0" w:color="auto"/>
          </w:divBdr>
        </w:div>
        <w:div w:id="45296267">
          <w:marLeft w:val="0"/>
          <w:marRight w:val="0"/>
          <w:marTop w:val="0"/>
          <w:marBottom w:val="0"/>
          <w:divBdr>
            <w:top w:val="none" w:sz="0" w:space="0" w:color="auto"/>
            <w:left w:val="none" w:sz="0" w:space="0" w:color="auto"/>
            <w:bottom w:val="none" w:sz="0" w:space="0" w:color="auto"/>
            <w:right w:val="none" w:sz="0" w:space="0" w:color="auto"/>
          </w:divBdr>
        </w:div>
      </w:divsChild>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 w:id="2038264332">
      <w:bodyDiv w:val="1"/>
      <w:marLeft w:val="0"/>
      <w:marRight w:val="0"/>
      <w:marTop w:val="0"/>
      <w:marBottom w:val="0"/>
      <w:divBdr>
        <w:top w:val="none" w:sz="0" w:space="0" w:color="auto"/>
        <w:left w:val="none" w:sz="0" w:space="0" w:color="auto"/>
        <w:bottom w:val="none" w:sz="0" w:space="0" w:color="auto"/>
        <w:right w:val="none" w:sz="0" w:space="0" w:color="auto"/>
      </w:divBdr>
      <w:divsChild>
        <w:div w:id="1958363807">
          <w:marLeft w:val="0"/>
          <w:marRight w:val="0"/>
          <w:marTop w:val="0"/>
          <w:marBottom w:val="0"/>
          <w:divBdr>
            <w:top w:val="none" w:sz="0" w:space="0" w:color="auto"/>
            <w:left w:val="none" w:sz="0" w:space="0" w:color="auto"/>
            <w:bottom w:val="none" w:sz="0" w:space="0" w:color="auto"/>
            <w:right w:val="none" w:sz="0" w:space="0" w:color="auto"/>
          </w:divBdr>
        </w:div>
        <w:div w:id="16566441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nsirion.com/products/catalog/?filter_series=6a84bb3b-00d4-41bf-81fd-4030196c51d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19" ma:contentTypeDescription="Create a new document." ma:contentTypeScope="" ma:versionID="6bfb38d13f8f9a6799824e42e41b93b4">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c702ca319e16e84e014249da2e9f2e5"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1fe39c8-28e8-4fc2-89c1-b80381c4dc8f" xsi:nil="true"/>
    <lcf76f155ced4ddcb4097134ff3c332f xmlns="22226ec7-1124-4a59-96a7-46494b53e4e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61AA0-89C4-4BB0-9F19-76C74CFCC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7F5DAE-2EF3-4D13-96E1-E4318F494F88}">
  <ds:schemaRefs>
    <ds:schemaRef ds:uri="http://schemas.microsoft.com/sharepoint/v3/contenttype/forms"/>
  </ds:schemaRefs>
</ds:datastoreItem>
</file>

<file path=customXml/itemProps3.xml><?xml version="1.0" encoding="utf-8"?>
<ds:datastoreItem xmlns:ds="http://schemas.openxmlformats.org/officeDocument/2006/customXml" ds:itemID="{1972F4EF-085D-47E4-9346-39F7E2C578C3}">
  <ds:schemaRefs>
    <ds:schemaRef ds:uri="http://schemas.microsoft.com/office/2006/metadata/properties"/>
    <ds:schemaRef ds:uri="http://schemas.microsoft.com/office/infopath/2007/PartnerControls"/>
    <ds:schemaRef ds:uri="24ad659e-48a1-4b12-a129-9e6502461edb"/>
    <ds:schemaRef ds:uri="b1fe39c8-28e8-4fc2-89c1-b80381c4dc8f"/>
    <ds:schemaRef ds:uri="22226ec7-1124-4a59-96a7-46494b53e4e8"/>
  </ds:schemaRefs>
</ds:datastoreItem>
</file>

<file path=customXml/itemProps4.xml><?xml version="1.0" encoding="utf-8"?>
<ds:datastoreItem xmlns:ds="http://schemas.openxmlformats.org/officeDocument/2006/customXml" ds:itemID="{2BF0280A-9456-463B-8D57-0643C9437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1320</Characters>
  <Application>Microsoft Office Word</Application>
  <DocSecurity>0</DocSecurity>
  <Lines>11</Lines>
  <Paragraphs>3</Paragraphs>
  <ScaleCrop>false</ScaleCrop>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Mariela Janjic</dc:creator>
  <cp:keywords/>
  <dc:description/>
  <cp:lastModifiedBy>Mariela Janjic</cp:lastModifiedBy>
  <cp:revision>2</cp:revision>
  <dcterms:created xsi:type="dcterms:W3CDTF">2022-08-31T13:04:00Z</dcterms:created>
  <dcterms:modified xsi:type="dcterms:W3CDTF">2022-08-31T13:04:00Z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