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613A7" w14:textId="77777777" w:rsidR="00FA5F65" w:rsidRPr="00FA5F65" w:rsidRDefault="00FA5F65" w:rsidP="00FA5F65">
      <w:pPr>
        <w:rPr>
          <w:rFonts w:ascii="Meiryo" w:eastAsia="Meiryo" w:hAnsi="Meiryo"/>
          <w:b/>
          <w:bCs/>
          <w:lang w:eastAsia="ja-JP"/>
        </w:rPr>
      </w:pPr>
      <w:r w:rsidRPr="00FA5F65">
        <w:rPr>
          <w:rFonts w:ascii="Meiryo" w:eastAsia="Meiryo" w:hAnsi="Meiryo" w:hint="eastAsia"/>
          <w:b/>
          <w:bCs/>
          <w:lang w:eastAsia="ja-JP"/>
        </w:rPr>
        <w:t>メディアリリース</w:t>
      </w:r>
    </w:p>
    <w:p w14:paraId="09ECBE38" w14:textId="674783CC" w:rsidR="00FA5F65" w:rsidRPr="00FA5F65" w:rsidRDefault="5C1149E5" w:rsidP="00FA5F65">
      <w:pPr>
        <w:rPr>
          <w:rFonts w:ascii="Meiryo" w:eastAsia="Meiryo" w:hAnsi="Meiryo"/>
          <w:b/>
          <w:bCs/>
          <w:lang w:eastAsia="ja-JP"/>
        </w:rPr>
      </w:pPr>
      <w:r w:rsidRPr="6A9504ED">
        <w:rPr>
          <w:rFonts w:ascii="Meiryo" w:eastAsia="Meiryo" w:hAnsi="Meiryo"/>
          <w:b/>
          <w:bCs/>
          <w:lang w:eastAsia="ja-JP"/>
        </w:rPr>
        <w:t>June 2026,</w:t>
      </w:r>
      <w:r w:rsidR="00FA5F65" w:rsidRPr="6A9504ED">
        <w:rPr>
          <w:rFonts w:ascii="Meiryo" w:eastAsia="Meiryo" w:hAnsi="Meiryo"/>
          <w:b/>
          <w:bCs/>
          <w:lang w:eastAsia="ja-JP"/>
        </w:rPr>
        <w:t xml:space="preserve"> Sensirion AG, 8712 Stäfa, Switzerland</w:t>
      </w:r>
    </w:p>
    <w:p w14:paraId="5A4A27EF" w14:textId="77777777" w:rsidR="00FA5F65" w:rsidRDefault="00FA5F65" w:rsidP="00FA5F65">
      <w:pPr>
        <w:rPr>
          <w:rFonts w:ascii="Meiryo" w:eastAsia="Meiryo" w:hAnsi="Meiryo"/>
          <w:lang w:eastAsia="ja-JP"/>
        </w:rPr>
      </w:pPr>
    </w:p>
    <w:p w14:paraId="69EAE180" w14:textId="77777777" w:rsidR="00FA5F65" w:rsidRDefault="00FA5F65" w:rsidP="00FA5F65">
      <w:pPr>
        <w:rPr>
          <w:rFonts w:ascii="Meiryo" w:eastAsia="Meiryo" w:hAnsi="Meiryo"/>
          <w:lang w:eastAsia="ja-JP"/>
        </w:rPr>
      </w:pPr>
    </w:p>
    <w:p w14:paraId="72D9D7FE" w14:textId="4077B6EA" w:rsidR="00FA5F65" w:rsidRPr="00FA5F65" w:rsidRDefault="00860A4D" w:rsidP="00FA5F65">
      <w:pPr>
        <w:rPr>
          <w:rFonts w:ascii="Meiryo" w:eastAsia="Meiryo" w:hAnsi="Meiryo"/>
          <w:b/>
          <w:bCs/>
          <w:sz w:val="28"/>
          <w:szCs w:val="28"/>
          <w:lang w:eastAsia="ja-JP"/>
        </w:rPr>
      </w:pPr>
      <w:r w:rsidRPr="00860A4D">
        <w:rPr>
          <w:rFonts w:ascii="Meiryo" w:eastAsia="Meiryo" w:hAnsi="Meiryo"/>
          <w:b/>
          <w:bCs/>
          <w:sz w:val="28"/>
          <w:szCs w:val="28"/>
          <w:lang w:eastAsia="ja-JP"/>
        </w:rPr>
        <w:t>センシリオン、車載用途・熱暴走検知向け 水素センサー「STC42A」のグローバル提供を開始</w:t>
      </w:r>
      <w:r w:rsidR="00FA5F65" w:rsidRPr="00FA5F65">
        <w:rPr>
          <w:rFonts w:ascii="Meiryo" w:eastAsia="Meiryo" w:hAnsi="Meiryo"/>
          <w:b/>
          <w:bCs/>
          <w:sz w:val="28"/>
          <w:szCs w:val="28"/>
          <w:lang w:eastAsia="ja-JP"/>
        </w:rPr>
        <w:t xml:space="preserve"> </w:t>
      </w:r>
    </w:p>
    <w:p w14:paraId="2A402C14" w14:textId="77777777" w:rsidR="00FA5F65" w:rsidRPr="00FA5F65" w:rsidRDefault="00FA5F65" w:rsidP="00FA5F65">
      <w:pPr>
        <w:rPr>
          <w:rFonts w:ascii="Meiryo" w:eastAsia="Meiryo" w:hAnsi="Meiryo"/>
          <w:lang w:eastAsia="ja-JP"/>
        </w:rPr>
      </w:pPr>
    </w:p>
    <w:p w14:paraId="3435C388" w14:textId="77777777" w:rsidR="00860A4D" w:rsidRPr="00860A4D" w:rsidRDefault="00860A4D" w:rsidP="00860A4D">
      <w:pPr>
        <w:rPr>
          <w:rFonts w:ascii="Meiryo" w:eastAsia="Meiryo" w:hAnsi="Meiryo"/>
          <w:b/>
          <w:bCs/>
          <w:lang w:eastAsia="ja-JP"/>
        </w:rPr>
      </w:pPr>
      <w:r w:rsidRPr="00860A4D">
        <w:rPr>
          <w:rFonts w:ascii="Meiryo" w:eastAsia="Meiryo" w:hAnsi="Meiryo" w:hint="eastAsia"/>
          <w:b/>
          <w:bCs/>
          <w:lang w:eastAsia="ja-JP"/>
        </w:rPr>
        <w:t>センシリオンは、水素検知用途に最適なSTC42Aの一般市場での提供開始を発表しました。本センサーは、バッテリーの熱暴走検知および水素漏れ検知の両用途に対応しています。</w:t>
      </w:r>
    </w:p>
    <w:p w14:paraId="0CD1F232" w14:textId="12B9683C" w:rsidR="00860A4D" w:rsidRDefault="00860A4D" w:rsidP="00860A4D">
      <w:pPr>
        <w:rPr>
          <w:rFonts w:ascii="Meiryo" w:eastAsia="Meiryo" w:hAnsi="Meiryo"/>
          <w:b/>
          <w:bCs/>
          <w:lang w:val="de-CH" w:eastAsia="ja-JP"/>
        </w:rPr>
      </w:pPr>
      <w:r w:rsidRPr="00860A4D">
        <w:rPr>
          <w:rFonts w:ascii="Meiryo" w:eastAsia="Meiryo" w:hAnsi="Meiryo"/>
          <w:b/>
          <w:bCs/>
          <w:lang w:eastAsia="ja-JP"/>
        </w:rPr>
        <w:t>清浄な空気中での信頼性の高い水素濃度測定が求められる車載用途向けに設計されており、現在、世界各国の信頼できる販売パートナーを通じて購入可能です。</w:t>
      </w:r>
    </w:p>
    <w:p w14:paraId="0E1461D5" w14:textId="37D96C45" w:rsidR="00860A4D" w:rsidRDefault="00860A4D" w:rsidP="00860A4D">
      <w:pPr>
        <w:rPr>
          <w:rFonts w:ascii="Meiryo" w:eastAsia="Meiryo" w:hAnsi="Meiryo"/>
          <w:b/>
          <w:bCs/>
          <w:lang w:val="de-CH" w:eastAsia="ja-JP"/>
        </w:rPr>
      </w:pPr>
    </w:p>
    <w:p w14:paraId="7AE7B807" w14:textId="2D735886" w:rsidR="00FA5F65" w:rsidRPr="00FA5F65" w:rsidRDefault="53C19579" w:rsidP="6A9504ED">
      <w:pPr>
        <w:rPr>
          <w:rFonts w:ascii="Meiryo" w:eastAsia="Meiryo" w:hAnsi="Meiryo"/>
          <w:b/>
          <w:bCs/>
          <w:lang w:eastAsia="ja-JP"/>
        </w:rPr>
      </w:pPr>
      <w:r>
        <w:rPr>
          <w:noProof/>
        </w:rPr>
        <w:drawing>
          <wp:inline distT="0" distB="0" distL="0" distR="0" wp14:anchorId="5AEE66F3" wp14:editId="2EE3937F">
            <wp:extent cx="5760085" cy="3023870"/>
            <wp:effectExtent l="0" t="0" r="0" b="5080"/>
            <wp:docPr id="1196877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716648" name="Picture 1486716648"/>
                    <pic:cNvPicPr/>
                  </pic:nvPicPr>
                  <pic:blipFill>
                    <a:blip r:embed="rId11">
                      <a:extLst>
                        <a:ext uri="{28A0092B-C50C-407E-A947-70E740481C1C}">
                          <a14:useLocalDpi xmlns:a14="http://schemas.microsoft.com/office/drawing/2010/main" val="0"/>
                        </a:ext>
                      </a:extLst>
                    </a:blip>
                    <a:stretch>
                      <a:fillRect/>
                    </a:stretch>
                  </pic:blipFill>
                  <pic:spPr>
                    <a:xfrm>
                      <a:off x="0" y="0"/>
                      <a:ext cx="5760085" cy="3023870"/>
                    </a:xfrm>
                    <a:prstGeom prst="rect">
                      <a:avLst/>
                    </a:prstGeom>
                  </pic:spPr>
                </pic:pic>
              </a:graphicData>
            </a:graphic>
          </wp:inline>
        </w:drawing>
      </w:r>
      <w:r w:rsidR="00FA5F65" w:rsidRPr="6A9504ED">
        <w:rPr>
          <w:rFonts w:ascii="Meiryo" w:eastAsia="Meiryo" w:hAnsi="Meiryo"/>
          <w:b/>
          <w:bCs/>
          <w:lang w:eastAsia="ja-JP"/>
        </w:rPr>
        <w:t xml:space="preserve"> </w:t>
      </w:r>
    </w:p>
    <w:p w14:paraId="583B466A"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STC42Aは、センシリオンのデジタル熱伝導式水素センサーです。</w:t>
      </w:r>
    </w:p>
    <w:p w14:paraId="75093D3A"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電気自動車</w:t>
      </w:r>
      <w:r w:rsidRPr="00860A4D">
        <w:rPr>
          <w:rFonts w:ascii="Meiryo" w:eastAsia="Meiryo" w:hAnsi="Meiryo"/>
          <w:lang w:eastAsia="ja-JP"/>
        </w:rPr>
        <w:t xml:space="preserve"> (BEV) </w:t>
      </w:r>
      <w:r w:rsidRPr="00860A4D">
        <w:rPr>
          <w:rFonts w:ascii="Meiryo" w:eastAsia="Meiryo" w:hAnsi="Meiryo" w:hint="eastAsia"/>
          <w:lang w:eastAsia="ja-JP"/>
        </w:rPr>
        <w:t>のバッテリー監視システム</w:t>
      </w:r>
      <w:r w:rsidRPr="00860A4D">
        <w:rPr>
          <w:rFonts w:ascii="Meiryo" w:eastAsia="Meiryo" w:hAnsi="Meiryo"/>
          <w:lang w:eastAsia="ja-JP"/>
        </w:rPr>
        <w:t xml:space="preserve"> (BMS)</w:t>
      </w:r>
      <w:r w:rsidRPr="00860A4D">
        <w:rPr>
          <w:rFonts w:ascii="Meiryo" w:eastAsia="Meiryo" w:hAnsi="Meiryo" w:hint="eastAsia"/>
          <w:lang w:eastAsia="ja-JP"/>
        </w:rPr>
        <w:t>における熱暴走の早期検知用途に特化して設計されています。</w:t>
      </w:r>
      <w:r w:rsidRPr="00860A4D">
        <w:rPr>
          <w:rFonts w:ascii="Meiryo" w:eastAsia="Meiryo" w:hAnsi="Meiryo"/>
          <w:lang w:eastAsia="ja-JP"/>
        </w:rPr>
        <w:t xml:space="preserve">AEC‑Q100 (Grade 2) </w:t>
      </w:r>
      <w:r w:rsidRPr="00860A4D">
        <w:rPr>
          <w:rFonts w:ascii="Meiryo" w:eastAsia="Meiryo" w:hAnsi="Meiryo" w:hint="eastAsia"/>
          <w:lang w:eastAsia="ja-JP"/>
        </w:rPr>
        <w:t>に準拠しており、厳しい車載の信頼性および堅牢性要件を満たし、安全性が重要なバッテリーアプリケーションに最適化されています。</w:t>
      </w:r>
    </w:p>
    <w:p w14:paraId="7E7EC969"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本センサーはデジタルI2Cインターフェースを備え、外部のSHT41A温湿度センサーと連携して動作します。I2Cコントローラーを介して SHT41A から取得した温湿度データをSTC42Aに直接入力することで、水素信号をリアルタイムで湿度補正することが可能です。</w:t>
      </w:r>
    </w:p>
    <w:p w14:paraId="6101BE59" w14:textId="77777777" w:rsidR="00860A4D" w:rsidRPr="00860A4D" w:rsidRDefault="00860A4D" w:rsidP="00860A4D">
      <w:pPr>
        <w:pBdr>
          <w:bottom w:val="single" w:sz="6" w:space="1" w:color="auto"/>
        </w:pBdr>
        <w:rPr>
          <w:rFonts w:ascii="Meiryo" w:eastAsia="Meiryo" w:hAnsi="Meiryo"/>
          <w:lang w:eastAsia="ja-JP"/>
        </w:rPr>
      </w:pPr>
    </w:p>
    <w:p w14:paraId="1AF04A41"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センシリオンの熱伝導センシング技術に基づき、STC42Aは工場出荷時に校正済みで、完全に補正されたデジタルの水素信号を出力します。</w:t>
      </w:r>
    </w:p>
    <w:p w14:paraId="0F5D6500"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実績のある熱伝導測定原理により、優れた堅牢性と長期安定性を、極めて低い消費電力で実現しています。そのため、STC42Aは、あらゆるバッテリーシステムにおける安全性が重要な熱暴走検知用途に適した、高信頼なセンシングソリューションとなっています。</w:t>
      </w:r>
    </w:p>
    <w:p w14:paraId="0CF86C1F" w14:textId="77777777" w:rsidR="00860A4D" w:rsidRPr="00860A4D" w:rsidRDefault="00860A4D" w:rsidP="00860A4D">
      <w:pPr>
        <w:pBdr>
          <w:bottom w:val="single" w:sz="6" w:space="1" w:color="auto"/>
        </w:pBdr>
        <w:rPr>
          <w:rFonts w:ascii="Meiryo" w:eastAsia="Meiryo" w:hAnsi="Meiryo"/>
          <w:lang w:eastAsia="ja-JP"/>
        </w:rPr>
      </w:pPr>
    </w:p>
    <w:p w14:paraId="3158A0CD" w14:textId="77777777" w:rsidR="00860A4D" w:rsidRPr="00860A4D" w:rsidRDefault="00860A4D" w:rsidP="00860A4D">
      <w:pPr>
        <w:pBdr>
          <w:bottom w:val="single" w:sz="6" w:space="1" w:color="auto"/>
        </w:pBdr>
        <w:rPr>
          <w:rFonts w:ascii="Meiryo" w:eastAsia="Meiryo" w:hAnsi="Meiryo"/>
          <w:lang w:eastAsia="ja-JP"/>
        </w:rPr>
      </w:pPr>
      <w:r w:rsidRPr="6DAAE6D9">
        <w:rPr>
          <w:rFonts w:ascii="Meiryo" w:eastAsia="Meiryo" w:hAnsi="Meiryo"/>
          <w:lang w:eastAsia="ja-JP"/>
        </w:rPr>
        <w:t>STC4xシリーズの一つであるSTC42Aは、熱暴走用途に最適化された水素ガスセンシング性能を備えています。バッテリーの熱暴走検知と水素漏れ検知の両用途に適したセンサーです。主な特長は、センシリオンの</w:t>
      </w:r>
      <w:proofErr w:type="spellStart"/>
      <w:r w:rsidRPr="6DAAE6D9">
        <w:rPr>
          <w:rFonts w:ascii="Meiryo" w:eastAsia="Meiryo" w:hAnsi="Meiryo"/>
          <w:lang w:eastAsia="ja-JP"/>
        </w:rPr>
        <w:t>CMOSens</w:t>
      </w:r>
      <w:proofErr w:type="spellEnd"/>
      <w:r w:rsidRPr="6DAAE6D9">
        <w:rPr>
          <w:rFonts w:ascii="Meiryo" w:eastAsia="Meiryo" w:hAnsi="Meiryo"/>
          <w:lang w:eastAsia="ja-JP"/>
        </w:rPr>
        <w:t>®センサー技術に基づく卓越した性能にあります。この技術は、センサー素子、信号処理、デジタル校正を単一のCMOSチップ上に統合しています。</w:t>
      </w:r>
    </w:p>
    <w:p w14:paraId="7E7C76A9" w14:textId="77777777" w:rsidR="00860A4D" w:rsidRPr="00860A4D" w:rsidRDefault="00860A4D" w:rsidP="00860A4D">
      <w:pPr>
        <w:pBdr>
          <w:bottom w:val="single" w:sz="6" w:space="1" w:color="auto"/>
        </w:pBdr>
        <w:rPr>
          <w:rFonts w:ascii="Meiryo" w:eastAsia="Meiryo" w:hAnsi="Meiryo"/>
          <w:lang w:eastAsia="ja-JP"/>
        </w:rPr>
      </w:pPr>
    </w:p>
    <w:p w14:paraId="07E13BF1"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STC42Aは、バッテリーの熱暴走に伴う初期のガス発生を検知可能な車載用水素センサーです。このセンサーにより、関連する安全規格で求められる「5分前警告要件」への対応が可能となり、適切なタイミングでの安全対策を支援します。」― バッテリー状態監視担当プロダクトマネージャー Pascal Erne</w:t>
      </w:r>
    </w:p>
    <w:p w14:paraId="376167C9" w14:textId="77777777" w:rsidR="00860A4D" w:rsidRPr="00860A4D" w:rsidRDefault="00860A4D" w:rsidP="00860A4D">
      <w:pPr>
        <w:pBdr>
          <w:bottom w:val="single" w:sz="6" w:space="1" w:color="auto"/>
        </w:pBdr>
        <w:rPr>
          <w:rFonts w:ascii="Meiryo" w:eastAsia="Meiryo" w:hAnsi="Meiryo"/>
          <w:lang w:eastAsia="ja-JP"/>
        </w:rPr>
      </w:pPr>
    </w:p>
    <w:p w14:paraId="619C50A5" w14:textId="2ED76176" w:rsidR="00FA5F65" w:rsidRDefault="00860A4D" w:rsidP="6DAAE6D9">
      <w:pPr>
        <w:pBdr>
          <w:bottom w:val="single" w:sz="6" w:space="1" w:color="auto"/>
        </w:pBdr>
        <w:rPr>
          <w:rFonts w:ascii="Meiryo" w:eastAsia="Meiryo" w:hAnsi="Meiryo"/>
          <w:lang w:eastAsia="ja-JP"/>
        </w:rPr>
      </w:pPr>
      <w:r w:rsidRPr="6DAAE6D9">
        <w:rPr>
          <w:rFonts w:ascii="Meiryo" w:eastAsia="Meiryo" w:hAnsi="Meiryo"/>
          <w:lang w:eastAsia="ja-JP"/>
        </w:rPr>
        <w:t>詳細やSTC42Aのご購入については、</w:t>
      </w:r>
      <w:r>
        <w:fldChar w:fldCharType="begin"/>
      </w:r>
      <w:r>
        <w:instrText>HYPERLINK "https://sensirion.com/jp/products/catalog/STC42A" \h</w:instrText>
      </w:r>
      <w:r>
        <w:fldChar w:fldCharType="separate"/>
      </w:r>
      <w:r w:rsidRPr="6DAAE6D9">
        <w:rPr>
          <w:rStyle w:val="Hyperlink"/>
          <w:rFonts w:ascii="Meiryo" w:eastAsia="Meiryo" w:hAnsi="Meiryo"/>
          <w:lang w:eastAsia="ja-JP"/>
        </w:rPr>
        <w:t>当社ウェブサイト</w:t>
      </w:r>
      <w:r>
        <w:fldChar w:fldCharType="end"/>
      </w:r>
      <w:r w:rsidRPr="6DAAE6D9">
        <w:rPr>
          <w:rFonts w:ascii="Meiryo" w:eastAsia="Meiryo" w:hAnsi="Meiryo"/>
          <w:lang w:eastAsia="ja-JP"/>
        </w:rPr>
        <w:t>またはお近くの販売パートナーまでお気軽にお問い合わせください。</w:t>
      </w:r>
      <w:r w:rsidR="00FA5F65" w:rsidRPr="6DAAE6D9">
        <w:rPr>
          <w:rFonts w:ascii="Meiryo" w:eastAsia="Meiryo" w:hAnsi="Meiryo"/>
          <w:lang w:eastAsia="ja-JP"/>
        </w:rPr>
        <w:t xml:space="preserve"> </w:t>
      </w:r>
    </w:p>
    <w:p w14:paraId="44CEAE32" w14:textId="77777777" w:rsidR="00FA5F65" w:rsidRPr="00FA5F65" w:rsidRDefault="00FA5F65" w:rsidP="00FA5F65">
      <w:pPr>
        <w:pBdr>
          <w:bottom w:val="single" w:sz="6" w:space="1" w:color="auto"/>
        </w:pBdr>
        <w:rPr>
          <w:rFonts w:ascii="Meiryo" w:eastAsia="Meiryo" w:hAnsi="Meiryo"/>
          <w:lang w:eastAsia="ja-JP"/>
        </w:rPr>
      </w:pPr>
    </w:p>
    <w:p w14:paraId="47FD8F5A" w14:textId="77777777" w:rsidR="00FA5F65" w:rsidRPr="00FA5F65" w:rsidRDefault="00FA5F65" w:rsidP="00FA5F65">
      <w:pPr>
        <w:rPr>
          <w:rFonts w:ascii="Meiryo" w:eastAsia="Meiryo" w:hAnsi="Meiryo"/>
          <w:lang w:eastAsia="ja-JP"/>
        </w:rPr>
      </w:pPr>
    </w:p>
    <w:p w14:paraId="15EC0839" w14:textId="77777777" w:rsidR="00AC3187" w:rsidRPr="00AC3187" w:rsidRDefault="00AC3187" w:rsidP="00AC3187">
      <w:pPr>
        <w:rPr>
          <w:rFonts w:ascii="Meiryo" w:eastAsia="Meiryo" w:hAnsi="Meiryo"/>
          <w:b/>
          <w:bCs/>
          <w:lang w:val="de-CH" w:eastAsia="ja-JP"/>
        </w:rPr>
      </w:pPr>
      <w:r w:rsidRPr="00AC3187">
        <w:rPr>
          <w:rFonts w:ascii="Meiryo" w:eastAsia="Meiryo" w:hAnsi="Meiryo"/>
          <w:b/>
          <w:bCs/>
          <w:lang w:val="de-CH" w:eastAsia="ja-JP"/>
        </w:rPr>
        <w:t>センシリオンについて ―  環境・フローセンサーソリューションのエキスパート</w:t>
      </w:r>
    </w:p>
    <w:p w14:paraId="54E45336" w14:textId="77777777" w:rsidR="00AC3187" w:rsidRPr="00AC3187" w:rsidRDefault="00AC3187" w:rsidP="00AC3187">
      <w:pPr>
        <w:rPr>
          <w:rFonts w:ascii="Meiryo" w:eastAsia="Meiryo" w:hAnsi="Meiryo"/>
          <w:lang w:val="de-CH" w:eastAsia="ja-JP"/>
        </w:rPr>
      </w:pPr>
      <w:r w:rsidRPr="00AC3187">
        <w:rPr>
          <w:rFonts w:ascii="Meiryo" w:eastAsia="Meiryo" w:hAnsi="Meiryo"/>
          <w:lang w:val="de-CH" w:eastAsia="ja-JP"/>
        </w:rPr>
        <w:t>センシリオンは、効率・健康・安全性・快適性を向上させるセンサーとセンサーソリューションを専門とする世界有数の企業です。1998年に設立し、現在はスイスのシュテファにある本社と世界各地の多数の子会社に約1,200人の従業員が在籍しています。</w:t>
      </w:r>
    </w:p>
    <w:p w14:paraId="56592724" w14:textId="77777777" w:rsidR="00AC3187" w:rsidRPr="00AC3187" w:rsidRDefault="00AC3187" w:rsidP="00AC3187">
      <w:pPr>
        <w:rPr>
          <w:rFonts w:ascii="Meiryo" w:eastAsia="Meiryo" w:hAnsi="Meiryo"/>
          <w:lang w:val="de-CH" w:eastAsia="ja-JP"/>
        </w:rPr>
      </w:pPr>
      <w:r w:rsidRPr="00AC3187">
        <w:rPr>
          <w:rFonts w:ascii="Meiryo" w:eastAsia="Meiryo" w:hAnsi="Meiryo"/>
          <w:lang w:val="de-CH" w:eastAsia="ja-JP"/>
        </w:rPr>
        <w:t>当社の製品ラインアップは、湿度・温度、揮発性有機化合物（VOC）、窒素酸化物（</w:t>
      </w:r>
      <w:proofErr w:type="spellStart"/>
      <w:r w:rsidRPr="00AC3187">
        <w:rPr>
          <w:rFonts w:ascii="Meiryo" w:eastAsia="Meiryo" w:hAnsi="Meiryo"/>
          <w:lang w:val="de-CH" w:eastAsia="ja-JP"/>
        </w:rPr>
        <w:t>NOx</w:t>
      </w:r>
      <w:proofErr w:type="spellEnd"/>
      <w:r w:rsidRPr="00AC3187">
        <w:rPr>
          <w:rFonts w:ascii="Meiryo" w:eastAsia="Meiryo" w:hAnsi="Meiryo"/>
          <w:lang w:val="de-CH" w:eastAsia="ja-JP"/>
        </w:rPr>
        <w:t>）、二酸化炭素（CO₂）、ホルムアルデヒド、粒子状物質（PM2.5）などの環境センサーに加え、ガスおよび液体フローセンサー、差圧センサー、ガス漏れ検知センサーが含まれます。これらのソリューションは、さまざまな分野・用途で使用されています。イノベーションのパイオニアとして、センシリオンは自動車、産業、医療技術、HVAC、コンシューマー製品の各市場のお客様やパートナー特有のニーズに対応するソリューションと、費用対効果の高い量産向け高品質製品を開発しています。詳細情報や現在の主要指標は</w:t>
      </w:r>
      <w:hyperlink r:id="rId12" w:history="1">
        <w:r w:rsidRPr="00AC3187">
          <w:rPr>
            <w:rStyle w:val="Hyperlink"/>
            <w:rFonts w:ascii="Meiryo" w:eastAsia="Meiryo" w:hAnsi="Meiryo"/>
            <w:lang w:val="de-CH" w:eastAsia="ja-JP"/>
          </w:rPr>
          <w:t>www.sensirion.comをご覧ください</w:t>
        </w:r>
      </w:hyperlink>
      <w:r w:rsidRPr="00AC3187">
        <w:rPr>
          <w:rFonts w:ascii="Meiryo" w:eastAsia="Meiryo" w:hAnsi="Meiryo"/>
          <w:lang w:val="de-CH" w:eastAsia="ja-JP"/>
        </w:rPr>
        <w:t>。</w:t>
      </w:r>
    </w:p>
    <w:p w14:paraId="27426D45" w14:textId="3D7537A4" w:rsidR="00986756" w:rsidRPr="00AC3187" w:rsidRDefault="00986756" w:rsidP="00AC3187">
      <w:pPr>
        <w:rPr>
          <w:rFonts w:ascii="Meiryo" w:eastAsia="Meiryo" w:hAnsi="Meiryo"/>
          <w:lang w:val="de-CH" w:eastAsia="ja-JP"/>
        </w:rPr>
      </w:pPr>
    </w:p>
    <w:sectPr w:rsidR="00986756" w:rsidRPr="00AC3187"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0FFB1" w14:textId="77777777" w:rsidR="00647F4D" w:rsidRDefault="00647F4D" w:rsidP="0054380F">
      <w:pPr>
        <w:spacing w:line="240" w:lineRule="auto"/>
      </w:pPr>
      <w:r>
        <w:separator/>
      </w:r>
    </w:p>
  </w:endnote>
  <w:endnote w:type="continuationSeparator" w:id="0">
    <w:p w14:paraId="33AECB1C" w14:textId="77777777" w:rsidR="00647F4D" w:rsidRDefault="00647F4D"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DDE1"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5FCA"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4D813" w14:textId="77777777" w:rsidR="00647F4D" w:rsidRDefault="00647F4D" w:rsidP="0054380F">
      <w:pPr>
        <w:spacing w:line="240" w:lineRule="auto"/>
      </w:pPr>
      <w:r>
        <w:separator/>
      </w:r>
    </w:p>
  </w:footnote>
  <w:footnote w:type="continuationSeparator" w:id="0">
    <w:p w14:paraId="6C7B3698" w14:textId="77777777" w:rsidR="00647F4D" w:rsidRDefault="00647F4D"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26B5" w14:textId="77777777" w:rsidR="00D44150" w:rsidRDefault="00661641">
    <w:pPr>
      <w:pStyle w:val="Header"/>
    </w:pPr>
    <w:r>
      <w:rPr>
        <w:noProof/>
      </w:rPr>
      <w:drawing>
        <wp:anchor distT="0" distB="0" distL="0" distR="0" simplePos="0" relativeHeight="251658240" behindDoc="1" locked="1" layoutInCell="1" allowOverlap="1" wp14:anchorId="35061CF2" wp14:editId="46914BB3">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34A7" w14:textId="77777777" w:rsidR="00D44150" w:rsidRDefault="00EE0CB5">
    <w:pPr>
      <w:pStyle w:val="Header"/>
    </w:pPr>
    <w:r>
      <w:rPr>
        <w:noProof/>
      </w:rPr>
      <w:drawing>
        <wp:anchor distT="0" distB="0" distL="114300" distR="114300" simplePos="0" relativeHeight="251658241" behindDoc="1" locked="0" layoutInCell="1" allowOverlap="1" wp14:anchorId="4F11FF6C" wp14:editId="0080B392">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187"/>
    <w:rsid w:val="0002682B"/>
    <w:rsid w:val="000406CD"/>
    <w:rsid w:val="000700BD"/>
    <w:rsid w:val="000718AC"/>
    <w:rsid w:val="000903CE"/>
    <w:rsid w:val="00096D1E"/>
    <w:rsid w:val="000B2869"/>
    <w:rsid w:val="000D523B"/>
    <w:rsid w:val="000D6C0B"/>
    <w:rsid w:val="000D7F02"/>
    <w:rsid w:val="000F13F1"/>
    <w:rsid w:val="000F24EC"/>
    <w:rsid w:val="000F4CED"/>
    <w:rsid w:val="00102207"/>
    <w:rsid w:val="00112447"/>
    <w:rsid w:val="00114D80"/>
    <w:rsid w:val="001156D3"/>
    <w:rsid w:val="00124F40"/>
    <w:rsid w:val="00151C8E"/>
    <w:rsid w:val="001665A6"/>
    <w:rsid w:val="001B29A6"/>
    <w:rsid w:val="001E1FA7"/>
    <w:rsid w:val="001E282A"/>
    <w:rsid w:val="001E6D3A"/>
    <w:rsid w:val="002221B6"/>
    <w:rsid w:val="00227D72"/>
    <w:rsid w:val="002779AB"/>
    <w:rsid w:val="00280E51"/>
    <w:rsid w:val="002F53B8"/>
    <w:rsid w:val="002F75B2"/>
    <w:rsid w:val="00302AB8"/>
    <w:rsid w:val="003067D8"/>
    <w:rsid w:val="0033350F"/>
    <w:rsid w:val="00352928"/>
    <w:rsid w:val="00365915"/>
    <w:rsid w:val="00372AC0"/>
    <w:rsid w:val="00374196"/>
    <w:rsid w:val="00384A16"/>
    <w:rsid w:val="00387466"/>
    <w:rsid w:val="00395AB5"/>
    <w:rsid w:val="003E3705"/>
    <w:rsid w:val="00411C9F"/>
    <w:rsid w:val="00442153"/>
    <w:rsid w:val="004448D2"/>
    <w:rsid w:val="0047464B"/>
    <w:rsid w:val="004754CC"/>
    <w:rsid w:val="00483F63"/>
    <w:rsid w:val="0049233D"/>
    <w:rsid w:val="00495788"/>
    <w:rsid w:val="004B6F57"/>
    <w:rsid w:val="004C0541"/>
    <w:rsid w:val="004E47E0"/>
    <w:rsid w:val="004E72C2"/>
    <w:rsid w:val="005007DF"/>
    <w:rsid w:val="00514234"/>
    <w:rsid w:val="00527B1E"/>
    <w:rsid w:val="0054380F"/>
    <w:rsid w:val="00584D18"/>
    <w:rsid w:val="00592B46"/>
    <w:rsid w:val="005C0352"/>
    <w:rsid w:val="005E7EB2"/>
    <w:rsid w:val="005F24E3"/>
    <w:rsid w:val="006227DA"/>
    <w:rsid w:val="00647F4D"/>
    <w:rsid w:val="00661641"/>
    <w:rsid w:val="00665C7D"/>
    <w:rsid w:val="006A5423"/>
    <w:rsid w:val="006C4645"/>
    <w:rsid w:val="006D30A0"/>
    <w:rsid w:val="006E5C06"/>
    <w:rsid w:val="00703360"/>
    <w:rsid w:val="007267E3"/>
    <w:rsid w:val="007B0CAA"/>
    <w:rsid w:val="00811948"/>
    <w:rsid w:val="00840AA5"/>
    <w:rsid w:val="00860A4D"/>
    <w:rsid w:val="008C0AAE"/>
    <w:rsid w:val="008C3807"/>
    <w:rsid w:val="008C59CA"/>
    <w:rsid w:val="00914C7A"/>
    <w:rsid w:val="00923720"/>
    <w:rsid w:val="009249ED"/>
    <w:rsid w:val="00935B8D"/>
    <w:rsid w:val="00936C4F"/>
    <w:rsid w:val="00957A44"/>
    <w:rsid w:val="00964ADD"/>
    <w:rsid w:val="00986756"/>
    <w:rsid w:val="009C0788"/>
    <w:rsid w:val="009C43FC"/>
    <w:rsid w:val="009D2A77"/>
    <w:rsid w:val="009E32A0"/>
    <w:rsid w:val="009E5A33"/>
    <w:rsid w:val="00A0123A"/>
    <w:rsid w:val="00A10CC5"/>
    <w:rsid w:val="00A131A9"/>
    <w:rsid w:val="00A32015"/>
    <w:rsid w:val="00A325E4"/>
    <w:rsid w:val="00A353C1"/>
    <w:rsid w:val="00A5624A"/>
    <w:rsid w:val="00A71276"/>
    <w:rsid w:val="00A722D2"/>
    <w:rsid w:val="00A9042D"/>
    <w:rsid w:val="00A9343A"/>
    <w:rsid w:val="00A93798"/>
    <w:rsid w:val="00AA5F6F"/>
    <w:rsid w:val="00AB465E"/>
    <w:rsid w:val="00AC3187"/>
    <w:rsid w:val="00AD470F"/>
    <w:rsid w:val="00AE1D8A"/>
    <w:rsid w:val="00AE77FB"/>
    <w:rsid w:val="00AF3525"/>
    <w:rsid w:val="00AF587E"/>
    <w:rsid w:val="00B0608A"/>
    <w:rsid w:val="00B17D38"/>
    <w:rsid w:val="00B36BAD"/>
    <w:rsid w:val="00B43297"/>
    <w:rsid w:val="00B464D6"/>
    <w:rsid w:val="00B54145"/>
    <w:rsid w:val="00B71553"/>
    <w:rsid w:val="00B730FE"/>
    <w:rsid w:val="00B757BD"/>
    <w:rsid w:val="00B9137D"/>
    <w:rsid w:val="00BD1648"/>
    <w:rsid w:val="00C3756F"/>
    <w:rsid w:val="00C5040D"/>
    <w:rsid w:val="00C64E26"/>
    <w:rsid w:val="00CF2C8E"/>
    <w:rsid w:val="00CF7230"/>
    <w:rsid w:val="00D06FA3"/>
    <w:rsid w:val="00D44150"/>
    <w:rsid w:val="00D502C0"/>
    <w:rsid w:val="00D5508C"/>
    <w:rsid w:val="00D601C3"/>
    <w:rsid w:val="00D83E55"/>
    <w:rsid w:val="00D91EAB"/>
    <w:rsid w:val="00D9787E"/>
    <w:rsid w:val="00DA5EFF"/>
    <w:rsid w:val="00DB58D5"/>
    <w:rsid w:val="00DB75DC"/>
    <w:rsid w:val="00DC7647"/>
    <w:rsid w:val="00E01F44"/>
    <w:rsid w:val="00E20478"/>
    <w:rsid w:val="00E32DB8"/>
    <w:rsid w:val="00E37B1D"/>
    <w:rsid w:val="00E76C33"/>
    <w:rsid w:val="00E94DCD"/>
    <w:rsid w:val="00EC096E"/>
    <w:rsid w:val="00ED119D"/>
    <w:rsid w:val="00ED72DB"/>
    <w:rsid w:val="00EE0CB5"/>
    <w:rsid w:val="00EE28D7"/>
    <w:rsid w:val="00EF5079"/>
    <w:rsid w:val="00F07475"/>
    <w:rsid w:val="00F108E3"/>
    <w:rsid w:val="00F22AED"/>
    <w:rsid w:val="00F40AFE"/>
    <w:rsid w:val="00F5617D"/>
    <w:rsid w:val="00F80C44"/>
    <w:rsid w:val="00FA2046"/>
    <w:rsid w:val="00FA5F65"/>
    <w:rsid w:val="00FB08E7"/>
    <w:rsid w:val="00FE1331"/>
    <w:rsid w:val="00FE7FCB"/>
    <w:rsid w:val="00FF1FC1"/>
    <w:rsid w:val="36938412"/>
    <w:rsid w:val="53C19579"/>
    <w:rsid w:val="5C1149E5"/>
    <w:rsid w:val="654B78FB"/>
    <w:rsid w:val="6A9504ED"/>
    <w:rsid w:val="6DAAE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940BDD"/>
  <w15:chartTrackingRefBased/>
  <w15:docId w15:val="{AF98CA95-E277-48E1-B6CC-91E5399F6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Meiryo" w:eastAsia="Times New Roman" w:hAnsi="Meiryo"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12434;&#12372;&#35239;&#12367;&#12384;&#12373;&#1235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amadani\Downloads\Sensirion_Boilerplate_JP.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SharedWithUsers xmlns="b1fe39c8-28e8-4fc2-89c1-b80381c4dc8f">
      <UserInfo>
        <DisplayName>Yukari Miki</DisplayName>
        <AccountId>36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962BFBDC-49C3-470C-AB53-7B075955F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Sensirion_Boilerplate_JP.dotx</Template>
  <TotalTime>0</TotalTime>
  <Pages>1</Pages>
  <Words>258</Words>
  <Characters>1477</Characters>
  <Application>Microsoft Office Word</Application>
  <DocSecurity>4</DocSecurity>
  <Lines>12</Lines>
  <Paragraphs>3</Paragraphs>
  <ScaleCrop>false</ScaleCrop>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Linda Ramadani</dc:creator>
  <cp:keywords/>
  <dc:description/>
  <cp:lastModifiedBy>Janine Hefti</cp:lastModifiedBy>
  <cp:revision>6</cp:revision>
  <cp:lastPrinted>2023-10-09T17:18:00Z</cp:lastPrinted>
  <dcterms:created xsi:type="dcterms:W3CDTF">2026-06-02T18:51:00Z</dcterms:created>
  <dcterms:modified xsi:type="dcterms:W3CDTF">2026-06-08T08:20:00Z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2026-01-30T10:42:57Z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7a77799b-7458-40c1-be02-6730de895a1c</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