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98891" w14:textId="77777777" w:rsidR="001E05AB" w:rsidRPr="00DF4E7F" w:rsidRDefault="001E05AB" w:rsidP="001E05AB">
      <w:pPr>
        <w:autoSpaceDE w:val="0"/>
        <w:autoSpaceDN w:val="0"/>
        <w:adjustRightInd w:val="0"/>
        <w:rPr>
          <w:rFonts w:ascii="Arial Narrow" w:hAnsi="Arial Narrow" w:cs="Arial Narrow"/>
          <w:b/>
          <w:i/>
          <w:color w:val="5F5F5F"/>
          <w:sz w:val="39"/>
          <w:szCs w:val="39"/>
          <w:lang w:val="en-US"/>
        </w:rPr>
      </w:pPr>
      <w:r w:rsidRPr="00DF4E7F">
        <w:rPr>
          <w:rFonts w:ascii="Arial Narrow" w:hAnsi="Arial Narrow" w:cs="Arial Narrow"/>
          <w:b/>
          <w:i/>
          <w:color w:val="5F5F5F"/>
          <w:sz w:val="39"/>
          <w:szCs w:val="39"/>
          <w:lang w:val="en-US"/>
        </w:rPr>
        <w:t xml:space="preserve">Press </w:t>
      </w:r>
      <w:r>
        <w:rPr>
          <w:rFonts w:ascii="Arial Narrow" w:hAnsi="Arial Narrow" w:cs="Arial Narrow"/>
          <w:b/>
          <w:i/>
          <w:color w:val="5F5F5F"/>
          <w:sz w:val="39"/>
          <w:szCs w:val="39"/>
          <w:lang w:val="en-US"/>
        </w:rPr>
        <w:t>r</w:t>
      </w:r>
      <w:r w:rsidRPr="00DF4E7F">
        <w:rPr>
          <w:rFonts w:ascii="Arial Narrow" w:hAnsi="Arial Narrow" w:cs="Arial Narrow"/>
          <w:b/>
          <w:i/>
          <w:color w:val="5F5F5F"/>
          <w:sz w:val="39"/>
          <w:szCs w:val="39"/>
          <w:lang w:val="en-US"/>
        </w:rPr>
        <w:t>elease</w:t>
      </w:r>
    </w:p>
    <w:p w14:paraId="6598FFF6" w14:textId="0DA681D4" w:rsidR="001E05AB" w:rsidRPr="00DD7589" w:rsidRDefault="001E05AB" w:rsidP="001E05AB">
      <w:pPr>
        <w:autoSpaceDE w:val="0"/>
        <w:autoSpaceDN w:val="0"/>
        <w:adjustRightInd w:val="0"/>
        <w:rPr>
          <w:rFonts w:ascii="Arial Narrow" w:hAnsi="Arial Narrow" w:cs="Arial Narrow"/>
          <w:b/>
          <w:i/>
          <w:color w:val="5F5F5F"/>
          <w:sz w:val="39"/>
          <w:szCs w:val="39"/>
        </w:rPr>
      </w:pPr>
      <w:r w:rsidRPr="00DD7589">
        <w:rPr>
          <w:rFonts w:ascii="Arial Narrow" w:hAnsi="Arial Narrow" w:cs="Arial Narrow"/>
          <w:i/>
          <w:color w:val="5F5F5F"/>
          <w:sz w:val="26"/>
          <w:szCs w:val="26"/>
        </w:rPr>
        <w:t>November 2021, Sensirion AG, 8712 Staefa, Switzerland</w:t>
      </w:r>
    </w:p>
    <w:p w14:paraId="39A05FAD" w14:textId="77777777" w:rsidR="001E05AB" w:rsidRPr="00DD7589" w:rsidRDefault="001E05AB" w:rsidP="001E05AB">
      <w:pPr>
        <w:autoSpaceDE w:val="0"/>
        <w:autoSpaceDN w:val="0"/>
        <w:adjustRightInd w:val="0"/>
        <w:rPr>
          <w:rFonts w:ascii="Arial Narrow" w:hAnsi="Arial Narrow" w:cs="Arial Narrow"/>
          <w:color w:val="000000"/>
          <w:sz w:val="20"/>
          <w:szCs w:val="20"/>
        </w:rPr>
      </w:pPr>
    </w:p>
    <w:p w14:paraId="58834B7C" w14:textId="77777777" w:rsidR="001E05AB" w:rsidRPr="00DF4E7F" w:rsidRDefault="001E05AB" w:rsidP="001E05AB">
      <w:pPr>
        <w:autoSpaceDE w:val="0"/>
        <w:autoSpaceDN w:val="0"/>
        <w:adjustRightInd w:val="0"/>
        <w:rPr>
          <w:rFonts w:ascii="Arial Narrow" w:hAnsi="Arial Narrow" w:cs="Arial Narrow"/>
          <w:b/>
          <w:color w:val="000000"/>
          <w:sz w:val="28"/>
          <w:szCs w:val="32"/>
          <w:lang w:val="en-US"/>
        </w:rPr>
      </w:pPr>
      <w:r w:rsidRPr="00DF4E7F">
        <w:rPr>
          <w:rFonts w:ascii="Arial Narrow" w:hAnsi="Arial Narrow" w:cs="Arial Narrow"/>
          <w:b/>
          <w:color w:val="000000"/>
          <w:sz w:val="28"/>
          <w:szCs w:val="32"/>
          <w:lang w:val="en-US"/>
        </w:rPr>
        <w:t>Sensirion’s multi-gas meter modules measure pure hydrogen, hydrogen blends and natural gas</w:t>
      </w:r>
    </w:p>
    <w:p w14:paraId="3FF3B381" w14:textId="77777777" w:rsidR="001E05AB" w:rsidRPr="00DF4E7F" w:rsidRDefault="001E05AB" w:rsidP="001E05AB">
      <w:pPr>
        <w:rPr>
          <w:rFonts w:ascii="Arial Narrow" w:hAnsi="Arial Narrow"/>
          <w:b/>
          <w:bCs/>
          <w:color w:val="000000"/>
          <w:sz w:val="20"/>
          <w:lang w:val="en-US"/>
        </w:rPr>
      </w:pPr>
    </w:p>
    <w:p w14:paraId="033A4571" w14:textId="77777777" w:rsidR="001E05AB" w:rsidRDefault="001E05AB" w:rsidP="001E05AB">
      <w:pPr>
        <w:rPr>
          <w:rFonts w:ascii="Arial Narrow" w:hAnsi="Arial Narrow"/>
          <w:b/>
          <w:bCs/>
          <w:color w:val="000000"/>
          <w:sz w:val="20"/>
          <w:lang w:val="en-US"/>
        </w:rPr>
      </w:pPr>
      <w:r w:rsidRPr="00A6703D">
        <w:rPr>
          <w:rFonts w:ascii="Arial Narrow" w:hAnsi="Arial Narrow"/>
          <w:b/>
          <w:bCs/>
          <w:color w:val="000000"/>
          <w:sz w:val="20"/>
          <w:lang w:val="en-US"/>
        </w:rPr>
        <w:t>SGM64x</w:t>
      </w:r>
      <w:r>
        <w:rPr>
          <w:rFonts w:ascii="Arial Narrow" w:hAnsi="Arial Narrow"/>
          <w:b/>
          <w:bCs/>
          <w:color w:val="000000"/>
          <w:sz w:val="20"/>
          <w:lang w:val="en-US"/>
        </w:rPr>
        <w:t>x: proven and improved gas meter modules for a sustainable future</w:t>
      </w:r>
    </w:p>
    <w:p w14:paraId="6D86B0E7" w14:textId="77777777" w:rsidR="001E05AB" w:rsidRDefault="001E05AB" w:rsidP="001E05AB">
      <w:pPr>
        <w:rPr>
          <w:rFonts w:ascii="Arial Narrow" w:hAnsi="Arial Narrow"/>
          <w:color w:val="000000"/>
          <w:sz w:val="20"/>
          <w:lang w:val="en-US"/>
        </w:rPr>
      </w:pPr>
      <w:bookmarkStart w:id="0" w:name="_Hlk86399570"/>
      <w:r w:rsidRPr="007C18D1">
        <w:rPr>
          <w:rFonts w:ascii="Arial Narrow" w:hAnsi="Arial Narrow"/>
          <w:color w:val="000000"/>
          <w:sz w:val="20"/>
          <w:lang w:val="en-US"/>
        </w:rPr>
        <w:t xml:space="preserve">The SGM64xx is the first </w:t>
      </w:r>
      <w:r>
        <w:rPr>
          <w:rFonts w:ascii="Arial Narrow" w:hAnsi="Arial Narrow"/>
          <w:color w:val="000000"/>
          <w:sz w:val="20"/>
          <w:lang w:val="en-US"/>
        </w:rPr>
        <w:t>gas metering module</w:t>
      </w:r>
      <w:r w:rsidRPr="007C18D1">
        <w:rPr>
          <w:rFonts w:ascii="Arial Narrow" w:hAnsi="Arial Narrow"/>
          <w:color w:val="000000"/>
          <w:sz w:val="20"/>
          <w:lang w:val="en-US"/>
        </w:rPr>
        <w:t xml:space="preserve"> on the market able to measure </w:t>
      </w:r>
      <w:r>
        <w:rPr>
          <w:rFonts w:ascii="Arial Narrow" w:hAnsi="Arial Narrow"/>
          <w:color w:val="000000"/>
          <w:sz w:val="20"/>
          <w:lang w:val="en-US"/>
        </w:rPr>
        <w:t xml:space="preserve">any gas mixtures, including pure hydrogen, blends of hydrogen, biomethane and natural gas types H, L, and E. </w:t>
      </w:r>
      <w:r w:rsidRPr="007C18D1">
        <w:rPr>
          <w:rFonts w:ascii="Arial Narrow" w:hAnsi="Arial Narrow"/>
          <w:color w:val="000000"/>
          <w:sz w:val="20"/>
          <w:lang w:val="en-US"/>
        </w:rPr>
        <w:t xml:space="preserve">Therefore, no meter replacement </w:t>
      </w:r>
      <w:r>
        <w:rPr>
          <w:rFonts w:ascii="Arial Narrow" w:hAnsi="Arial Narrow"/>
          <w:color w:val="000000"/>
          <w:sz w:val="20"/>
          <w:lang w:val="en-US"/>
        </w:rPr>
        <w:t>nor any firmware update will be required</w:t>
      </w:r>
      <w:r w:rsidRPr="007C18D1">
        <w:rPr>
          <w:rFonts w:ascii="Arial Narrow" w:hAnsi="Arial Narrow"/>
          <w:color w:val="000000"/>
          <w:sz w:val="20"/>
          <w:lang w:val="en-US"/>
        </w:rPr>
        <w:t xml:space="preserve"> </w:t>
      </w:r>
      <w:r>
        <w:rPr>
          <w:rFonts w:ascii="Arial Narrow" w:hAnsi="Arial Narrow"/>
          <w:color w:val="000000"/>
          <w:sz w:val="20"/>
          <w:lang w:val="en-US"/>
        </w:rPr>
        <w:t>for meters that feature the SGM64xx product line</w:t>
      </w:r>
      <w:r w:rsidRPr="007C18D1">
        <w:rPr>
          <w:rFonts w:ascii="Arial Narrow" w:hAnsi="Arial Narrow"/>
          <w:color w:val="000000"/>
          <w:sz w:val="20"/>
          <w:lang w:val="en-US"/>
        </w:rPr>
        <w:t xml:space="preserve"> when natural gas is</w:t>
      </w:r>
      <w:r w:rsidRPr="007946C6">
        <w:rPr>
          <w:rFonts w:ascii="Arial Narrow" w:hAnsi="Arial Narrow"/>
          <w:color w:val="000000"/>
          <w:sz w:val="20"/>
          <w:lang w:val="en-US"/>
        </w:rPr>
        <w:t xml:space="preserve"> </w:t>
      </w:r>
      <w:r w:rsidRPr="007C18D1">
        <w:rPr>
          <w:rFonts w:ascii="Arial Narrow" w:hAnsi="Arial Narrow"/>
          <w:color w:val="000000"/>
          <w:sz w:val="20"/>
          <w:lang w:val="en-US"/>
        </w:rPr>
        <w:t xml:space="preserve">gradually or fully </w:t>
      </w:r>
      <w:r>
        <w:rPr>
          <w:rFonts w:ascii="Arial Narrow" w:hAnsi="Arial Narrow"/>
          <w:color w:val="000000"/>
          <w:sz w:val="20"/>
          <w:lang w:val="en-US"/>
        </w:rPr>
        <w:t>substituted</w:t>
      </w:r>
      <w:r w:rsidRPr="007C18D1">
        <w:rPr>
          <w:rFonts w:ascii="Arial Narrow" w:hAnsi="Arial Narrow"/>
          <w:color w:val="000000"/>
          <w:sz w:val="20"/>
          <w:lang w:val="en-US"/>
        </w:rPr>
        <w:t xml:space="preserve"> with hydrogen.</w:t>
      </w:r>
      <w:r>
        <w:rPr>
          <w:rFonts w:ascii="Arial Narrow" w:hAnsi="Arial Narrow"/>
          <w:color w:val="000000"/>
          <w:sz w:val="20"/>
          <w:lang w:val="en-US"/>
        </w:rPr>
        <w:t xml:space="preserve"> Since replacing even a small fraction of meters currently in use is significantly more expensive than installing multi-gas capable meters today, utility companies can rest easy and cut future costs significantly.</w:t>
      </w:r>
    </w:p>
    <w:p w14:paraId="633D783E" w14:textId="77777777" w:rsidR="001E05AB" w:rsidRDefault="001E05AB" w:rsidP="001E05AB">
      <w:pPr>
        <w:rPr>
          <w:rFonts w:ascii="Arial Narrow" w:hAnsi="Arial Narrow"/>
          <w:color w:val="000000"/>
          <w:sz w:val="20"/>
          <w:lang w:val="en-US"/>
        </w:rPr>
      </w:pPr>
    </w:p>
    <w:p w14:paraId="483AC9B3" w14:textId="77777777" w:rsidR="001E05AB" w:rsidRDefault="001E05AB" w:rsidP="001E05AB">
      <w:pPr>
        <w:rPr>
          <w:rFonts w:ascii="Arial Narrow" w:hAnsi="Arial Narrow"/>
          <w:color w:val="000000"/>
          <w:sz w:val="20"/>
          <w:lang w:val="en-US"/>
        </w:rPr>
      </w:pPr>
      <w:r>
        <w:rPr>
          <w:rFonts w:ascii="Arial Narrow" w:hAnsi="Arial Narrow"/>
          <w:color w:val="000000"/>
          <w:sz w:val="20"/>
          <w:lang w:val="en-US"/>
        </w:rPr>
        <w:t>Carbon neutrality, sustainability and the reduction of CO</w:t>
      </w:r>
      <w:r w:rsidRPr="0000070D">
        <w:rPr>
          <w:rFonts w:ascii="Arial Narrow" w:hAnsi="Arial Narrow"/>
          <w:vertAlign w:val="subscript"/>
          <w:lang w:val="en-GB"/>
        </w:rPr>
        <w:t>2</w:t>
      </w:r>
      <w:r w:rsidRPr="0000070D">
        <w:rPr>
          <w:rFonts w:ascii="Arial Narrow" w:hAnsi="Arial Narrow"/>
          <w:sz w:val="20"/>
          <w:lang w:val="en-US"/>
        </w:rPr>
        <w:t xml:space="preserve"> </w:t>
      </w:r>
      <w:r>
        <w:rPr>
          <w:rFonts w:ascii="Arial Narrow" w:hAnsi="Arial Narrow"/>
          <w:color w:val="000000"/>
          <w:sz w:val="20"/>
          <w:lang w:val="en-US"/>
        </w:rPr>
        <w:t xml:space="preserve">emissions are the main global trends in the energy sector. Our current gas infrastructure must be prepared for the arrival of renewable gases. </w:t>
      </w:r>
      <w:r w:rsidRPr="003818B3">
        <w:rPr>
          <w:rFonts w:ascii="Arial Narrow" w:hAnsi="Arial Narrow"/>
          <w:color w:val="000000"/>
          <w:sz w:val="20"/>
          <w:lang w:val="en-US"/>
        </w:rPr>
        <w:t>In one example, starting in</w:t>
      </w:r>
      <w:r>
        <w:rPr>
          <w:rFonts w:ascii="Arial Narrow" w:hAnsi="Arial Narrow"/>
          <w:color w:val="000000"/>
          <w:sz w:val="20"/>
          <w:lang w:val="en-US"/>
        </w:rPr>
        <w:t xml:space="preserve"> </w:t>
      </w:r>
      <w:r w:rsidRPr="003818B3">
        <w:rPr>
          <w:rFonts w:ascii="Arial Narrow" w:hAnsi="Arial Narrow"/>
          <w:color w:val="000000"/>
          <w:sz w:val="20"/>
          <w:lang w:val="en-US"/>
        </w:rPr>
        <w:t>2025,</w:t>
      </w:r>
      <w:r>
        <w:rPr>
          <w:rFonts w:ascii="Arial Narrow" w:hAnsi="Arial Narrow"/>
          <w:color w:val="000000"/>
          <w:sz w:val="20"/>
          <w:lang w:val="en-US"/>
        </w:rPr>
        <w:t xml:space="preserve"> all new gas boilers installed in the UK will have to be compatible with pure hydrogen. Similar requirements for gas meters are expected to follow shortly after. With SGM64xx, meters will be ready for whatever the future holds.</w:t>
      </w:r>
    </w:p>
    <w:p w14:paraId="1258B671" w14:textId="77777777" w:rsidR="001E05AB" w:rsidRDefault="001E05AB" w:rsidP="001E05AB">
      <w:pPr>
        <w:rPr>
          <w:rFonts w:ascii="Arial Narrow" w:hAnsi="Arial Narrow"/>
          <w:color w:val="000000"/>
          <w:sz w:val="20"/>
          <w:lang w:val="en-US"/>
        </w:rPr>
      </w:pPr>
    </w:p>
    <w:p w14:paraId="705BBB6E" w14:textId="77777777" w:rsidR="001E05AB" w:rsidRPr="001E05AB" w:rsidRDefault="001E05AB" w:rsidP="001E05AB">
      <w:pPr>
        <w:rPr>
          <w:rFonts w:ascii="Arial Narrow" w:hAnsi="Arial Narrow"/>
          <w:color w:val="000000"/>
          <w:sz w:val="20"/>
          <w:lang w:val="en-US"/>
        </w:rPr>
      </w:pPr>
      <w:r>
        <w:rPr>
          <w:rFonts w:ascii="Arial Narrow" w:hAnsi="Arial Narrow"/>
          <w:color w:val="000000"/>
          <w:sz w:val="20"/>
          <w:lang w:val="en-US"/>
        </w:rPr>
        <w:t xml:space="preserve">The SGM64xx is based on the proven and reliable SGM63xx platform, and brings it to a new level by extending its measurement capabilities to pure hydrogen. This is achieved via an augmented calibration procedure, which otherwise does not introduce any changes to the product’s mechanical, electrical and software interfaces. Furthermore, the hydrogen flow ranges supported by SGM64xx are three-times higher than those of </w:t>
      </w:r>
      <w:r w:rsidRPr="001E05AB">
        <w:rPr>
          <w:rFonts w:ascii="Arial Narrow" w:hAnsi="Arial Narrow"/>
          <w:color w:val="000000"/>
          <w:sz w:val="20"/>
          <w:lang w:val="en-US"/>
        </w:rPr>
        <w:t>natural gas, which guarantees a compact meter size no matter the hydrogen content.</w:t>
      </w:r>
    </w:p>
    <w:p w14:paraId="0A325583" w14:textId="77777777" w:rsidR="001E05AB" w:rsidRPr="001E05AB" w:rsidRDefault="001E05AB" w:rsidP="001E05AB">
      <w:pPr>
        <w:rPr>
          <w:rFonts w:ascii="Arial Narrow" w:hAnsi="Arial Narrow"/>
          <w:color w:val="000000"/>
          <w:sz w:val="20"/>
          <w:lang w:val="en-US"/>
        </w:rPr>
      </w:pPr>
    </w:p>
    <w:p w14:paraId="48074174" w14:textId="77777777" w:rsidR="001E05AB" w:rsidRDefault="001E05AB" w:rsidP="001E05AB">
      <w:pPr>
        <w:rPr>
          <w:rFonts w:ascii="Arial Narrow" w:hAnsi="Arial Narrow"/>
          <w:color w:val="000000"/>
          <w:sz w:val="20"/>
          <w:lang w:val="en-US"/>
        </w:rPr>
      </w:pPr>
      <w:r w:rsidRPr="001E05AB">
        <w:rPr>
          <w:rFonts w:ascii="Arial Narrow" w:hAnsi="Arial Narrow"/>
          <w:color w:val="000000"/>
          <w:sz w:val="20"/>
          <w:lang w:val="en-US"/>
        </w:rPr>
        <w:t>Gas meters incorporating thermal-mass modules are the best choice for the transition towards a sustainable future. Sensirion’s gas meter modules provide excellent measurement performance and robustness at ultra-low power consumption levels. Therefore, they are suitable for residential and industrial applications covering flow ranges from G1.6 to G25.</w:t>
      </w:r>
    </w:p>
    <w:bookmarkEnd w:id="0"/>
    <w:p w14:paraId="5966E830" w14:textId="77777777" w:rsidR="001E05AB" w:rsidRDefault="001E05AB" w:rsidP="001E05AB">
      <w:pPr>
        <w:rPr>
          <w:rFonts w:ascii="Arial Narrow" w:hAnsi="Arial Narrow"/>
          <w:color w:val="000000"/>
          <w:sz w:val="20"/>
          <w:lang w:val="en-US"/>
        </w:rPr>
      </w:pPr>
    </w:p>
    <w:p w14:paraId="5BE66C9A" w14:textId="77777777" w:rsidR="001E05AB" w:rsidRPr="00A6703D" w:rsidRDefault="001E05AB" w:rsidP="001E05AB">
      <w:pPr>
        <w:rPr>
          <w:rFonts w:ascii="Arial Narrow" w:hAnsi="Arial Narrow"/>
          <w:b/>
          <w:bCs/>
          <w:color w:val="000000"/>
          <w:sz w:val="20"/>
          <w:lang w:val="en-US"/>
        </w:rPr>
      </w:pPr>
      <w:r w:rsidRPr="00A6703D">
        <w:rPr>
          <w:rFonts w:ascii="Arial Narrow" w:hAnsi="Arial Narrow"/>
          <w:b/>
          <w:bCs/>
          <w:color w:val="000000"/>
          <w:sz w:val="20"/>
          <w:lang w:val="en-US"/>
        </w:rPr>
        <w:t xml:space="preserve">Proven technology </w:t>
      </w:r>
      <w:r>
        <w:rPr>
          <w:rFonts w:ascii="Arial Narrow" w:hAnsi="Arial Narrow"/>
          <w:b/>
          <w:bCs/>
          <w:color w:val="000000"/>
          <w:sz w:val="20"/>
          <w:lang w:val="en-US"/>
        </w:rPr>
        <w:t>for</w:t>
      </w:r>
      <w:r w:rsidRPr="00A6703D">
        <w:rPr>
          <w:rFonts w:ascii="Arial Narrow" w:hAnsi="Arial Narrow"/>
          <w:b/>
          <w:bCs/>
          <w:color w:val="000000"/>
          <w:sz w:val="20"/>
          <w:lang w:val="en-US"/>
        </w:rPr>
        <w:t xml:space="preserve"> years</w:t>
      </w:r>
    </w:p>
    <w:p w14:paraId="31E130C1" w14:textId="77777777" w:rsidR="001E05AB" w:rsidRDefault="001E05AB" w:rsidP="001E05AB">
      <w:pPr>
        <w:rPr>
          <w:rFonts w:ascii="Arial Narrow" w:hAnsi="Arial Narrow"/>
          <w:color w:val="000000"/>
          <w:sz w:val="20"/>
          <w:lang w:val="en-US"/>
        </w:rPr>
      </w:pPr>
      <w:r>
        <w:rPr>
          <w:rFonts w:ascii="Arial Narrow" w:hAnsi="Arial Narrow"/>
          <w:color w:val="000000"/>
          <w:sz w:val="20"/>
          <w:lang w:val="en-US"/>
        </w:rPr>
        <w:t>Thermal-mass technology has been proven over the years by more than six million meters in the field and billions of hours of reliable metering. Two third-party studies confirm the long-term reliability of this technology for applications in extreme environments. These studies investigated gas meters that were in the field for more than a decade. All meters operated well within the accuracy limits set for field operation, and most of them met the requirements placed on brand-new gas meters. In addition, Sensirion’s gas meter modules are certified according to the EN 14236 and OIML R 137 standards, with EN 17526 certification on its way. These evaluation certificates facilitate MID approval for gas meter manufacturers.</w:t>
      </w:r>
    </w:p>
    <w:p w14:paraId="271829AA" w14:textId="77777777" w:rsidR="001E05AB" w:rsidRPr="007C18D1" w:rsidRDefault="001E05AB" w:rsidP="001E05AB">
      <w:pPr>
        <w:rPr>
          <w:rFonts w:ascii="Arial Narrow" w:hAnsi="Arial Narrow"/>
          <w:color w:val="000000"/>
          <w:sz w:val="20"/>
          <w:lang w:val="en-US"/>
        </w:rPr>
      </w:pPr>
    </w:p>
    <w:p w14:paraId="65033885" w14:textId="77777777" w:rsidR="001E05AB" w:rsidRDefault="001E05AB" w:rsidP="001E05AB">
      <w:pPr>
        <w:rPr>
          <w:rFonts w:ascii="Arial Narrow" w:hAnsi="Arial Narrow"/>
          <w:color w:val="000000"/>
          <w:sz w:val="20"/>
          <w:lang w:val="en-US"/>
        </w:rPr>
      </w:pPr>
      <w:r>
        <w:rPr>
          <w:rFonts w:ascii="Arial Narrow" w:hAnsi="Arial Narrow"/>
          <w:color w:val="000000"/>
          <w:sz w:val="20"/>
          <w:lang w:val="en-US"/>
        </w:rPr>
        <w:t xml:space="preserve">Lead the energy transition with Sensirion’s solutions for the multi-gas future. Learn more about it by visiting us at Enlit Europe in Milan from November 30, 2021 to December 2, 2021, or visit our website </w:t>
      </w:r>
      <w:hyperlink r:id="rId11" w:history="1">
        <w:r w:rsidRPr="00180D65">
          <w:rPr>
            <w:rFonts w:ascii="Arial Narrow" w:hAnsi="Arial Narrow"/>
            <w:color w:val="000000"/>
            <w:sz w:val="20"/>
            <w:lang w:val="en-US"/>
          </w:rPr>
          <w:t>www.sensirion.com</w:t>
        </w:r>
      </w:hyperlink>
      <w:r w:rsidRPr="00180D65">
        <w:rPr>
          <w:rFonts w:ascii="Arial Narrow" w:hAnsi="Arial Narrow"/>
          <w:color w:val="000000"/>
          <w:sz w:val="20"/>
          <w:lang w:val="en-US"/>
        </w:rPr>
        <w:t>/thermal-mass</w:t>
      </w:r>
      <w:r>
        <w:rPr>
          <w:rFonts w:ascii="Arial Narrow" w:hAnsi="Arial Narrow"/>
          <w:color w:val="000000"/>
          <w:sz w:val="20"/>
          <w:lang w:val="en-US"/>
        </w:rPr>
        <w:t>.</w:t>
      </w:r>
    </w:p>
    <w:p w14:paraId="479C3762" w14:textId="77777777" w:rsidR="001E05AB" w:rsidRPr="00E05441" w:rsidRDefault="001E05AB" w:rsidP="001E05AB">
      <w:pPr>
        <w:jc w:val="both"/>
        <w:rPr>
          <w:rFonts w:ascii="Arial Narrow" w:hAnsi="Arial Narrow"/>
          <w:color w:val="000000"/>
          <w:sz w:val="20"/>
          <w:lang w:val="en-US"/>
        </w:rPr>
      </w:pPr>
    </w:p>
    <w:p w14:paraId="4F05881D" w14:textId="77777777" w:rsidR="001E05AB" w:rsidRPr="00E05441" w:rsidRDefault="001E05AB" w:rsidP="001E05AB">
      <w:pPr>
        <w:autoSpaceDE w:val="0"/>
        <w:autoSpaceDN w:val="0"/>
        <w:adjustRightInd w:val="0"/>
        <w:jc w:val="both"/>
        <w:rPr>
          <w:rFonts w:ascii="Arial Narrow" w:hAnsi="Arial Narrow" w:cs="Arial Narrow"/>
          <w:color w:val="000000"/>
          <w:sz w:val="20"/>
          <w:szCs w:val="20"/>
          <w:lang w:val="en-US"/>
        </w:rPr>
      </w:pPr>
    </w:p>
    <w:p w14:paraId="22438E63" w14:textId="77777777" w:rsidR="001E05AB" w:rsidRPr="00E05441" w:rsidRDefault="001E05AB" w:rsidP="001E05AB">
      <w:pPr>
        <w:pBdr>
          <w:top w:val="single" w:sz="4" w:space="5" w:color="auto"/>
        </w:pBdr>
        <w:spacing w:after="120"/>
        <w:rPr>
          <w:rFonts w:ascii="Arial Narrow" w:hAnsi="Arial Narrow" w:cs="Arial"/>
          <w:b/>
          <w:color w:val="000000"/>
          <w:sz w:val="20"/>
          <w:szCs w:val="20"/>
          <w:lang w:val="en-US"/>
        </w:rPr>
      </w:pPr>
      <w:r w:rsidRPr="00E05441">
        <w:rPr>
          <w:rFonts w:ascii="Arial Narrow" w:hAnsi="Arial Narrow"/>
          <w:b/>
          <w:bCs/>
          <w:color w:val="000000"/>
          <w:sz w:val="20"/>
          <w:szCs w:val="20"/>
          <w:lang w:val="en-US"/>
        </w:rPr>
        <w:t xml:space="preserve">About Sensirion – </w:t>
      </w:r>
      <w:r>
        <w:rPr>
          <w:rFonts w:ascii="Arial Narrow" w:hAnsi="Arial Narrow"/>
          <w:b/>
          <w:bCs/>
          <w:color w:val="000000"/>
          <w:sz w:val="20"/>
          <w:szCs w:val="20"/>
          <w:lang w:val="en-US"/>
        </w:rPr>
        <w:t>e</w:t>
      </w:r>
      <w:r w:rsidRPr="00E05441">
        <w:rPr>
          <w:rFonts w:ascii="Arial Narrow" w:hAnsi="Arial Narrow"/>
          <w:b/>
          <w:bCs/>
          <w:color w:val="000000"/>
          <w:sz w:val="20"/>
          <w:szCs w:val="20"/>
          <w:lang w:val="en-US"/>
        </w:rPr>
        <w:t xml:space="preserve">xperts for </w:t>
      </w:r>
      <w:r>
        <w:rPr>
          <w:rFonts w:ascii="Arial Narrow" w:hAnsi="Arial Narrow"/>
          <w:b/>
          <w:bCs/>
          <w:color w:val="000000"/>
          <w:sz w:val="20"/>
          <w:szCs w:val="20"/>
          <w:lang w:val="en-US"/>
        </w:rPr>
        <w:t>e</w:t>
      </w:r>
      <w:r w:rsidRPr="00E05441">
        <w:rPr>
          <w:rFonts w:ascii="Arial Narrow" w:hAnsi="Arial Narrow"/>
          <w:b/>
          <w:bCs/>
          <w:color w:val="000000"/>
          <w:sz w:val="20"/>
          <w:szCs w:val="20"/>
          <w:lang w:val="en-US"/>
        </w:rPr>
        <w:t xml:space="preserve">nvironmental and </w:t>
      </w:r>
      <w:r>
        <w:rPr>
          <w:rFonts w:ascii="Arial Narrow" w:hAnsi="Arial Narrow"/>
          <w:b/>
          <w:bCs/>
          <w:color w:val="000000"/>
          <w:sz w:val="20"/>
          <w:szCs w:val="20"/>
          <w:lang w:val="en-US"/>
        </w:rPr>
        <w:t>f</w:t>
      </w:r>
      <w:r w:rsidRPr="00E05441">
        <w:rPr>
          <w:rFonts w:ascii="Arial Narrow" w:hAnsi="Arial Narrow"/>
          <w:b/>
          <w:bCs/>
          <w:color w:val="000000"/>
          <w:sz w:val="20"/>
          <w:szCs w:val="20"/>
          <w:lang w:val="en-US"/>
        </w:rPr>
        <w:t xml:space="preserve">low </w:t>
      </w:r>
      <w:r>
        <w:rPr>
          <w:rFonts w:ascii="Arial Narrow" w:hAnsi="Arial Narrow"/>
          <w:b/>
          <w:bCs/>
          <w:color w:val="000000"/>
          <w:sz w:val="20"/>
          <w:szCs w:val="20"/>
          <w:lang w:val="en-US"/>
        </w:rPr>
        <w:t>s</w:t>
      </w:r>
      <w:r w:rsidRPr="00E05441">
        <w:rPr>
          <w:rFonts w:ascii="Arial Narrow" w:hAnsi="Arial Narrow"/>
          <w:b/>
          <w:bCs/>
          <w:color w:val="000000"/>
          <w:sz w:val="20"/>
          <w:szCs w:val="20"/>
          <w:lang w:val="en-US"/>
        </w:rPr>
        <w:t xml:space="preserve">ensor </w:t>
      </w:r>
      <w:r>
        <w:rPr>
          <w:rFonts w:ascii="Arial Narrow" w:hAnsi="Arial Narrow"/>
          <w:b/>
          <w:bCs/>
          <w:color w:val="000000"/>
          <w:sz w:val="20"/>
          <w:szCs w:val="20"/>
          <w:lang w:val="en-US"/>
        </w:rPr>
        <w:t>s</w:t>
      </w:r>
      <w:r w:rsidRPr="00E05441">
        <w:rPr>
          <w:rFonts w:ascii="Arial Narrow" w:hAnsi="Arial Narrow"/>
          <w:b/>
          <w:bCs/>
          <w:color w:val="000000"/>
          <w:sz w:val="20"/>
          <w:szCs w:val="20"/>
          <w:lang w:val="en-US"/>
        </w:rPr>
        <w:t>olutions</w:t>
      </w:r>
    </w:p>
    <w:p w14:paraId="14BA3B3E" w14:textId="77777777" w:rsidR="001E05AB" w:rsidRPr="00E05441" w:rsidRDefault="001E05AB" w:rsidP="001E05AB">
      <w:pPr>
        <w:rPr>
          <w:rFonts w:ascii="Arial Narrow" w:hAnsi="Arial Narrow"/>
          <w:color w:val="000000"/>
          <w:sz w:val="20"/>
          <w:szCs w:val="20"/>
          <w:lang w:val="en-US"/>
        </w:rPr>
      </w:pPr>
      <w:r w:rsidRPr="00E05441">
        <w:rPr>
          <w:rFonts w:ascii="Arial Narrow" w:hAnsi="Arial Narrow"/>
          <w:color w:val="000000"/>
          <w:sz w:val="20"/>
          <w:szCs w:val="20"/>
          <w:lang w:val="en-US"/>
        </w:rPr>
        <w:t>Sensirion, headquartered in Staefa, Switzerland, is a leading manufacturer of digital microsensors and systems. The product range includes gas and liquid flow sensors, differential pressure sensors and environmental sensors for the measurement of humidity and temperature, volatile organic compounds (VOC), carbon dioxide (CO</w:t>
      </w:r>
      <w:r w:rsidRPr="00E05441">
        <w:rPr>
          <w:rFonts w:ascii="Arial Narrow" w:hAnsi="Arial Narrow"/>
          <w:color w:val="000000"/>
          <w:sz w:val="20"/>
          <w:szCs w:val="20"/>
          <w:vertAlign w:val="subscript"/>
          <w:lang w:val="en-US"/>
        </w:rPr>
        <w:t>2</w:t>
      </w:r>
      <w:r w:rsidRPr="00E05441">
        <w:rPr>
          <w:rFonts w:ascii="Arial Narrow" w:hAnsi="Arial Narrow"/>
          <w:color w:val="000000"/>
          <w:sz w:val="20"/>
          <w:szCs w:val="20"/>
          <w:lang w:val="en-US"/>
        </w:rPr>
        <w:t>) and particulate matter (PM2.5). An international network with sales offices in the US, Europe, China, Taiwan, Japan and Korea supplies international customers with standard and custom sensor system solutions for a vast range of applications. Sensirion sensors can commonly be found in the medical, industrial and automotive sectors, analytical instruments, consumer goods and HVAC products.</w:t>
      </w:r>
    </w:p>
    <w:p w14:paraId="477F73BE" w14:textId="77777777" w:rsidR="001E05AB" w:rsidRPr="00E05441" w:rsidRDefault="001E05AB" w:rsidP="001E05AB">
      <w:pPr>
        <w:rPr>
          <w:rFonts w:ascii="Arial Narrow" w:hAnsi="Arial Narrow"/>
          <w:color w:val="000000"/>
          <w:sz w:val="20"/>
          <w:szCs w:val="20"/>
          <w:lang w:val="en-US"/>
        </w:rPr>
      </w:pPr>
    </w:p>
    <w:p w14:paraId="7F881F07" w14:textId="77777777" w:rsidR="001E05AB" w:rsidRPr="00E05441" w:rsidRDefault="001E05AB" w:rsidP="001E05AB">
      <w:pPr>
        <w:rPr>
          <w:rFonts w:ascii="Arial Narrow" w:hAnsi="Arial Narrow"/>
          <w:color w:val="000000"/>
          <w:sz w:val="20"/>
          <w:szCs w:val="20"/>
          <w:lang w:val="en-US"/>
        </w:rPr>
      </w:pPr>
      <w:r w:rsidRPr="00E05441">
        <w:rPr>
          <w:rFonts w:ascii="Arial Narrow" w:hAnsi="Arial Narrow"/>
          <w:color w:val="000000"/>
          <w:sz w:val="20"/>
          <w:szCs w:val="20"/>
          <w:lang w:val="en-US"/>
        </w:rPr>
        <w:t>One of the hallmark features of Sensirion products is the use of its patented CMOSens</w:t>
      </w:r>
      <w:r w:rsidRPr="00E05441">
        <w:rPr>
          <w:rFonts w:ascii="Arial Narrow" w:hAnsi="Arial Narrow"/>
          <w:color w:val="000000"/>
          <w:sz w:val="20"/>
          <w:szCs w:val="20"/>
          <w:vertAlign w:val="superscript"/>
          <w:lang w:val="en-US"/>
        </w:rPr>
        <w:t>®</w:t>
      </w:r>
      <w:r w:rsidRPr="00E05441">
        <w:rPr>
          <w:rFonts w:ascii="Arial Narrow" w:hAnsi="Arial Narrow"/>
          <w:color w:val="000000"/>
          <w:sz w:val="20"/>
          <w:szCs w:val="20"/>
          <w:lang w:val="en-US"/>
        </w:rPr>
        <w:t xml:space="preserve"> Technology, which permits intelligent system integration of the sensor element, logic, calibration data and a digital interface on a single chip. Sensirion's credentials as a reliable supplier are underscored by its loyal customers, reputation</w:t>
      </w:r>
      <w:r>
        <w:rPr>
          <w:rFonts w:ascii="Arial Narrow" w:hAnsi="Arial Narrow"/>
          <w:color w:val="000000"/>
          <w:sz w:val="20"/>
          <w:szCs w:val="20"/>
          <w:lang w:val="en-US"/>
        </w:rPr>
        <w:t xml:space="preserve"> for high quality</w:t>
      </w:r>
      <w:r w:rsidRPr="00E05441">
        <w:rPr>
          <w:rFonts w:ascii="Arial Narrow" w:hAnsi="Arial Narrow"/>
          <w:color w:val="000000"/>
          <w:sz w:val="20"/>
          <w:szCs w:val="20"/>
          <w:lang w:val="en-US"/>
        </w:rPr>
        <w:t xml:space="preserve"> (ISO/TS 16949) and top customer pedigree.</w:t>
      </w:r>
    </w:p>
    <w:p w14:paraId="241B5C09" w14:textId="77777777" w:rsidR="001E05AB" w:rsidRPr="00E05441" w:rsidRDefault="001E05AB" w:rsidP="001E05AB">
      <w:pPr>
        <w:rPr>
          <w:rFonts w:ascii="Arial Narrow" w:hAnsi="Arial Narrow"/>
          <w:color w:val="000000"/>
          <w:sz w:val="20"/>
          <w:szCs w:val="20"/>
          <w:lang w:val="en-US"/>
        </w:rPr>
      </w:pPr>
    </w:p>
    <w:p w14:paraId="48A68EED" w14:textId="77777777" w:rsidR="001E05AB" w:rsidRPr="00863318" w:rsidRDefault="001E05AB" w:rsidP="001E05AB">
      <w:pPr>
        <w:autoSpaceDE w:val="0"/>
        <w:autoSpaceDN w:val="0"/>
        <w:jc w:val="both"/>
        <w:rPr>
          <w:rFonts w:ascii="Arial Narrow" w:hAnsi="Arial Narrow"/>
          <w:color w:val="000000"/>
          <w:sz w:val="20"/>
          <w:szCs w:val="20"/>
          <w:lang w:val="en-GB"/>
        </w:rPr>
      </w:pPr>
      <w:r w:rsidRPr="00E05441">
        <w:rPr>
          <w:rFonts w:ascii="Arial Narrow" w:hAnsi="Arial Narrow"/>
          <w:color w:val="000000"/>
          <w:sz w:val="20"/>
          <w:szCs w:val="20"/>
          <w:lang w:val="en-GB"/>
        </w:rPr>
        <w:t xml:space="preserve">Contact: </w:t>
      </w:r>
      <w:hyperlink r:id="rId12" w:history="1">
        <w:r w:rsidRPr="001C7281">
          <w:rPr>
            <w:rFonts w:ascii="Arial Narrow" w:hAnsi="Arial Narrow"/>
            <w:color w:val="000000"/>
            <w:sz w:val="20"/>
            <w:lang w:val="en-US"/>
          </w:rPr>
          <w:t>www.sensirion.com</w:t>
        </w:r>
      </w:hyperlink>
      <w:r w:rsidRPr="001C7281">
        <w:rPr>
          <w:rFonts w:ascii="Arial Narrow" w:hAnsi="Arial Narrow"/>
          <w:color w:val="000000"/>
          <w:sz w:val="20"/>
          <w:szCs w:val="20"/>
          <w:lang w:val="en-US"/>
        </w:rPr>
        <w:t xml:space="preserve">, </w:t>
      </w:r>
      <w:hyperlink r:id="rId13" w:history="1">
        <w:r w:rsidRPr="001C7281">
          <w:rPr>
            <w:rFonts w:ascii="Arial Narrow" w:hAnsi="Arial Narrow"/>
            <w:color w:val="000000"/>
            <w:sz w:val="20"/>
            <w:lang w:val="en-US"/>
          </w:rPr>
          <w:t>info@sensirion.com</w:t>
        </w:r>
      </w:hyperlink>
      <w:r w:rsidRPr="001C7281">
        <w:rPr>
          <w:rFonts w:ascii="Arial Narrow" w:hAnsi="Arial Narrow"/>
          <w:color w:val="000000"/>
          <w:sz w:val="20"/>
          <w:szCs w:val="20"/>
          <w:lang w:val="en-US"/>
        </w:rPr>
        <w:t>,</w:t>
      </w:r>
      <w:r w:rsidRPr="00E05441">
        <w:rPr>
          <w:rFonts w:ascii="Arial Narrow" w:hAnsi="Arial Narrow"/>
          <w:color w:val="000000"/>
          <w:sz w:val="20"/>
          <w:szCs w:val="20"/>
          <w:lang w:val="en-GB"/>
        </w:rPr>
        <w:t xml:space="preserve"> Tel. +41 44 306 40 00, Fax +41 44 306 40 30</w:t>
      </w:r>
      <w:r>
        <w:rPr>
          <w:rFonts w:ascii="Arial Narrow" w:hAnsi="Arial Narrow"/>
          <w:color w:val="000000"/>
          <w:sz w:val="20"/>
          <w:szCs w:val="20"/>
          <w:lang w:val="en-GB"/>
        </w:rPr>
        <w:t xml:space="preserve"> </w:t>
      </w:r>
    </w:p>
    <w:p w14:paraId="38C5E2C7" w14:textId="77777777" w:rsidR="001E05AB" w:rsidRPr="00863318" w:rsidRDefault="001E05AB" w:rsidP="001E05AB">
      <w:pPr>
        <w:rPr>
          <w:lang w:val="en-GB"/>
        </w:rPr>
      </w:pPr>
    </w:p>
    <w:p w14:paraId="04D13BEB" w14:textId="77777777" w:rsidR="0081308B" w:rsidRPr="0081308B" w:rsidRDefault="0081308B" w:rsidP="0081308B"/>
    <w:sectPr w:rsidR="0081308B" w:rsidRPr="0081308B" w:rsidSect="00C5040D">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39722" w14:textId="77777777" w:rsidR="001E05AB" w:rsidRDefault="001E05AB" w:rsidP="0054380F">
      <w:r>
        <w:separator/>
      </w:r>
    </w:p>
  </w:endnote>
  <w:endnote w:type="continuationSeparator" w:id="0">
    <w:p w14:paraId="3BF63DF2" w14:textId="77777777" w:rsidR="001E05AB" w:rsidRDefault="001E05AB" w:rsidP="00543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11604" w14:textId="77777777" w:rsidR="007D18C7" w:rsidRDefault="007D18C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13F0A" w14:textId="77777777" w:rsidR="00D44150" w:rsidRPr="00D91EAB" w:rsidRDefault="00D91EAB" w:rsidP="00D91EAB">
    <w:pPr>
      <w:pStyle w:val="Fuzeile"/>
    </w:pPr>
    <w:r>
      <w:rPr>
        <w:szCs w:val="20"/>
      </w:rPr>
      <w:t>© Copyright Sensirion AG, Switzerland</w:t>
    </w:r>
    <w:r>
      <w:rPr>
        <w:szCs w:val="20"/>
      </w:rPr>
      <w:tab/>
    </w:r>
    <w:r>
      <w:rPr>
        <w:szCs w:val="20"/>
      </w:rPr>
      <w:tab/>
    </w:r>
    <w:r w:rsidR="00B730FE">
      <w:rPr>
        <w:rStyle w:val="Seitenzahl"/>
        <w:szCs w:val="20"/>
      </w:rPr>
      <w:fldChar w:fldCharType="begin"/>
    </w:r>
    <w:r>
      <w:rPr>
        <w:rStyle w:val="Seitenzahl"/>
        <w:szCs w:val="20"/>
      </w:rPr>
      <w:instrText xml:space="preserve"> PAGE </w:instrText>
    </w:r>
    <w:r w:rsidR="00B730FE">
      <w:rPr>
        <w:rStyle w:val="Seitenzahl"/>
        <w:szCs w:val="20"/>
      </w:rPr>
      <w:fldChar w:fldCharType="separate"/>
    </w:r>
    <w:r w:rsidR="007D18C7">
      <w:rPr>
        <w:rStyle w:val="Seitenzahl"/>
        <w:noProof/>
        <w:szCs w:val="20"/>
      </w:rPr>
      <w:t>1</w:t>
    </w:r>
    <w:r w:rsidR="00B730FE">
      <w:rPr>
        <w:rStyle w:val="Seitenzahl"/>
        <w:szCs w:val="20"/>
      </w:rPr>
      <w:fldChar w:fldCharType="end"/>
    </w:r>
    <w:r>
      <w:rPr>
        <w:rStyle w:val="Seitenzahl"/>
        <w:szCs w:val="20"/>
      </w:rPr>
      <w:t>/</w:t>
    </w:r>
    <w:r w:rsidR="00B730FE">
      <w:rPr>
        <w:rStyle w:val="Seitenzahl"/>
        <w:szCs w:val="20"/>
      </w:rPr>
      <w:fldChar w:fldCharType="begin"/>
    </w:r>
    <w:r>
      <w:rPr>
        <w:rStyle w:val="Seitenzahl"/>
        <w:szCs w:val="20"/>
      </w:rPr>
      <w:instrText xml:space="preserve"> NUMPAGES </w:instrText>
    </w:r>
    <w:r w:rsidR="00B730FE">
      <w:rPr>
        <w:rStyle w:val="Seitenzahl"/>
        <w:szCs w:val="20"/>
      </w:rPr>
      <w:fldChar w:fldCharType="separate"/>
    </w:r>
    <w:r w:rsidR="007D18C7">
      <w:rPr>
        <w:rStyle w:val="Seitenzahl"/>
        <w:noProof/>
        <w:szCs w:val="20"/>
      </w:rPr>
      <w:t>1</w:t>
    </w:r>
    <w:r w:rsidR="00B730FE">
      <w:rPr>
        <w:rStyle w:val="Seitenzahl"/>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E4700" w14:textId="77777777" w:rsidR="00D44150" w:rsidRDefault="00D44150">
    <w:pPr>
      <w:pStyle w:val="Fuzeile"/>
    </w:pPr>
    <w:r w:rsidRPr="00E94DCD">
      <w:tab/>
    </w:r>
    <w:r w:rsidRPr="00E94DCD">
      <w:tab/>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r w:rsidR="00B261B5">
      <w:fldChar w:fldCharType="begin"/>
    </w:r>
    <w:r w:rsidR="00B261B5">
      <w:instrText xml:space="preserve"> NUMPAGES   \* MERGEFORMAT </w:instrText>
    </w:r>
    <w:r w:rsidR="00B261B5">
      <w:fldChar w:fldCharType="separate"/>
    </w:r>
    <w:r w:rsidR="00503C63">
      <w:rPr>
        <w:noProof/>
      </w:rPr>
      <w:t>1</w:t>
    </w:r>
    <w:r w:rsidR="00B261B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46921" w14:textId="77777777" w:rsidR="001E05AB" w:rsidRDefault="001E05AB" w:rsidP="0054380F">
      <w:r>
        <w:separator/>
      </w:r>
    </w:p>
  </w:footnote>
  <w:footnote w:type="continuationSeparator" w:id="0">
    <w:p w14:paraId="1307AEF3" w14:textId="77777777" w:rsidR="001E05AB" w:rsidRDefault="001E05AB" w:rsidP="005438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E7CA8" w14:textId="77777777" w:rsidR="007D18C7" w:rsidRDefault="007D18C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AECF6" w14:textId="77777777" w:rsidR="00D44150" w:rsidRDefault="007D18C7">
    <w:pPr>
      <w:pStyle w:val="Kopfzeile"/>
    </w:pPr>
    <w:bookmarkStart w:id="1" w:name="_GoBack"/>
    <w:bookmarkEnd w:id="1"/>
    <w:r>
      <w:rPr>
        <w:noProof/>
        <w:lang w:val="en-US"/>
      </w:rPr>
      <w:drawing>
        <wp:anchor distT="0" distB="0" distL="114300" distR="114300" simplePos="0" relativeHeight="251658240" behindDoc="0" locked="0" layoutInCell="1" allowOverlap="1" wp14:anchorId="3F9C6B85" wp14:editId="6ED5A38E">
          <wp:simplePos x="0" y="0"/>
          <wp:positionH relativeFrom="margin">
            <wp:align>right</wp:align>
          </wp:positionH>
          <wp:positionV relativeFrom="paragraph">
            <wp:posOffset>635</wp:posOffset>
          </wp:positionV>
          <wp:extent cx="1905000" cy="182880"/>
          <wp:effectExtent l="0" t="0" r="0" b="7620"/>
          <wp:wrapSquare wrapText="bothSides"/>
          <wp:docPr id="2" name="Picture 2" descr="C:\Users\fcaggiula\Downloads\the-sensor-company-main-logo-pack-20200612\Sensirion_Logo_CMYK_green.jpg"/>
          <wp:cNvGraphicFramePr/>
          <a:graphic xmlns:a="http://schemas.openxmlformats.org/drawingml/2006/main">
            <a:graphicData uri="http://schemas.openxmlformats.org/drawingml/2006/picture">
              <pic:pic xmlns:pic="http://schemas.openxmlformats.org/drawingml/2006/picture">
                <pic:nvPicPr>
                  <pic:cNvPr id="2" name="Picture 2" descr="C:\Users\fcaggiula\Downloads\the-sensor-company-main-logo-pack-20200612\Sensirion_Logo_CMYK_green.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5000" cy="18288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A70D4" w14:textId="77777777" w:rsidR="00D44150" w:rsidRDefault="000D3A8E">
    <w:pPr>
      <w:pStyle w:val="Kopfzeile"/>
    </w:pPr>
    <w:r>
      <w:rPr>
        <w:noProof/>
        <w:lang w:val="en-US"/>
      </w:rPr>
      <w:drawing>
        <wp:anchor distT="0" distB="0" distL="114300" distR="114300" simplePos="0" relativeHeight="251657216" behindDoc="1" locked="0" layoutInCell="1" allowOverlap="1" wp14:anchorId="14F0816A" wp14:editId="69A178AD">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E3E874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3AE49C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0F85AEE"/>
    <w:lvl w:ilvl="0">
      <w:start w:val="1"/>
      <w:numFmt w:val="bullet"/>
      <w:pStyle w:val="Aufzhlungszeichen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2FE1238"/>
    <w:lvl w:ilvl="0">
      <w:start w:val="1"/>
      <w:numFmt w:val="bullet"/>
      <w:pStyle w:val="Aufzhlungszeichen2"/>
      <w:lvlText w:val=""/>
      <w:lvlJc w:val="left"/>
      <w:pPr>
        <w:tabs>
          <w:tab w:val="num" w:pos="643"/>
        </w:tabs>
        <w:ind w:left="643" w:hanging="360"/>
      </w:pPr>
      <w:rPr>
        <w:rFonts w:ascii="Symbol" w:hAnsi="Symbol" w:hint="default"/>
      </w:rPr>
    </w:lvl>
  </w:abstractNum>
  <w:abstractNum w:abstractNumId="4" w15:restartNumberingAfterBreak="0">
    <w:nsid w:val="02703A3B"/>
    <w:multiLevelType w:val="multilevel"/>
    <w:tmpl w:val="6832C370"/>
    <w:styleLink w:val="SensirionListe"/>
    <w:lvl w:ilvl="0">
      <w:start w:val="1"/>
      <w:numFmt w:val="bullet"/>
      <w:pStyle w:val="BulletpointsLevel1"/>
      <w:lvlText w:val=""/>
      <w:lvlJc w:val="left"/>
      <w:pPr>
        <w:tabs>
          <w:tab w:val="num" w:pos="454"/>
        </w:tabs>
        <w:ind w:left="454" w:hanging="454"/>
      </w:pPr>
      <w:rPr>
        <w:rFonts w:ascii="Wingdings" w:hAnsi="Wingdings" w:hint="default"/>
      </w:rPr>
    </w:lvl>
    <w:lvl w:ilvl="1">
      <w:start w:val="1"/>
      <w:numFmt w:val="bullet"/>
      <w:pStyle w:val="BulletpointsLevel2"/>
      <w:lvlText w:val=""/>
      <w:lvlJc w:val="left"/>
      <w:pPr>
        <w:tabs>
          <w:tab w:val="num" w:pos="680"/>
        </w:tabs>
        <w:ind w:left="680" w:hanging="226"/>
      </w:pPr>
      <w:rPr>
        <w:rFonts w:ascii="Wingdings" w:hAnsi="Wingdings" w:hint="default"/>
      </w:rPr>
    </w:lvl>
    <w:lvl w:ilvl="2">
      <w:start w:val="1"/>
      <w:numFmt w:val="decimal"/>
      <w:pStyle w:val="Numbering"/>
      <w:lvlText w:val="%3."/>
      <w:lvlJc w:val="left"/>
      <w:pPr>
        <w:tabs>
          <w:tab w:val="num" w:pos="454"/>
        </w:tabs>
        <w:ind w:left="454" w:hanging="454"/>
      </w:pPr>
      <w:rPr>
        <w:rFonts w:hint="default"/>
      </w:rPr>
    </w:lvl>
    <w:lvl w:ilvl="3">
      <w:start w:val="1"/>
      <w:numFmt w:val="lowerLetter"/>
      <w:pStyle w:val="Lettering"/>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pStyle w:val="noBulletpoint"/>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0EA210A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8900D5F"/>
    <w:multiLevelType w:val="multilevel"/>
    <w:tmpl w:val="C47C631C"/>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7" w15:restartNumberingAfterBreak="0">
    <w:nsid w:val="284477E6"/>
    <w:multiLevelType w:val="multilevel"/>
    <w:tmpl w:val="0807001D"/>
    <w:styleLink w:val="Nummerierung1"/>
    <w:lvl w:ilvl="0">
      <w:start w:val="1"/>
      <w:numFmt w:val="decimal"/>
      <w:pStyle w:val="Nummerierung"/>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28EF1217"/>
    <w:multiLevelType w:val="multilevel"/>
    <w:tmpl w:val="EA46321C"/>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3FF729E4"/>
    <w:multiLevelType w:val="multilevel"/>
    <w:tmpl w:val="8F8EB2E4"/>
    <w:lvl w:ilvl="0">
      <w:start w:val="1"/>
      <w:numFmt w:val="decimal"/>
      <w:pStyle w:val="berschrift1"/>
      <w:lvlText w:val="%1"/>
      <w:lvlJc w:val="left"/>
      <w:pPr>
        <w:ind w:left="360" w:hanging="360"/>
      </w:pPr>
      <w:rPr>
        <w:rFonts w:ascii="Arial Narrow" w:hAnsi="Arial Narrow" w:hint="default"/>
        <w:b/>
        <w:i w:val="0"/>
        <w:color w:val="auto"/>
        <w:sz w:val="28"/>
        <w:szCs w:val="28"/>
        <w:u w:val="none"/>
      </w:rPr>
    </w:lvl>
    <w:lvl w:ilvl="1">
      <w:start w:val="1"/>
      <w:numFmt w:val="decimal"/>
      <w:pStyle w:val="berschrift2"/>
      <w:lvlText w:val="%1.%2"/>
      <w:lvlJc w:val="left"/>
      <w:pPr>
        <w:tabs>
          <w:tab w:val="num" w:pos="-171"/>
        </w:tabs>
        <w:ind w:left="0" w:firstLine="0"/>
      </w:pPr>
      <w:rPr>
        <w:rFonts w:hint="default"/>
      </w:rPr>
    </w:lvl>
    <w:lvl w:ilvl="2">
      <w:start w:val="1"/>
      <w:numFmt w:val="decimal"/>
      <w:pStyle w:val="berschrift3"/>
      <w:lvlText w:val="%1.%2.%3"/>
      <w:lvlJc w:val="left"/>
      <w:pPr>
        <w:tabs>
          <w:tab w:val="num" w:pos="-171"/>
        </w:tabs>
        <w:ind w:left="0" w:firstLine="0"/>
      </w:pPr>
      <w:rPr>
        <w:rFonts w:hint="default"/>
      </w:rPr>
    </w:lvl>
    <w:lvl w:ilvl="3">
      <w:start w:val="1"/>
      <w:numFmt w:val="decimal"/>
      <w:pStyle w:val="berschrift4"/>
      <w:lvlText w:val="%1.%2.%3.%4"/>
      <w:lvlJc w:val="left"/>
      <w:pPr>
        <w:tabs>
          <w:tab w:val="num" w:pos="1134"/>
        </w:tabs>
        <w:ind w:left="1134" w:hanging="1134"/>
      </w:pPr>
      <w:rPr>
        <w:rFonts w:hint="default"/>
      </w:rPr>
    </w:lvl>
    <w:lvl w:ilvl="4">
      <w:start w:val="1"/>
      <w:numFmt w:val="decimal"/>
      <w:pStyle w:val="berschrift5"/>
      <w:lvlText w:val="%1.%2.%3.%4.%5"/>
      <w:lvlJc w:val="left"/>
      <w:pPr>
        <w:tabs>
          <w:tab w:val="num" w:pos="1134"/>
        </w:tabs>
        <w:ind w:left="1134" w:hanging="1134"/>
      </w:pPr>
      <w:rPr>
        <w:rFonts w:hint="default"/>
        <w:b w:val="0"/>
        <w:bCs/>
        <w:i w:val="0"/>
        <w:color w:val="auto"/>
        <w:sz w:val="22"/>
        <w:szCs w:val="22"/>
        <w:u w:val="none"/>
      </w:rPr>
    </w:lvl>
    <w:lvl w:ilvl="5">
      <w:start w:val="1"/>
      <w:numFmt w:val="decimal"/>
      <w:pStyle w:val="berschrift6"/>
      <w:lvlText w:val="%1.%2.%3.%4.%5.%6"/>
      <w:lvlJc w:val="left"/>
      <w:pPr>
        <w:tabs>
          <w:tab w:val="num" w:pos="2236"/>
        </w:tabs>
        <w:ind w:left="2092" w:hanging="936"/>
      </w:pPr>
      <w:rPr>
        <w:rFonts w:hint="default"/>
      </w:rPr>
    </w:lvl>
    <w:lvl w:ilvl="6">
      <w:start w:val="1"/>
      <w:numFmt w:val="decimal"/>
      <w:pStyle w:val="berschrift7"/>
      <w:lvlText w:val="%1.%2.%3.%4.%5.%6.%7"/>
      <w:lvlJc w:val="left"/>
      <w:pPr>
        <w:tabs>
          <w:tab w:val="num" w:pos="2956"/>
        </w:tabs>
        <w:ind w:left="2596" w:hanging="1080"/>
      </w:pPr>
      <w:rPr>
        <w:rFonts w:hint="default"/>
      </w:rPr>
    </w:lvl>
    <w:lvl w:ilvl="7">
      <w:start w:val="1"/>
      <w:numFmt w:val="decimal"/>
      <w:pStyle w:val="berschrift8"/>
      <w:lvlText w:val="%1.%2.%3.%4.%5.%6.%7.%8"/>
      <w:lvlJc w:val="left"/>
      <w:pPr>
        <w:tabs>
          <w:tab w:val="num" w:pos="3316"/>
        </w:tabs>
        <w:ind w:left="3100" w:hanging="1224"/>
      </w:pPr>
      <w:rPr>
        <w:rFonts w:hint="default"/>
      </w:rPr>
    </w:lvl>
    <w:lvl w:ilvl="8">
      <w:start w:val="1"/>
      <w:numFmt w:val="decimal"/>
      <w:pStyle w:val="berschrift9"/>
      <w:lvlText w:val="%1.%2.%3.%4.%5.%6.%7.%8.%9"/>
      <w:lvlJc w:val="left"/>
      <w:pPr>
        <w:tabs>
          <w:tab w:val="num" w:pos="4036"/>
        </w:tabs>
        <w:ind w:left="3676" w:hanging="1440"/>
      </w:pPr>
      <w:rPr>
        <w:rFonts w:hint="default"/>
      </w:rPr>
    </w:lvl>
  </w:abstractNum>
  <w:abstractNum w:abstractNumId="10" w15:restartNumberingAfterBreak="0">
    <w:nsid w:val="43BF43B8"/>
    <w:multiLevelType w:val="multilevel"/>
    <w:tmpl w:val="CD1A149C"/>
    <w:lvl w:ilvl="0">
      <w:start w:val="1"/>
      <w:numFmt w:val="bullet"/>
      <w:lvlText w:val=""/>
      <w:lvlJc w:val="left"/>
      <w:pPr>
        <w:ind w:left="454" w:hanging="454"/>
      </w:pPr>
      <w:rPr>
        <w:rFonts w:ascii="Symbol" w:hAnsi="Symbol" w:hint="default"/>
      </w:rPr>
    </w:lvl>
    <w:lvl w:ilvl="1">
      <w:start w:val="1"/>
      <w:numFmt w:val="bullet"/>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1" w15:restartNumberingAfterBreak="0">
    <w:nsid w:val="48BB66EF"/>
    <w:multiLevelType w:val="multilevel"/>
    <w:tmpl w:val="0807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3116C27"/>
    <w:multiLevelType w:val="multilevel"/>
    <w:tmpl w:val="0E88ED38"/>
    <w:styleLink w:val="MediasuiteListe"/>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3" w15:restartNumberingAfterBreak="0">
    <w:nsid w:val="536A571F"/>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5760568E"/>
    <w:multiLevelType w:val="multilevel"/>
    <w:tmpl w:val="0807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B450704"/>
    <w:multiLevelType w:val="hybridMultilevel"/>
    <w:tmpl w:val="803E366E"/>
    <w:lvl w:ilvl="0" w:tplc="40B49728">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BA7397"/>
    <w:multiLevelType w:val="hybridMultilevel"/>
    <w:tmpl w:val="9C420AC0"/>
    <w:lvl w:ilvl="0" w:tplc="A0A0C5AA">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11"/>
  </w:num>
  <w:num w:numId="4">
    <w:abstractNumId w:val="5"/>
  </w:num>
  <w:num w:numId="5">
    <w:abstractNumId w:val="3"/>
  </w:num>
  <w:num w:numId="6">
    <w:abstractNumId w:val="3"/>
  </w:num>
  <w:num w:numId="7">
    <w:abstractNumId w:val="2"/>
  </w:num>
  <w:num w:numId="8">
    <w:abstractNumId w:val="2"/>
  </w:num>
  <w:num w:numId="9">
    <w:abstractNumId w:val="1"/>
  </w:num>
  <w:num w:numId="10">
    <w:abstractNumId w:val="1"/>
  </w:num>
  <w:num w:numId="11">
    <w:abstractNumId w:val="0"/>
  </w:num>
  <w:num w:numId="12">
    <w:abstractNumId w:val="0"/>
  </w:num>
  <w:num w:numId="13">
    <w:abstractNumId w:val="10"/>
  </w:num>
  <w:num w:numId="14">
    <w:abstractNumId w:val="10"/>
  </w:num>
  <w:num w:numId="15">
    <w:abstractNumId w:val="12"/>
  </w:num>
  <w:num w:numId="16">
    <w:abstractNumId w:val="8"/>
  </w:num>
  <w:num w:numId="17">
    <w:abstractNumId w:val="7"/>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num>
  <w:num w:numId="27">
    <w:abstractNumId w:val="6"/>
  </w:num>
  <w:num w:numId="28">
    <w:abstractNumId w:val="6"/>
  </w:num>
  <w:num w:numId="29">
    <w:abstractNumId w:val="6"/>
  </w:num>
  <w:num w:numId="30">
    <w:abstractNumId w:val="6"/>
  </w:num>
  <w:num w:numId="31">
    <w:abstractNumId w:val="6"/>
  </w:num>
  <w:num w:numId="32">
    <w:abstractNumId w:val="9"/>
  </w:num>
  <w:num w:numId="33">
    <w:abstractNumId w:val="4"/>
  </w:num>
  <w:num w:numId="34">
    <w:abstractNumId w:val="9"/>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 w:numId="42">
    <w:abstractNumId w:val="15"/>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IwNjK2MDczNDAwMzZS0lEKTi0uzszPAykwqgUAT6mSUSwAAAA="/>
  </w:docVars>
  <w:rsids>
    <w:rsidRoot w:val="001E05AB"/>
    <w:rsid w:val="000406CD"/>
    <w:rsid w:val="00045E5C"/>
    <w:rsid w:val="000718AC"/>
    <w:rsid w:val="000D3A8E"/>
    <w:rsid w:val="000D523B"/>
    <w:rsid w:val="000D7F02"/>
    <w:rsid w:val="000F24EC"/>
    <w:rsid w:val="000F4CED"/>
    <w:rsid w:val="00102207"/>
    <w:rsid w:val="00112447"/>
    <w:rsid w:val="00114D80"/>
    <w:rsid w:val="001E05AB"/>
    <w:rsid w:val="001E1FA7"/>
    <w:rsid w:val="00227D72"/>
    <w:rsid w:val="002F75B2"/>
    <w:rsid w:val="0033350F"/>
    <w:rsid w:val="0034678F"/>
    <w:rsid w:val="003E3705"/>
    <w:rsid w:val="0047464B"/>
    <w:rsid w:val="00483F63"/>
    <w:rsid w:val="00495788"/>
    <w:rsid w:val="004B6F57"/>
    <w:rsid w:val="004C0486"/>
    <w:rsid w:val="004E47E0"/>
    <w:rsid w:val="00503C63"/>
    <w:rsid w:val="0054380F"/>
    <w:rsid w:val="00584D18"/>
    <w:rsid w:val="005C0352"/>
    <w:rsid w:val="005F24E3"/>
    <w:rsid w:val="006227DA"/>
    <w:rsid w:val="00665C7D"/>
    <w:rsid w:val="00676CAB"/>
    <w:rsid w:val="006A5423"/>
    <w:rsid w:val="006E5C06"/>
    <w:rsid w:val="00703360"/>
    <w:rsid w:val="007267E3"/>
    <w:rsid w:val="007B0CAA"/>
    <w:rsid w:val="007D18C7"/>
    <w:rsid w:val="007D3600"/>
    <w:rsid w:val="00811948"/>
    <w:rsid w:val="0081308B"/>
    <w:rsid w:val="00821776"/>
    <w:rsid w:val="008363BE"/>
    <w:rsid w:val="00883116"/>
    <w:rsid w:val="008C3807"/>
    <w:rsid w:val="008C59CA"/>
    <w:rsid w:val="00923720"/>
    <w:rsid w:val="00935B8D"/>
    <w:rsid w:val="00951F1D"/>
    <w:rsid w:val="00964ADD"/>
    <w:rsid w:val="009C0788"/>
    <w:rsid w:val="00A131A9"/>
    <w:rsid w:val="00A336DF"/>
    <w:rsid w:val="00A353C1"/>
    <w:rsid w:val="00A71276"/>
    <w:rsid w:val="00A722D2"/>
    <w:rsid w:val="00AA5F6F"/>
    <w:rsid w:val="00AB25DD"/>
    <w:rsid w:val="00AE1D8A"/>
    <w:rsid w:val="00AF587E"/>
    <w:rsid w:val="00B0608A"/>
    <w:rsid w:val="00B36BAD"/>
    <w:rsid w:val="00B43297"/>
    <w:rsid w:val="00B54145"/>
    <w:rsid w:val="00B730FE"/>
    <w:rsid w:val="00BD1648"/>
    <w:rsid w:val="00C5040D"/>
    <w:rsid w:val="00C66EE8"/>
    <w:rsid w:val="00CF2C8E"/>
    <w:rsid w:val="00CF7230"/>
    <w:rsid w:val="00D44150"/>
    <w:rsid w:val="00D5508C"/>
    <w:rsid w:val="00D601C3"/>
    <w:rsid w:val="00D61CEE"/>
    <w:rsid w:val="00D91EAB"/>
    <w:rsid w:val="00DA5EFF"/>
    <w:rsid w:val="00DB58D5"/>
    <w:rsid w:val="00DC7647"/>
    <w:rsid w:val="00DD7589"/>
    <w:rsid w:val="00E20478"/>
    <w:rsid w:val="00E32DB8"/>
    <w:rsid w:val="00E37B1D"/>
    <w:rsid w:val="00E94DCD"/>
    <w:rsid w:val="00EF5079"/>
    <w:rsid w:val="00F07475"/>
    <w:rsid w:val="00F108E3"/>
    <w:rsid w:val="00F22AED"/>
    <w:rsid w:val="00F40AFE"/>
    <w:rsid w:val="00F5617D"/>
    <w:rsid w:val="00F80C44"/>
    <w:rsid w:val="00FB08E7"/>
    <w:rsid w:val="00FE7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67506C"/>
  <w15:chartTrackingRefBased/>
  <w15:docId w15:val="{2C7F6F85-5876-4F62-8623-ADAD9A58D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0"/>
    <w:lsdException w:name="toc 2" w:uiPriority="30"/>
    <w:lsdException w:name="toc 3" w:semiHidden="1" w:uiPriority="30"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qFormat="1"/>
    <w:lsdException w:name="index heading" w:semiHidden="1" w:uiPriority="0" w:unhideWhenUsed="1"/>
    <w:lsdException w:name="caption" w:semiHidden="1" w:uiPriority="34" w:unhideWhenUsed="1" w:qFormat="1"/>
    <w:lsdException w:name="table of figures" w:semiHidden="1" w:uiPriority="32"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uiPriority="35"/>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2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E05AB"/>
    <w:rPr>
      <w:rFonts w:ascii="Times New Roman" w:eastAsia="Times New Roman" w:hAnsi="Times New Roman"/>
      <w:sz w:val="24"/>
      <w:szCs w:val="24"/>
      <w:lang w:val="de-CH" w:eastAsia="de-DE"/>
    </w:rPr>
  </w:style>
  <w:style w:type="paragraph" w:styleId="berschrift1">
    <w:name w:val="heading 1"/>
    <w:basedOn w:val="Standard"/>
    <w:next w:val="Standard"/>
    <w:link w:val="berschrift1Zchn"/>
    <w:uiPriority w:val="19"/>
    <w:qFormat/>
    <w:rsid w:val="00DB58D5"/>
    <w:pPr>
      <w:keepNext/>
      <w:numPr>
        <w:numId w:val="41"/>
      </w:numPr>
      <w:tabs>
        <w:tab w:val="left" w:pos="454"/>
      </w:tabs>
      <w:spacing w:after="280" w:line="320" w:lineRule="exact"/>
      <w:contextualSpacing/>
      <w:outlineLvl w:val="0"/>
    </w:pPr>
    <w:rPr>
      <w:rFonts w:ascii="Arial Narrow" w:eastAsiaTheme="minorEastAsia" w:hAnsi="Arial Narrow" w:cs="Arial"/>
      <w:b/>
      <w:bCs/>
      <w:sz w:val="28"/>
      <w:szCs w:val="28"/>
    </w:rPr>
  </w:style>
  <w:style w:type="paragraph" w:styleId="berschrift2">
    <w:name w:val="heading 2"/>
    <w:basedOn w:val="Standard"/>
    <w:next w:val="Standard"/>
    <w:link w:val="berschrift2Zchn"/>
    <w:uiPriority w:val="19"/>
    <w:qFormat/>
    <w:rsid w:val="00DB58D5"/>
    <w:pPr>
      <w:keepNext/>
      <w:numPr>
        <w:ilvl w:val="1"/>
        <w:numId w:val="41"/>
      </w:numPr>
      <w:tabs>
        <w:tab w:val="left" w:pos="454"/>
      </w:tabs>
      <w:spacing w:after="240" w:line="260" w:lineRule="atLeast"/>
      <w:contextualSpacing/>
      <w:outlineLvl w:val="1"/>
    </w:pPr>
    <w:rPr>
      <w:rFonts w:ascii="Arial Narrow" w:eastAsiaTheme="minorEastAsia" w:hAnsi="Arial Narrow" w:cs="Arial"/>
      <w:b/>
      <w:bCs/>
    </w:rPr>
  </w:style>
  <w:style w:type="paragraph" w:styleId="berschrift3">
    <w:name w:val="heading 3"/>
    <w:basedOn w:val="Standard"/>
    <w:next w:val="Standard"/>
    <w:link w:val="berschrift3Zchn"/>
    <w:uiPriority w:val="19"/>
    <w:qFormat/>
    <w:rsid w:val="00DB58D5"/>
    <w:pPr>
      <w:keepNext/>
      <w:numPr>
        <w:ilvl w:val="2"/>
        <w:numId w:val="41"/>
      </w:numPr>
      <w:tabs>
        <w:tab w:val="left" w:pos="680"/>
      </w:tabs>
      <w:spacing w:after="240" w:line="260" w:lineRule="atLeast"/>
      <w:contextualSpacing/>
      <w:outlineLvl w:val="2"/>
    </w:pPr>
    <w:rPr>
      <w:rFonts w:ascii="Arial Narrow" w:eastAsiaTheme="minorEastAsia" w:hAnsi="Arial Narrow" w:cs="Arial"/>
      <w:b/>
      <w:sz w:val="22"/>
      <w:szCs w:val="18"/>
    </w:rPr>
  </w:style>
  <w:style w:type="paragraph" w:styleId="berschrift4">
    <w:name w:val="heading 4"/>
    <w:basedOn w:val="Standard"/>
    <w:next w:val="Standard"/>
    <w:link w:val="berschrift4Zchn"/>
    <w:uiPriority w:val="19"/>
    <w:unhideWhenUsed/>
    <w:qFormat/>
    <w:rsid w:val="00DB58D5"/>
    <w:pPr>
      <w:keepNext/>
      <w:numPr>
        <w:ilvl w:val="3"/>
        <w:numId w:val="41"/>
      </w:numPr>
      <w:tabs>
        <w:tab w:val="left" w:pos="851"/>
      </w:tabs>
      <w:spacing w:after="120" w:line="240" w:lineRule="atLeast"/>
      <w:contextualSpacing/>
      <w:outlineLvl w:val="3"/>
    </w:pPr>
    <w:rPr>
      <w:rFonts w:ascii="Arial Narrow" w:eastAsiaTheme="minorEastAsia" w:hAnsi="Arial Narrow" w:cs="Arial"/>
      <w:sz w:val="22"/>
      <w:szCs w:val="18"/>
    </w:rPr>
  </w:style>
  <w:style w:type="paragraph" w:styleId="berschrift5">
    <w:name w:val="heading 5"/>
    <w:basedOn w:val="Standard"/>
    <w:next w:val="Standard"/>
    <w:link w:val="berschrift5Zchn"/>
    <w:uiPriority w:val="19"/>
    <w:unhideWhenUsed/>
    <w:qFormat/>
    <w:rsid w:val="00DB58D5"/>
    <w:pPr>
      <w:numPr>
        <w:ilvl w:val="4"/>
        <w:numId w:val="41"/>
      </w:numPr>
      <w:tabs>
        <w:tab w:val="center" w:pos="1361"/>
      </w:tabs>
      <w:spacing w:after="120" w:line="260" w:lineRule="atLeast"/>
      <w:contextualSpacing/>
      <w:outlineLvl w:val="4"/>
    </w:pPr>
    <w:rPr>
      <w:rFonts w:ascii="Arial Narrow" w:eastAsiaTheme="minorEastAsia" w:hAnsi="Arial Narrow" w:cs="Arial"/>
      <w:sz w:val="22"/>
      <w:szCs w:val="18"/>
    </w:rPr>
  </w:style>
  <w:style w:type="paragraph" w:styleId="berschrift6">
    <w:name w:val="heading 6"/>
    <w:basedOn w:val="Standard"/>
    <w:next w:val="Standard"/>
    <w:link w:val="berschrift6Zchn"/>
    <w:uiPriority w:val="19"/>
    <w:semiHidden/>
    <w:qFormat/>
    <w:rsid w:val="00DB58D5"/>
    <w:pPr>
      <w:numPr>
        <w:ilvl w:val="5"/>
        <w:numId w:val="41"/>
      </w:numPr>
      <w:spacing w:after="120" w:line="240" w:lineRule="atLeast"/>
      <w:contextualSpacing/>
      <w:outlineLvl w:val="5"/>
    </w:pPr>
    <w:rPr>
      <w:rFonts w:ascii="Arial Narrow" w:eastAsiaTheme="minorEastAsia" w:hAnsi="Arial Narrow"/>
      <w:bCs/>
      <w:sz w:val="18"/>
      <w:szCs w:val="22"/>
    </w:rPr>
  </w:style>
  <w:style w:type="paragraph" w:styleId="berschrift7">
    <w:name w:val="heading 7"/>
    <w:basedOn w:val="Standard"/>
    <w:next w:val="Standard"/>
    <w:link w:val="berschrift7Zchn"/>
    <w:uiPriority w:val="19"/>
    <w:semiHidden/>
    <w:qFormat/>
    <w:rsid w:val="00DB58D5"/>
    <w:pPr>
      <w:numPr>
        <w:ilvl w:val="6"/>
        <w:numId w:val="41"/>
      </w:numPr>
      <w:spacing w:after="120" w:line="240" w:lineRule="atLeast"/>
      <w:contextualSpacing/>
      <w:outlineLvl w:val="6"/>
    </w:pPr>
    <w:rPr>
      <w:rFonts w:ascii="Arial Narrow" w:eastAsiaTheme="minorEastAsia" w:hAnsi="Arial Narrow"/>
      <w:sz w:val="18"/>
    </w:rPr>
  </w:style>
  <w:style w:type="paragraph" w:styleId="berschrift8">
    <w:name w:val="heading 8"/>
    <w:basedOn w:val="Standard"/>
    <w:next w:val="Standard"/>
    <w:link w:val="berschrift8Zchn"/>
    <w:uiPriority w:val="19"/>
    <w:semiHidden/>
    <w:qFormat/>
    <w:rsid w:val="00DB58D5"/>
    <w:pPr>
      <w:numPr>
        <w:ilvl w:val="7"/>
        <w:numId w:val="41"/>
      </w:numPr>
      <w:spacing w:after="120" w:line="240" w:lineRule="atLeast"/>
      <w:contextualSpacing/>
      <w:outlineLvl w:val="7"/>
    </w:pPr>
    <w:rPr>
      <w:rFonts w:ascii="Arial Narrow" w:eastAsiaTheme="minorEastAsia" w:hAnsi="Arial Narrow"/>
      <w:iCs/>
      <w:sz w:val="18"/>
    </w:rPr>
  </w:style>
  <w:style w:type="paragraph" w:styleId="berschrift9">
    <w:name w:val="heading 9"/>
    <w:basedOn w:val="Standard"/>
    <w:next w:val="Standard"/>
    <w:link w:val="berschrift9Zchn"/>
    <w:uiPriority w:val="19"/>
    <w:semiHidden/>
    <w:qFormat/>
    <w:rsid w:val="00DB58D5"/>
    <w:pPr>
      <w:numPr>
        <w:ilvl w:val="8"/>
        <w:numId w:val="41"/>
      </w:numPr>
      <w:tabs>
        <w:tab w:val="left" w:pos="1701"/>
      </w:tabs>
      <w:spacing w:after="120" w:line="240" w:lineRule="atLeast"/>
      <w:contextualSpacing/>
      <w:outlineLvl w:val="8"/>
    </w:pPr>
    <w:rPr>
      <w:rFonts w:ascii="Arial Narrow" w:eastAsiaTheme="minorEastAsia" w:hAnsi="Arial Narrow"/>
      <w:sz w:val="18"/>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14"/>
    <w:unhideWhenUsed/>
    <w:rsid w:val="00DB58D5"/>
    <w:pPr>
      <w:spacing w:line="260" w:lineRule="atLeast"/>
    </w:pPr>
    <w:rPr>
      <w:rFonts w:ascii="Arial Narrow" w:eastAsiaTheme="minorEastAsia" w:hAnsi="Arial Narrow"/>
      <w:sz w:val="20"/>
      <w:szCs w:val="22"/>
      <w:lang w:eastAsia="zh-CN"/>
    </w:rPr>
  </w:style>
  <w:style w:type="character" w:customStyle="1" w:styleId="KopfzeileZchn">
    <w:name w:val="Kopfzeile Zchn"/>
    <w:link w:val="Kopfzeile"/>
    <w:uiPriority w:val="14"/>
    <w:rsid w:val="001E1FA7"/>
    <w:rPr>
      <w:rFonts w:ascii="Arial Narrow" w:hAnsi="Arial Narrow" w:cs="Times New Roman"/>
      <w:sz w:val="20"/>
    </w:rPr>
  </w:style>
  <w:style w:type="paragraph" w:styleId="Fuzeile">
    <w:name w:val="footer"/>
    <w:basedOn w:val="Standard"/>
    <w:link w:val="FuzeileZchn"/>
    <w:uiPriority w:val="10"/>
    <w:qFormat/>
    <w:rsid w:val="00DB58D5"/>
    <w:pPr>
      <w:spacing w:line="260" w:lineRule="atLeast"/>
    </w:pPr>
    <w:rPr>
      <w:rFonts w:ascii="Arial Narrow" w:eastAsiaTheme="minorEastAsia" w:hAnsi="Arial Narrow"/>
      <w:sz w:val="20"/>
      <w:szCs w:val="22"/>
      <w:lang w:eastAsia="zh-CN"/>
    </w:rPr>
  </w:style>
  <w:style w:type="character" w:customStyle="1" w:styleId="FuzeileZchn">
    <w:name w:val="Fußzeile Zchn"/>
    <w:link w:val="Fuzeile"/>
    <w:uiPriority w:val="10"/>
    <w:rsid w:val="00D44150"/>
    <w:rPr>
      <w:rFonts w:ascii="Arial Narrow" w:hAnsi="Arial Narrow" w:cs="Times New Roman"/>
      <w:sz w:val="20"/>
    </w:rPr>
  </w:style>
  <w:style w:type="numbering" w:styleId="111111">
    <w:name w:val="Outline List 2"/>
    <w:basedOn w:val="KeineListe"/>
    <w:semiHidden/>
    <w:rsid w:val="00E94DCD"/>
    <w:pPr>
      <w:numPr>
        <w:numId w:val="1"/>
      </w:numPr>
    </w:pPr>
  </w:style>
  <w:style w:type="numbering" w:styleId="1ai">
    <w:name w:val="Outline List 1"/>
    <w:basedOn w:val="KeineListe"/>
    <w:semiHidden/>
    <w:rsid w:val="00E94DCD"/>
    <w:pPr>
      <w:numPr>
        <w:numId w:val="3"/>
      </w:numPr>
    </w:pPr>
  </w:style>
  <w:style w:type="paragraph" w:styleId="Aufzhlungszeichen2">
    <w:name w:val="List Bullet 2"/>
    <w:basedOn w:val="Standard"/>
    <w:uiPriority w:val="99"/>
    <w:semiHidden/>
    <w:rsid w:val="00E94DCD"/>
    <w:pPr>
      <w:numPr>
        <w:numId w:val="6"/>
      </w:numPr>
      <w:spacing w:line="260" w:lineRule="atLeast"/>
    </w:pPr>
    <w:rPr>
      <w:rFonts w:ascii="Arial Narrow" w:eastAsiaTheme="minorEastAsia" w:hAnsi="Arial Narrow"/>
      <w:sz w:val="22"/>
      <w:szCs w:val="22"/>
      <w:lang w:eastAsia="zh-CN"/>
    </w:rPr>
  </w:style>
  <w:style w:type="paragraph" w:styleId="Aufzhlungszeichen3">
    <w:name w:val="List Bullet 3"/>
    <w:basedOn w:val="Standard"/>
    <w:uiPriority w:val="99"/>
    <w:semiHidden/>
    <w:rsid w:val="00E94DCD"/>
    <w:pPr>
      <w:numPr>
        <w:numId w:val="8"/>
      </w:numPr>
      <w:spacing w:line="260" w:lineRule="atLeast"/>
    </w:pPr>
    <w:rPr>
      <w:rFonts w:ascii="Arial Narrow" w:eastAsiaTheme="minorEastAsia" w:hAnsi="Arial Narrow"/>
      <w:sz w:val="22"/>
      <w:szCs w:val="22"/>
      <w:lang w:eastAsia="zh-CN"/>
    </w:rPr>
  </w:style>
  <w:style w:type="paragraph" w:styleId="Aufzhlungszeichen4">
    <w:name w:val="List Bullet 4"/>
    <w:basedOn w:val="Standard"/>
    <w:uiPriority w:val="99"/>
    <w:semiHidden/>
    <w:rsid w:val="00E94DCD"/>
    <w:pPr>
      <w:numPr>
        <w:numId w:val="10"/>
      </w:numPr>
      <w:spacing w:line="260" w:lineRule="atLeast"/>
    </w:pPr>
    <w:rPr>
      <w:rFonts w:ascii="Arial Narrow" w:eastAsiaTheme="minorEastAsia" w:hAnsi="Arial Narrow"/>
      <w:sz w:val="22"/>
      <w:szCs w:val="22"/>
      <w:lang w:eastAsia="zh-CN"/>
    </w:rPr>
  </w:style>
  <w:style w:type="paragraph" w:styleId="Aufzhlungszeichen5">
    <w:name w:val="List Bullet 5"/>
    <w:basedOn w:val="Standard"/>
    <w:uiPriority w:val="99"/>
    <w:semiHidden/>
    <w:rsid w:val="00E94DCD"/>
    <w:pPr>
      <w:numPr>
        <w:numId w:val="12"/>
      </w:numPr>
      <w:spacing w:line="260" w:lineRule="atLeast"/>
    </w:pPr>
    <w:rPr>
      <w:rFonts w:ascii="Arial Narrow" w:eastAsiaTheme="minorEastAsia" w:hAnsi="Arial Narrow"/>
      <w:sz w:val="22"/>
      <w:szCs w:val="22"/>
      <w:lang w:eastAsia="zh-CN"/>
    </w:rPr>
  </w:style>
  <w:style w:type="table" w:customStyle="1" w:styleId="BasisTabelle">
    <w:name w:val="Basis Tabelle"/>
    <w:basedOn w:val="NormaleTabelle"/>
    <w:rsid w:val="00E94DCD"/>
    <w:rPr>
      <w:rFonts w:ascii="Arial" w:hAnsi="Arial"/>
      <w:lang w:eastAsia="de-CH"/>
    </w:rPr>
    <w:tblPr>
      <w:tblStyleRowBandSize w:val="1"/>
      <w:tblBorders>
        <w:bottom w:val="single" w:sz="2" w:space="0" w:color="808080"/>
      </w:tblBorders>
      <w:tblCellMar>
        <w:top w:w="57" w:type="dxa"/>
        <w:left w:w="57" w:type="dxa"/>
        <w:bottom w:w="57" w:type="dxa"/>
        <w:right w:w="57" w:type="dxa"/>
      </w:tblCellMar>
    </w:tblPr>
    <w:tblStylePr w:type="firstRow">
      <w:rPr>
        <w:b/>
      </w:rPr>
      <w:tblPr/>
      <w:tcPr>
        <w:tcBorders>
          <w:bottom w:val="single" w:sz="4" w:space="0" w:color="808080"/>
        </w:tcBorders>
      </w:tcPr>
    </w:tblStylePr>
    <w:tblStylePr w:type="band1Horz">
      <w:tblPr/>
      <w:tcPr>
        <w:tcBorders>
          <w:bottom w:val="single" w:sz="4" w:space="0" w:color="808080"/>
        </w:tcBorders>
      </w:tcPr>
    </w:tblStylePr>
    <w:tblStylePr w:type="band2Horz">
      <w:tblPr/>
      <w:tcPr>
        <w:tcBorders>
          <w:bottom w:val="single" w:sz="4" w:space="0" w:color="808080"/>
        </w:tcBorders>
        <w:shd w:val="clear" w:color="auto" w:fill="F2F2F2"/>
      </w:tcPr>
    </w:tblStylePr>
  </w:style>
  <w:style w:type="paragraph" w:styleId="Beschriftung">
    <w:name w:val="caption"/>
    <w:basedOn w:val="Standard"/>
    <w:next w:val="Standard"/>
    <w:uiPriority w:val="39"/>
    <w:unhideWhenUsed/>
    <w:rsid w:val="00DB58D5"/>
    <w:pPr>
      <w:framePr w:h="454" w:hRule="exact" w:wrap="around" w:vAnchor="text" w:hAnchor="text" w:y="1"/>
      <w:suppressLineNumbers/>
      <w:spacing w:before="60" w:after="120" w:line="200" w:lineRule="atLeast"/>
      <w:ind w:right="113"/>
    </w:pPr>
    <w:rPr>
      <w:rFonts w:ascii="Arial Narrow" w:eastAsiaTheme="minorEastAsia" w:hAnsi="Arial Narrow"/>
      <w:bCs/>
      <w:sz w:val="22"/>
      <w:szCs w:val="22"/>
      <w:lang w:eastAsia="zh-CN"/>
    </w:rPr>
  </w:style>
  <w:style w:type="character" w:styleId="BesuchterLink">
    <w:name w:val="FollowedHyperlink"/>
    <w:uiPriority w:val="41"/>
    <w:semiHidden/>
    <w:unhideWhenUsed/>
    <w:rsid w:val="00DB58D5"/>
    <w:rPr>
      <w:color w:val="auto"/>
      <w:u w:val="single"/>
    </w:rPr>
  </w:style>
  <w:style w:type="paragraph" w:styleId="Blocktext">
    <w:name w:val="Block Text"/>
    <w:basedOn w:val="Standard"/>
    <w:uiPriority w:val="99"/>
    <w:semiHidden/>
    <w:rsid w:val="00E94DCD"/>
    <w:pPr>
      <w:spacing w:line="260" w:lineRule="atLeast"/>
      <w:ind w:left="1440" w:right="1440"/>
    </w:pPr>
    <w:rPr>
      <w:rFonts w:ascii="Arial Narrow" w:eastAsiaTheme="minorEastAsia" w:hAnsi="Arial Narrow"/>
      <w:sz w:val="22"/>
      <w:szCs w:val="22"/>
      <w:lang w:eastAsia="zh-CN"/>
    </w:rPr>
  </w:style>
  <w:style w:type="paragraph" w:customStyle="1" w:styleId="BulletpointsEbene1">
    <w:name w:val="Bulletpoints Ebene 1"/>
    <w:basedOn w:val="Standard"/>
    <w:uiPriority w:val="99"/>
    <w:semiHidden/>
    <w:rsid w:val="00E94DCD"/>
    <w:pPr>
      <w:numPr>
        <w:numId w:val="15"/>
      </w:numPr>
      <w:tabs>
        <w:tab w:val="left" w:pos="454"/>
      </w:tabs>
      <w:spacing w:line="280" w:lineRule="atLeast"/>
    </w:pPr>
    <w:rPr>
      <w:rFonts w:eastAsia="Calibri" w:cs="Arial"/>
      <w:szCs w:val="20"/>
    </w:rPr>
  </w:style>
  <w:style w:type="paragraph" w:customStyle="1" w:styleId="BulletpointsEbene2">
    <w:name w:val="Bulletpoints Ebene 2"/>
    <w:basedOn w:val="Standard"/>
    <w:uiPriority w:val="99"/>
    <w:semiHidden/>
    <w:rsid w:val="00E94DCD"/>
    <w:pPr>
      <w:numPr>
        <w:ilvl w:val="1"/>
        <w:numId w:val="15"/>
      </w:numPr>
    </w:pPr>
    <w:rPr>
      <w:rFonts w:eastAsia="Calibri" w:cs="Arial"/>
      <w:szCs w:val="20"/>
    </w:rPr>
  </w:style>
  <w:style w:type="paragraph" w:styleId="Dokumentstruktur">
    <w:name w:val="Document Map"/>
    <w:basedOn w:val="Standard"/>
    <w:link w:val="DokumentstrukturZchn"/>
    <w:uiPriority w:val="99"/>
    <w:semiHidden/>
    <w:unhideWhenUsed/>
    <w:rsid w:val="00E94DCD"/>
    <w:pPr>
      <w:shd w:val="clear" w:color="auto" w:fill="000080"/>
      <w:spacing w:line="260" w:lineRule="atLeast"/>
    </w:pPr>
    <w:rPr>
      <w:rFonts w:ascii="Tahoma" w:eastAsiaTheme="minorEastAsia" w:hAnsi="Tahoma"/>
      <w:sz w:val="20"/>
      <w:szCs w:val="20"/>
      <w:lang w:eastAsia="zh-CN"/>
    </w:rPr>
  </w:style>
  <w:style w:type="character" w:customStyle="1" w:styleId="DokumentstrukturZchn">
    <w:name w:val="Dokumentstruktur Zchn"/>
    <w:link w:val="Dokumentstruktur"/>
    <w:uiPriority w:val="99"/>
    <w:semiHidden/>
    <w:rsid w:val="00D44150"/>
    <w:rPr>
      <w:rFonts w:ascii="Tahoma" w:hAnsi="Tahoma" w:cs="Times New Roman"/>
      <w:sz w:val="20"/>
      <w:szCs w:val="20"/>
      <w:shd w:val="clear" w:color="auto" w:fill="000080"/>
    </w:rPr>
  </w:style>
  <w:style w:type="paragraph" w:styleId="Gruformel">
    <w:name w:val="Closing"/>
    <w:basedOn w:val="Standard"/>
    <w:link w:val="GruformelZchn"/>
    <w:uiPriority w:val="99"/>
    <w:semiHidden/>
    <w:rsid w:val="00E94DCD"/>
    <w:pPr>
      <w:spacing w:line="260" w:lineRule="atLeast"/>
    </w:pPr>
    <w:rPr>
      <w:rFonts w:ascii="Arial Narrow" w:eastAsiaTheme="minorEastAsia" w:hAnsi="Arial Narrow"/>
      <w:sz w:val="22"/>
      <w:szCs w:val="22"/>
      <w:lang w:eastAsia="zh-CN"/>
    </w:rPr>
  </w:style>
  <w:style w:type="character" w:customStyle="1" w:styleId="GruformelZchn">
    <w:name w:val="Grußformel Zchn"/>
    <w:link w:val="Gruformel"/>
    <w:uiPriority w:val="99"/>
    <w:semiHidden/>
    <w:rsid w:val="00D44150"/>
    <w:rPr>
      <w:rFonts w:ascii="Arial Narrow" w:hAnsi="Arial Narrow" w:cs="Times New Roman"/>
    </w:rPr>
  </w:style>
  <w:style w:type="character" w:styleId="Hervorhebung">
    <w:name w:val="Emphasis"/>
    <w:uiPriority w:val="11"/>
    <w:qFormat/>
    <w:rsid w:val="00DB58D5"/>
    <w:rPr>
      <w:b/>
      <w:iCs/>
      <w:color w:val="66CC33"/>
    </w:rPr>
  </w:style>
  <w:style w:type="paragraph" w:styleId="HTMLAdresse">
    <w:name w:val="HTML Address"/>
    <w:basedOn w:val="Standard"/>
    <w:link w:val="HTMLAdresseZchn"/>
    <w:uiPriority w:val="99"/>
    <w:semiHidden/>
    <w:rsid w:val="00E94DCD"/>
    <w:pPr>
      <w:spacing w:line="260" w:lineRule="atLeast"/>
    </w:pPr>
    <w:rPr>
      <w:rFonts w:ascii="Arial Narrow" w:eastAsiaTheme="minorEastAsia" w:hAnsi="Arial Narrow"/>
      <w:i/>
      <w:iCs/>
      <w:sz w:val="22"/>
      <w:szCs w:val="22"/>
      <w:lang w:eastAsia="zh-CN"/>
    </w:rPr>
  </w:style>
  <w:style w:type="character" w:customStyle="1" w:styleId="HTMLAdresseZchn">
    <w:name w:val="HTML Adresse Zchn"/>
    <w:link w:val="HTMLAdresse"/>
    <w:uiPriority w:val="99"/>
    <w:semiHidden/>
    <w:rsid w:val="00D44150"/>
    <w:rPr>
      <w:rFonts w:ascii="Arial Narrow" w:hAnsi="Arial Narrow" w:cs="Times New Roman"/>
      <w:i/>
      <w:iCs/>
    </w:rPr>
  </w:style>
  <w:style w:type="character" w:styleId="HTMLAkronym">
    <w:name w:val="HTML Acronym"/>
    <w:basedOn w:val="Absatz-Standardschriftart"/>
    <w:uiPriority w:val="99"/>
    <w:semiHidden/>
    <w:rsid w:val="00E94DCD"/>
  </w:style>
  <w:style w:type="character" w:styleId="HTMLBeispiel">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Schreibmaschine">
    <w:name w:val="HTML Typewriter"/>
    <w:uiPriority w:val="99"/>
    <w:semiHidden/>
    <w:rsid w:val="00E94DCD"/>
    <w:rPr>
      <w:rFonts w:ascii="Courier New" w:hAnsi="Courier New"/>
      <w:sz w:val="20"/>
      <w:szCs w:val="20"/>
    </w:rPr>
  </w:style>
  <w:style w:type="character" w:styleId="HTMLTastatur">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Vorformatiert">
    <w:name w:val="HTML Preformatted"/>
    <w:basedOn w:val="Standard"/>
    <w:link w:val="HTMLVorformatiertZchn"/>
    <w:uiPriority w:val="99"/>
    <w:semiHidden/>
    <w:rsid w:val="00E94DCD"/>
    <w:pPr>
      <w:spacing w:line="260" w:lineRule="atLeast"/>
    </w:pPr>
    <w:rPr>
      <w:rFonts w:ascii="Courier New" w:eastAsiaTheme="minorEastAsia" w:hAnsi="Courier New"/>
      <w:sz w:val="20"/>
      <w:szCs w:val="20"/>
      <w:lang w:eastAsia="zh-CN"/>
    </w:rPr>
  </w:style>
  <w:style w:type="character" w:customStyle="1" w:styleId="HTMLVorformatiertZchn">
    <w:name w:val="HTML Vorformatiert Zchn"/>
    <w:link w:val="HTMLVorformatiert"/>
    <w:uiPriority w:val="99"/>
    <w:semiHidden/>
    <w:rsid w:val="00D44150"/>
    <w:rPr>
      <w:rFonts w:ascii="Courier New" w:hAnsi="Courier New" w:cs="Times New Roman"/>
      <w:sz w:val="20"/>
      <w:szCs w:val="20"/>
    </w:rPr>
  </w:style>
  <w:style w:type="character" w:styleId="HTMLZitat">
    <w:name w:val="HTML Cite"/>
    <w:uiPriority w:val="99"/>
    <w:semiHidden/>
    <w:rsid w:val="00E94DCD"/>
    <w:rPr>
      <w:i/>
      <w:iCs/>
    </w:rPr>
  </w:style>
  <w:style w:type="character" w:styleId="Hyperlink">
    <w:name w:val="Hyperlink"/>
    <w:uiPriority w:val="40"/>
    <w:unhideWhenUsed/>
    <w:rsid w:val="00DB58D5"/>
    <w:rPr>
      <w:color w:val="auto"/>
      <w:u w:val="single"/>
    </w:rPr>
  </w:style>
  <w:style w:type="paragraph" w:styleId="Index1">
    <w:name w:val="index 1"/>
    <w:basedOn w:val="Standard"/>
    <w:next w:val="Standard"/>
    <w:autoRedefine/>
    <w:uiPriority w:val="99"/>
    <w:semiHidden/>
    <w:rsid w:val="00E94DCD"/>
    <w:pPr>
      <w:spacing w:line="260" w:lineRule="atLeast"/>
      <w:ind w:left="180" w:hanging="180"/>
    </w:pPr>
    <w:rPr>
      <w:rFonts w:ascii="Arial Narrow" w:eastAsiaTheme="minorEastAsia" w:hAnsi="Arial Narrow"/>
      <w:sz w:val="22"/>
      <w:szCs w:val="22"/>
      <w:lang w:eastAsia="zh-CN"/>
    </w:rPr>
  </w:style>
  <w:style w:type="paragraph" w:styleId="Indexberschrift">
    <w:name w:val="index heading"/>
    <w:basedOn w:val="Standard"/>
    <w:next w:val="Index1"/>
    <w:uiPriority w:val="32"/>
    <w:semiHidden/>
    <w:unhideWhenUsed/>
    <w:rsid w:val="00E94DCD"/>
    <w:pPr>
      <w:spacing w:line="260" w:lineRule="atLeast"/>
    </w:pPr>
    <w:rPr>
      <w:rFonts w:ascii="Arial Narrow" w:eastAsiaTheme="minorEastAsia" w:hAnsi="Arial Narrow"/>
      <w:b/>
      <w:bCs/>
      <w:sz w:val="22"/>
      <w:szCs w:val="22"/>
      <w:lang w:eastAsia="zh-CN"/>
    </w:rPr>
  </w:style>
  <w:style w:type="numbering" w:customStyle="1" w:styleId="MediasuiteListe">
    <w:name w:val="Mediasuite_Liste"/>
    <w:rsid w:val="00E94DCD"/>
    <w:pPr>
      <w:numPr>
        <w:numId w:val="15"/>
      </w:numPr>
    </w:pPr>
  </w:style>
  <w:style w:type="paragraph" w:styleId="Nachrichtenkopf">
    <w:name w:val="Message Header"/>
    <w:basedOn w:val="Standard"/>
    <w:link w:val="NachrichtenkopfZchn"/>
    <w:uiPriority w:val="99"/>
    <w:semiHidden/>
    <w:rsid w:val="00E94DCD"/>
    <w:pPr>
      <w:pBdr>
        <w:top w:val="single" w:sz="6" w:space="1" w:color="auto"/>
        <w:left w:val="single" w:sz="6" w:space="1" w:color="auto"/>
        <w:bottom w:val="single" w:sz="6" w:space="1" w:color="auto"/>
        <w:right w:val="single" w:sz="6" w:space="1" w:color="auto"/>
      </w:pBdr>
      <w:shd w:val="pct20" w:color="auto" w:fill="auto"/>
      <w:spacing w:line="260" w:lineRule="atLeast"/>
      <w:ind w:left="1134" w:hanging="1134"/>
    </w:pPr>
    <w:rPr>
      <w:rFonts w:ascii="Arial Narrow" w:eastAsiaTheme="minorEastAsia" w:hAnsi="Arial Narrow"/>
      <w:szCs w:val="22"/>
      <w:lang w:eastAsia="zh-CN"/>
    </w:rPr>
  </w:style>
  <w:style w:type="character" w:customStyle="1" w:styleId="NachrichtenkopfZchn">
    <w:name w:val="Nachrichtenkopf Zchn"/>
    <w:link w:val="Nachrichtenkopf"/>
    <w:uiPriority w:val="99"/>
    <w:semiHidden/>
    <w:rsid w:val="00D44150"/>
    <w:rPr>
      <w:rFonts w:ascii="Arial Narrow" w:hAnsi="Arial Narrow" w:cs="Times New Roman"/>
      <w:sz w:val="24"/>
      <w:shd w:val="pct20" w:color="auto" w:fill="auto"/>
    </w:rPr>
  </w:style>
  <w:style w:type="paragraph" w:customStyle="1" w:styleId="Nummerierung">
    <w:name w:val="Nummerierung"/>
    <w:basedOn w:val="Standard"/>
    <w:uiPriority w:val="99"/>
    <w:semiHidden/>
    <w:rsid w:val="00E94DCD"/>
    <w:pPr>
      <w:numPr>
        <w:numId w:val="17"/>
      </w:numPr>
      <w:tabs>
        <w:tab w:val="left" w:pos="454"/>
      </w:tabs>
      <w:spacing w:line="280" w:lineRule="atLeast"/>
    </w:pPr>
    <w:rPr>
      <w:rFonts w:eastAsia="Calibri" w:cs="Arial"/>
      <w:szCs w:val="20"/>
    </w:rPr>
  </w:style>
  <w:style w:type="numbering" w:customStyle="1" w:styleId="Nummerierung1">
    <w:name w:val="Nummerierung 1"/>
    <w:rsid w:val="00E94DCD"/>
    <w:pPr>
      <w:numPr>
        <w:numId w:val="17"/>
      </w:numPr>
    </w:pPr>
  </w:style>
  <w:style w:type="character" w:styleId="SchwacheHervorhebung">
    <w:name w:val="Subtle Emphasis"/>
    <w:uiPriority w:val="99"/>
    <w:semiHidden/>
    <w:qFormat/>
    <w:rsid w:val="00703360"/>
    <w:rPr>
      <w:b/>
      <w:iCs/>
      <w:color w:val="auto"/>
    </w:rPr>
  </w:style>
  <w:style w:type="character" w:styleId="SchwacherVerweis">
    <w:name w:val="Subtle Reference"/>
    <w:uiPriority w:val="99"/>
    <w:semiHidden/>
    <w:qFormat/>
    <w:rsid w:val="00E94DCD"/>
    <w:rPr>
      <w:color w:val="auto"/>
      <w:u w:val="single"/>
    </w:rPr>
  </w:style>
  <w:style w:type="paragraph" w:styleId="StandardWeb">
    <w:name w:val="Normal (Web)"/>
    <w:basedOn w:val="Standard"/>
    <w:uiPriority w:val="99"/>
    <w:semiHidden/>
    <w:unhideWhenUsed/>
    <w:rsid w:val="00DB58D5"/>
    <w:pPr>
      <w:spacing w:before="100" w:beforeAutospacing="1" w:after="100" w:afterAutospacing="1"/>
    </w:pPr>
    <w:rPr>
      <w:rFonts w:eastAsiaTheme="minorEastAsia"/>
      <w:lang w:eastAsia="de-CH"/>
    </w:rPr>
  </w:style>
  <w:style w:type="paragraph" w:styleId="Standardeinzug">
    <w:name w:val="Normal Indent"/>
    <w:basedOn w:val="Standard"/>
    <w:uiPriority w:val="99"/>
    <w:semiHidden/>
    <w:rsid w:val="00E94DCD"/>
    <w:pPr>
      <w:spacing w:line="260" w:lineRule="atLeast"/>
      <w:ind w:left="454"/>
    </w:pPr>
    <w:rPr>
      <w:rFonts w:ascii="Arial Narrow" w:eastAsiaTheme="minorEastAsia" w:hAnsi="Arial Narrow"/>
      <w:sz w:val="22"/>
      <w:szCs w:val="22"/>
      <w:lang w:eastAsia="zh-CN"/>
    </w:rPr>
  </w:style>
  <w:style w:type="table" w:styleId="Tabelle3D-Effekt1">
    <w:name w:val="Table 3D effects 1"/>
    <w:basedOn w:val="NormaleTabelle"/>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nraster">
    <w:name w:val="Table Grid"/>
    <w:basedOn w:val="NormaleTabelle"/>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
    <w:semiHidden/>
    <w:unhideWhenUsed/>
    <w:qFormat/>
    <w:rsid w:val="00E94DCD"/>
    <w:pPr>
      <w:spacing w:after="240" w:line="400" w:lineRule="atLeast"/>
      <w:contextualSpacing/>
      <w:outlineLvl w:val="0"/>
    </w:pPr>
    <w:rPr>
      <w:rFonts w:ascii="Arial Fett" w:eastAsiaTheme="minorEastAsia" w:hAnsi="Arial Fett"/>
      <w:b/>
      <w:bCs/>
      <w:smallCaps/>
      <w:sz w:val="32"/>
      <w:szCs w:val="32"/>
      <w:lang w:eastAsia="zh-CN"/>
    </w:rPr>
  </w:style>
  <w:style w:type="character" w:customStyle="1" w:styleId="TitelZchn">
    <w:name w:val="Titel Zchn"/>
    <w:link w:val="Titel"/>
    <w:uiPriority w:val="1"/>
    <w:semiHidden/>
    <w:rsid w:val="001E1FA7"/>
    <w:rPr>
      <w:rFonts w:ascii="Arial Fett" w:hAnsi="Arial Fett" w:cs="Times New Roman"/>
      <w:b/>
      <w:bCs/>
      <w:smallCaps/>
      <w:sz w:val="32"/>
      <w:szCs w:val="32"/>
    </w:rPr>
  </w:style>
  <w:style w:type="character" w:customStyle="1" w:styleId="berschrift1Zchn">
    <w:name w:val="Überschrift 1 Zchn"/>
    <w:link w:val="berschrift1"/>
    <w:uiPriority w:val="19"/>
    <w:rsid w:val="00D44150"/>
    <w:rPr>
      <w:rFonts w:ascii="Arial Narrow" w:hAnsi="Arial Narrow" w:cs="Arial"/>
      <w:b/>
      <w:bCs/>
      <w:sz w:val="28"/>
      <w:szCs w:val="28"/>
      <w:lang w:eastAsia="de-DE"/>
    </w:rPr>
  </w:style>
  <w:style w:type="character" w:customStyle="1" w:styleId="berschrift2Zchn">
    <w:name w:val="Überschrift 2 Zchn"/>
    <w:link w:val="berschrift2"/>
    <w:uiPriority w:val="19"/>
    <w:rsid w:val="00D44150"/>
    <w:rPr>
      <w:rFonts w:ascii="Arial Narrow" w:hAnsi="Arial Narrow" w:cs="Arial"/>
      <w:b/>
      <w:bCs/>
      <w:sz w:val="24"/>
      <w:szCs w:val="24"/>
      <w:lang w:eastAsia="de-DE"/>
    </w:rPr>
  </w:style>
  <w:style w:type="character" w:customStyle="1" w:styleId="berschrift3Zchn">
    <w:name w:val="Überschrift 3 Zchn"/>
    <w:link w:val="berschrift3"/>
    <w:uiPriority w:val="19"/>
    <w:rsid w:val="00D44150"/>
    <w:rPr>
      <w:rFonts w:ascii="Arial Narrow" w:hAnsi="Arial Narrow" w:cs="Arial"/>
      <w:b/>
      <w:szCs w:val="18"/>
      <w:lang w:eastAsia="de-DE"/>
    </w:rPr>
  </w:style>
  <w:style w:type="character" w:customStyle="1" w:styleId="berschrift4Zchn">
    <w:name w:val="Überschrift 4 Zchn"/>
    <w:link w:val="berschrift4"/>
    <w:uiPriority w:val="19"/>
    <w:rsid w:val="00D44150"/>
    <w:rPr>
      <w:rFonts w:ascii="Arial Narrow" w:hAnsi="Arial Narrow" w:cs="Arial"/>
      <w:szCs w:val="18"/>
      <w:lang w:eastAsia="de-DE"/>
    </w:rPr>
  </w:style>
  <w:style w:type="character" w:customStyle="1" w:styleId="berschrift5Zchn">
    <w:name w:val="Überschrift 5 Zchn"/>
    <w:link w:val="berschrift5"/>
    <w:uiPriority w:val="19"/>
    <w:rsid w:val="00D44150"/>
    <w:rPr>
      <w:rFonts w:ascii="Arial Narrow" w:hAnsi="Arial Narrow" w:cs="Arial"/>
      <w:szCs w:val="18"/>
      <w:lang w:eastAsia="de-DE"/>
    </w:rPr>
  </w:style>
  <w:style w:type="character" w:customStyle="1" w:styleId="berschrift6Zchn">
    <w:name w:val="Überschrift 6 Zchn"/>
    <w:link w:val="berschrift6"/>
    <w:uiPriority w:val="19"/>
    <w:semiHidden/>
    <w:rsid w:val="001E1FA7"/>
    <w:rPr>
      <w:rFonts w:ascii="Arial Narrow" w:hAnsi="Arial Narrow" w:cs="Times New Roman"/>
      <w:bCs/>
      <w:sz w:val="18"/>
      <w:lang w:eastAsia="de-DE"/>
    </w:rPr>
  </w:style>
  <w:style w:type="character" w:customStyle="1" w:styleId="berschrift7Zchn">
    <w:name w:val="Überschrift 7 Zchn"/>
    <w:link w:val="berschrift7"/>
    <w:uiPriority w:val="19"/>
    <w:semiHidden/>
    <w:rsid w:val="001E1FA7"/>
    <w:rPr>
      <w:rFonts w:ascii="Arial Narrow" w:hAnsi="Arial Narrow" w:cs="Times New Roman"/>
      <w:sz w:val="18"/>
      <w:szCs w:val="24"/>
      <w:lang w:eastAsia="de-DE"/>
    </w:rPr>
  </w:style>
  <w:style w:type="character" w:customStyle="1" w:styleId="berschrift8Zchn">
    <w:name w:val="Überschrift 8 Zchn"/>
    <w:link w:val="berschrift8"/>
    <w:uiPriority w:val="19"/>
    <w:semiHidden/>
    <w:rsid w:val="001E1FA7"/>
    <w:rPr>
      <w:rFonts w:ascii="Arial Narrow" w:hAnsi="Arial Narrow" w:cs="Times New Roman"/>
      <w:iCs/>
      <w:sz w:val="18"/>
      <w:szCs w:val="24"/>
      <w:lang w:eastAsia="de-DE"/>
    </w:rPr>
  </w:style>
  <w:style w:type="character" w:customStyle="1" w:styleId="berschrift9Zchn">
    <w:name w:val="Überschrift 9 Zchn"/>
    <w:link w:val="berschrift9"/>
    <w:uiPriority w:val="19"/>
    <w:semiHidden/>
    <w:rsid w:val="001E1FA7"/>
    <w:rPr>
      <w:rFonts w:ascii="Arial Narrow" w:hAnsi="Arial Narrow" w:cs="Times New Roman"/>
      <w:sz w:val="18"/>
      <w:lang w:eastAsia="de-DE"/>
    </w:rPr>
  </w:style>
  <w:style w:type="paragraph" w:styleId="Untertitel">
    <w:name w:val="Subtitle"/>
    <w:basedOn w:val="Standard"/>
    <w:next w:val="Standard"/>
    <w:link w:val="UntertitelZchn"/>
    <w:uiPriority w:val="2"/>
    <w:semiHidden/>
    <w:qFormat/>
    <w:rsid w:val="00E94DCD"/>
    <w:pPr>
      <w:spacing w:after="60" w:line="260" w:lineRule="atLeast"/>
      <w:contextualSpacing/>
      <w:outlineLvl w:val="1"/>
    </w:pPr>
    <w:rPr>
      <w:rFonts w:ascii="Arial Narrow" w:eastAsiaTheme="minorEastAsia" w:hAnsi="Arial Narrow"/>
      <w:szCs w:val="22"/>
      <w:lang w:eastAsia="zh-CN"/>
    </w:rPr>
  </w:style>
  <w:style w:type="character" w:customStyle="1" w:styleId="UntertitelZchn">
    <w:name w:val="Untertitel Zchn"/>
    <w:link w:val="Untertitel"/>
    <w:uiPriority w:val="2"/>
    <w:semiHidden/>
    <w:rsid w:val="001E1FA7"/>
    <w:rPr>
      <w:rFonts w:ascii="Arial Narrow" w:hAnsi="Arial Narrow" w:cs="Times New Roman"/>
      <w:sz w:val="24"/>
    </w:rPr>
  </w:style>
  <w:style w:type="paragraph" w:styleId="Verzeichnis1">
    <w:name w:val="toc 1"/>
    <w:basedOn w:val="Standard"/>
    <w:next w:val="Standard"/>
    <w:uiPriority w:val="30"/>
    <w:unhideWhenUsed/>
    <w:rsid w:val="00DB58D5"/>
    <w:pPr>
      <w:spacing w:line="260" w:lineRule="atLeast"/>
      <w:ind w:left="567" w:right="284" w:hanging="567"/>
    </w:pPr>
    <w:rPr>
      <w:rFonts w:ascii="Arial Narrow" w:eastAsiaTheme="minorEastAsia" w:hAnsi="Arial Narrow"/>
      <w:b/>
      <w:sz w:val="22"/>
      <w:szCs w:val="22"/>
      <w:lang w:eastAsia="zh-CN"/>
    </w:rPr>
  </w:style>
  <w:style w:type="paragraph" w:styleId="Verzeichnis2">
    <w:name w:val="toc 2"/>
    <w:basedOn w:val="Standard"/>
    <w:next w:val="Standard"/>
    <w:uiPriority w:val="30"/>
    <w:unhideWhenUsed/>
    <w:rsid w:val="00DB58D5"/>
    <w:pPr>
      <w:spacing w:line="260" w:lineRule="atLeast"/>
      <w:ind w:left="1247" w:right="284" w:hanging="680"/>
    </w:pPr>
    <w:rPr>
      <w:rFonts w:ascii="Arial Narrow" w:eastAsiaTheme="minorEastAsia" w:hAnsi="Arial Narrow"/>
      <w:sz w:val="22"/>
      <w:szCs w:val="22"/>
      <w:lang w:eastAsia="zh-CN"/>
    </w:rPr>
  </w:style>
  <w:style w:type="paragraph" w:styleId="Verzeichnis3">
    <w:name w:val="toc 3"/>
    <w:basedOn w:val="Standard"/>
    <w:next w:val="Standard"/>
    <w:uiPriority w:val="30"/>
    <w:unhideWhenUsed/>
    <w:rsid w:val="00DB58D5"/>
    <w:pPr>
      <w:spacing w:line="260" w:lineRule="atLeast"/>
      <w:ind w:left="1247" w:right="284" w:hanging="680"/>
    </w:pPr>
    <w:rPr>
      <w:rFonts w:ascii="Arial Narrow" w:eastAsiaTheme="minorEastAsia" w:hAnsi="Arial Narrow"/>
      <w:sz w:val="22"/>
      <w:szCs w:val="22"/>
      <w:lang w:eastAsia="zh-CN"/>
    </w:rPr>
  </w:style>
  <w:style w:type="paragraph" w:styleId="Verzeichnis4">
    <w:name w:val="toc 4"/>
    <w:basedOn w:val="Standard"/>
    <w:next w:val="Standard"/>
    <w:autoRedefine/>
    <w:uiPriority w:val="30"/>
    <w:semiHidden/>
    <w:rsid w:val="00DB58D5"/>
    <w:pPr>
      <w:spacing w:line="260" w:lineRule="atLeast"/>
      <w:ind w:left="737" w:hanging="737"/>
    </w:pPr>
    <w:rPr>
      <w:rFonts w:ascii="Arial Narrow" w:eastAsiaTheme="minorEastAsia" w:hAnsi="Arial Narrow"/>
      <w:sz w:val="22"/>
      <w:szCs w:val="22"/>
      <w:lang w:eastAsia="zh-CN"/>
    </w:rPr>
  </w:style>
  <w:style w:type="paragraph" w:styleId="Verzeichnis5">
    <w:name w:val="toc 5"/>
    <w:basedOn w:val="Standard"/>
    <w:next w:val="Standard"/>
    <w:autoRedefine/>
    <w:uiPriority w:val="30"/>
    <w:semiHidden/>
    <w:rsid w:val="00DB58D5"/>
    <w:pPr>
      <w:spacing w:line="260" w:lineRule="atLeast"/>
      <w:ind w:left="1009" w:hanging="1009"/>
    </w:pPr>
    <w:rPr>
      <w:rFonts w:ascii="Arial Narrow" w:eastAsiaTheme="minorEastAsia" w:hAnsi="Arial Narrow"/>
      <w:sz w:val="22"/>
      <w:szCs w:val="22"/>
      <w:lang w:eastAsia="zh-CN"/>
    </w:rPr>
  </w:style>
  <w:style w:type="paragraph" w:styleId="Verzeichnis6">
    <w:name w:val="toc 6"/>
    <w:basedOn w:val="Standard"/>
    <w:next w:val="Standard"/>
    <w:autoRedefine/>
    <w:uiPriority w:val="30"/>
    <w:semiHidden/>
    <w:rsid w:val="00DB58D5"/>
    <w:pPr>
      <w:spacing w:line="260" w:lineRule="atLeast"/>
      <w:ind w:left="1151" w:hanging="1151"/>
    </w:pPr>
    <w:rPr>
      <w:rFonts w:ascii="Arial Narrow" w:eastAsiaTheme="minorEastAsia" w:hAnsi="Arial Narrow"/>
      <w:sz w:val="22"/>
      <w:szCs w:val="22"/>
      <w:lang w:eastAsia="zh-CN"/>
    </w:rPr>
  </w:style>
  <w:style w:type="paragraph" w:styleId="Verzeichnis7">
    <w:name w:val="toc 7"/>
    <w:basedOn w:val="Standard"/>
    <w:next w:val="Standard"/>
    <w:autoRedefine/>
    <w:uiPriority w:val="30"/>
    <w:semiHidden/>
    <w:rsid w:val="00DB58D5"/>
    <w:pPr>
      <w:spacing w:line="260" w:lineRule="atLeast"/>
      <w:ind w:left="1298" w:hanging="1298"/>
    </w:pPr>
    <w:rPr>
      <w:rFonts w:ascii="Arial Narrow" w:eastAsiaTheme="minorEastAsia" w:hAnsi="Arial Narrow"/>
      <w:sz w:val="22"/>
      <w:szCs w:val="22"/>
      <w:lang w:eastAsia="zh-CN"/>
    </w:rPr>
  </w:style>
  <w:style w:type="paragraph" w:styleId="Verzeichnis8">
    <w:name w:val="toc 8"/>
    <w:basedOn w:val="Standard"/>
    <w:next w:val="Standard"/>
    <w:autoRedefine/>
    <w:uiPriority w:val="30"/>
    <w:semiHidden/>
    <w:rsid w:val="00DB58D5"/>
    <w:pPr>
      <w:spacing w:line="260" w:lineRule="atLeast"/>
      <w:ind w:left="1440" w:hanging="1440"/>
    </w:pPr>
    <w:rPr>
      <w:rFonts w:ascii="Arial Narrow" w:eastAsiaTheme="minorEastAsia" w:hAnsi="Arial Narrow"/>
      <w:sz w:val="22"/>
      <w:szCs w:val="22"/>
      <w:lang w:eastAsia="zh-CN"/>
    </w:rPr>
  </w:style>
  <w:style w:type="paragraph" w:styleId="Verzeichnis9">
    <w:name w:val="toc 9"/>
    <w:basedOn w:val="Standard"/>
    <w:next w:val="Standard"/>
    <w:autoRedefine/>
    <w:uiPriority w:val="30"/>
    <w:semiHidden/>
    <w:rsid w:val="00DB58D5"/>
    <w:pPr>
      <w:spacing w:line="260" w:lineRule="atLeast"/>
      <w:ind w:left="1582" w:hanging="1582"/>
    </w:pPr>
    <w:rPr>
      <w:rFonts w:ascii="Arial Narrow" w:eastAsiaTheme="minorEastAsia" w:hAnsi="Arial Narrow"/>
      <w:sz w:val="22"/>
      <w:szCs w:val="22"/>
      <w:lang w:eastAsia="zh-CN"/>
    </w:rPr>
  </w:style>
  <w:style w:type="character" w:styleId="IntensiveHervorhebung">
    <w:name w:val="Intense Emphasis"/>
    <w:uiPriority w:val="12"/>
    <w:qFormat/>
    <w:rsid w:val="00DB58D5"/>
    <w:rPr>
      <w:b/>
      <w:bCs/>
      <w:iCs/>
      <w:caps/>
      <w:color w:val="66CC33"/>
    </w:rPr>
  </w:style>
  <w:style w:type="paragraph" w:styleId="Listenabsatz">
    <w:name w:val="List Paragraph"/>
    <w:basedOn w:val="Standard"/>
    <w:uiPriority w:val="99"/>
    <w:unhideWhenUsed/>
    <w:rsid w:val="00DB58D5"/>
    <w:pPr>
      <w:spacing w:line="260" w:lineRule="atLeast"/>
      <w:ind w:left="720"/>
      <w:contextualSpacing/>
    </w:pPr>
    <w:rPr>
      <w:rFonts w:ascii="Arial Narrow" w:eastAsiaTheme="minorEastAsia" w:hAnsi="Arial Narrow"/>
      <w:sz w:val="22"/>
      <w:szCs w:val="22"/>
      <w:lang w:eastAsia="zh-CN"/>
    </w:rPr>
  </w:style>
  <w:style w:type="paragraph" w:styleId="Listenfortsetzung">
    <w:name w:val="List Continue"/>
    <w:basedOn w:val="Standard"/>
    <w:uiPriority w:val="99"/>
    <w:semiHidden/>
    <w:unhideWhenUsed/>
    <w:rsid w:val="003E3705"/>
    <w:pPr>
      <w:spacing w:line="270" w:lineRule="atLeast"/>
      <w:ind w:left="1191" w:right="2552" w:hanging="794"/>
      <w:contextualSpacing/>
    </w:pPr>
    <w:rPr>
      <w:rFonts w:ascii="ATP Univers" w:eastAsiaTheme="minorEastAsia" w:hAnsi="ATP Univers"/>
      <w:sz w:val="20"/>
      <w:szCs w:val="22"/>
      <w:lang w:val="de-DE" w:eastAsia="zh-CN"/>
    </w:rPr>
  </w:style>
  <w:style w:type="paragraph" w:styleId="Listenfortsetzung2">
    <w:name w:val="List Continue 2"/>
    <w:basedOn w:val="Standard"/>
    <w:uiPriority w:val="99"/>
    <w:semiHidden/>
    <w:unhideWhenUsed/>
    <w:rsid w:val="003E3705"/>
    <w:pPr>
      <w:tabs>
        <w:tab w:val="left" w:pos="397"/>
      </w:tabs>
      <w:spacing w:line="270" w:lineRule="atLeast"/>
      <w:ind w:left="1985" w:right="2552" w:hanging="1191"/>
      <w:contextualSpacing/>
    </w:pPr>
    <w:rPr>
      <w:rFonts w:ascii="ATP Univers" w:eastAsiaTheme="minorEastAsia" w:hAnsi="ATP Univers"/>
      <w:sz w:val="20"/>
      <w:szCs w:val="22"/>
      <w:lang w:val="de-DE" w:eastAsia="zh-CN"/>
    </w:rPr>
  </w:style>
  <w:style w:type="paragraph" w:customStyle="1" w:styleId="FusszeilePfad">
    <w:name w:val="Fusszeile Pfad"/>
    <w:basedOn w:val="Fuzeile"/>
    <w:uiPriority w:val="9"/>
    <w:qFormat/>
    <w:rsid w:val="00DB58D5"/>
    <w:pPr>
      <w:jc w:val="center"/>
    </w:pPr>
  </w:style>
  <w:style w:type="paragraph" w:customStyle="1" w:styleId="BulletpointsLevel1">
    <w:name w:val="Bulletpoints Level 1"/>
    <w:basedOn w:val="Standard"/>
    <w:uiPriority w:val="3"/>
    <w:qFormat/>
    <w:rsid w:val="00E37B1D"/>
    <w:pPr>
      <w:numPr>
        <w:numId w:val="33"/>
      </w:numPr>
      <w:tabs>
        <w:tab w:val="right" w:pos="454"/>
      </w:tabs>
      <w:spacing w:before="60" w:line="260" w:lineRule="atLeast"/>
    </w:pPr>
    <w:rPr>
      <w:rFonts w:ascii="Arial Narrow" w:eastAsiaTheme="minorEastAsia" w:hAnsi="Arial Narrow"/>
      <w:sz w:val="22"/>
      <w:szCs w:val="22"/>
      <w:lang w:eastAsia="zh-CN"/>
    </w:rPr>
  </w:style>
  <w:style w:type="paragraph" w:customStyle="1" w:styleId="BulletpointsLevel2">
    <w:name w:val="Bulletpoints Level 2"/>
    <w:basedOn w:val="Standard"/>
    <w:uiPriority w:val="4"/>
    <w:qFormat/>
    <w:rsid w:val="00DB58D5"/>
    <w:pPr>
      <w:numPr>
        <w:ilvl w:val="1"/>
        <w:numId w:val="33"/>
      </w:numPr>
      <w:tabs>
        <w:tab w:val="clear" w:pos="680"/>
        <w:tab w:val="num" w:pos="907"/>
      </w:tabs>
      <w:spacing w:line="260" w:lineRule="atLeast"/>
      <w:ind w:left="907" w:hanging="453"/>
    </w:pPr>
    <w:rPr>
      <w:rFonts w:ascii="Arial Narrow" w:eastAsiaTheme="minorEastAsia" w:hAnsi="Arial Narrow"/>
      <w:sz w:val="22"/>
      <w:szCs w:val="22"/>
      <w:lang w:eastAsia="zh-CN"/>
    </w:rPr>
  </w:style>
  <w:style w:type="paragraph" w:customStyle="1" w:styleId="Lettering">
    <w:name w:val="Lettering"/>
    <w:basedOn w:val="Standard"/>
    <w:uiPriority w:val="5"/>
    <w:qFormat/>
    <w:rsid w:val="00DB58D5"/>
    <w:pPr>
      <w:numPr>
        <w:ilvl w:val="3"/>
        <w:numId w:val="33"/>
      </w:numPr>
      <w:tabs>
        <w:tab w:val="clear" w:pos="454"/>
      </w:tabs>
      <w:spacing w:before="60" w:line="260" w:lineRule="atLeast"/>
    </w:pPr>
    <w:rPr>
      <w:rFonts w:ascii="Arial Narrow" w:eastAsiaTheme="minorEastAsia" w:hAnsi="Arial Narrow"/>
      <w:sz w:val="22"/>
      <w:szCs w:val="22"/>
      <w:lang w:eastAsia="zh-CN"/>
    </w:rPr>
  </w:style>
  <w:style w:type="paragraph" w:customStyle="1" w:styleId="noBulletpoint">
    <w:name w:val="noBulletpoint"/>
    <w:basedOn w:val="Standard"/>
    <w:uiPriority w:val="4"/>
    <w:qFormat/>
    <w:rsid w:val="00DB58D5"/>
    <w:pPr>
      <w:numPr>
        <w:ilvl w:val="7"/>
        <w:numId w:val="33"/>
      </w:numPr>
      <w:tabs>
        <w:tab w:val="clear" w:pos="454"/>
      </w:tabs>
      <w:spacing w:before="60" w:line="260" w:lineRule="atLeast"/>
    </w:pPr>
    <w:rPr>
      <w:rFonts w:ascii="Arial Narrow" w:eastAsiaTheme="minorEastAsia" w:hAnsi="Arial Narrow"/>
      <w:sz w:val="22"/>
      <w:szCs w:val="22"/>
      <w:lang w:eastAsia="zh-CN"/>
    </w:rPr>
  </w:style>
  <w:style w:type="paragraph" w:customStyle="1" w:styleId="Numbering">
    <w:name w:val="Numbering"/>
    <w:basedOn w:val="Standard"/>
    <w:uiPriority w:val="6"/>
    <w:qFormat/>
    <w:rsid w:val="00DB58D5"/>
    <w:pPr>
      <w:numPr>
        <w:ilvl w:val="2"/>
        <w:numId w:val="33"/>
      </w:numPr>
      <w:tabs>
        <w:tab w:val="clear" w:pos="454"/>
        <w:tab w:val="num" w:pos="1361"/>
      </w:tabs>
      <w:spacing w:before="60" w:line="260" w:lineRule="atLeast"/>
      <w:ind w:left="1361"/>
    </w:pPr>
    <w:rPr>
      <w:rFonts w:ascii="Arial Narrow" w:eastAsiaTheme="minorEastAsia" w:hAnsi="Arial Narrow"/>
      <w:sz w:val="22"/>
      <w:szCs w:val="22"/>
      <w:lang w:eastAsia="zh-CN"/>
    </w:rPr>
  </w:style>
  <w:style w:type="paragraph" w:customStyle="1" w:styleId="SensirionSubtitle">
    <w:name w:val="Sensirion Subtitle"/>
    <w:basedOn w:val="Standard"/>
    <w:uiPriority w:val="2"/>
    <w:qFormat/>
    <w:rsid w:val="00D601C3"/>
    <w:pPr>
      <w:spacing w:line="260" w:lineRule="exact"/>
      <w:contextualSpacing/>
    </w:pPr>
    <w:rPr>
      <w:rFonts w:ascii="Arial Narrow" w:eastAsiaTheme="minorEastAsia" w:hAnsi="Arial Narrow"/>
      <w:b/>
      <w:sz w:val="22"/>
      <w:szCs w:val="22"/>
    </w:rPr>
  </w:style>
  <w:style w:type="paragraph" w:customStyle="1" w:styleId="SensirionTitle">
    <w:name w:val="Sensirion Title"/>
    <w:basedOn w:val="Standard"/>
    <w:uiPriority w:val="1"/>
    <w:qFormat/>
    <w:rsid w:val="00D601C3"/>
    <w:pPr>
      <w:spacing w:line="320" w:lineRule="exact"/>
      <w:contextualSpacing/>
    </w:pPr>
    <w:rPr>
      <w:rFonts w:ascii="Arial Narrow" w:eastAsiaTheme="minorEastAsia" w:hAnsi="Arial Narrow"/>
      <w:b/>
      <w:sz w:val="28"/>
      <w:szCs w:val="22"/>
      <w:lang w:eastAsia="zh-CN"/>
    </w:rPr>
  </w:style>
  <w:style w:type="paragraph" w:customStyle="1" w:styleId="Marginale">
    <w:name w:val="Marginale"/>
    <w:basedOn w:val="Standard"/>
    <w:uiPriority w:val="7"/>
    <w:qFormat/>
    <w:rsid w:val="00DB58D5"/>
    <w:pPr>
      <w:framePr w:w="2268" w:hSpace="567" w:wrap="around" w:vAnchor="text" w:hAnchor="text" w:xAlign="right" w:y="1"/>
      <w:spacing w:line="260" w:lineRule="atLeast"/>
    </w:pPr>
    <w:rPr>
      <w:rFonts w:ascii="Arial Narrow" w:eastAsiaTheme="minorEastAsia" w:hAnsi="Arial Narrow"/>
      <w:color w:val="29A30A"/>
      <w:sz w:val="20"/>
      <w:szCs w:val="22"/>
      <w:lang w:eastAsia="zh-CN"/>
    </w:rPr>
  </w:style>
  <w:style w:type="paragraph" w:customStyle="1" w:styleId="MarginaleText">
    <w:name w:val="Marginale Text"/>
    <w:basedOn w:val="Standard"/>
    <w:uiPriority w:val="8"/>
    <w:qFormat/>
    <w:rsid w:val="00DB58D5"/>
    <w:pPr>
      <w:spacing w:line="260" w:lineRule="atLeast"/>
      <w:ind w:right="2835"/>
    </w:pPr>
    <w:rPr>
      <w:rFonts w:ascii="Arial Narrow" w:eastAsiaTheme="minorEastAsia" w:hAnsi="Arial Narrow"/>
      <w:sz w:val="22"/>
      <w:szCs w:val="22"/>
      <w:lang w:eastAsia="zh-CN"/>
    </w:rPr>
  </w:style>
  <w:style w:type="paragraph" w:styleId="Abbildungsverzeichnis">
    <w:name w:val="table of figures"/>
    <w:basedOn w:val="Standard"/>
    <w:next w:val="Standard"/>
    <w:uiPriority w:val="31"/>
    <w:unhideWhenUsed/>
    <w:rsid w:val="00DB58D5"/>
    <w:pPr>
      <w:spacing w:line="260" w:lineRule="atLeast"/>
      <w:ind w:right="284"/>
    </w:pPr>
    <w:rPr>
      <w:rFonts w:ascii="Arial Narrow" w:eastAsiaTheme="minorEastAsia" w:hAnsi="Arial Narrow"/>
      <w:sz w:val="22"/>
      <w:szCs w:val="22"/>
      <w:lang w:eastAsia="zh-CN"/>
    </w:rPr>
  </w:style>
  <w:style w:type="paragraph" w:styleId="Zitat">
    <w:name w:val="Quote"/>
    <w:basedOn w:val="Standard"/>
    <w:next w:val="Standard"/>
    <w:link w:val="ZitatZchn"/>
    <w:uiPriority w:val="99"/>
    <w:semiHidden/>
    <w:rsid w:val="00DB58D5"/>
    <w:pPr>
      <w:spacing w:line="260" w:lineRule="atLeast"/>
    </w:pPr>
    <w:rPr>
      <w:rFonts w:ascii="Arial Narrow" w:eastAsiaTheme="minorEastAsia" w:hAnsi="Arial Narrow"/>
      <w:i/>
      <w:iCs/>
      <w:color w:val="000000"/>
      <w:sz w:val="22"/>
      <w:szCs w:val="22"/>
      <w:lang w:eastAsia="zh-CN"/>
    </w:rPr>
  </w:style>
  <w:style w:type="character" w:customStyle="1" w:styleId="ZitatZchn">
    <w:name w:val="Zitat Zchn"/>
    <w:link w:val="Zitat"/>
    <w:uiPriority w:val="99"/>
    <w:semiHidden/>
    <w:rsid w:val="00D44150"/>
    <w:rPr>
      <w:rFonts w:ascii="Arial Narrow" w:hAnsi="Arial Narrow" w:cs="Times New Roman"/>
      <w:i/>
      <w:iCs/>
      <w:color w:val="000000"/>
    </w:rPr>
  </w:style>
  <w:style w:type="paragraph" w:styleId="Endnotentext">
    <w:name w:val="endnote text"/>
    <w:basedOn w:val="Standard"/>
    <w:link w:val="EndnotentextZchn"/>
    <w:uiPriority w:val="49"/>
    <w:semiHidden/>
    <w:unhideWhenUsed/>
    <w:rsid w:val="00DB58D5"/>
    <w:pPr>
      <w:spacing w:line="260" w:lineRule="atLeast"/>
    </w:pPr>
    <w:rPr>
      <w:rFonts w:ascii="Arial Narrow" w:eastAsiaTheme="minorEastAsia" w:hAnsi="Arial Narrow"/>
      <w:sz w:val="20"/>
      <w:szCs w:val="22"/>
      <w:lang w:eastAsia="zh-CN"/>
    </w:rPr>
  </w:style>
  <w:style w:type="character" w:customStyle="1" w:styleId="EndnotentextZchn">
    <w:name w:val="Endnotentext Zchn"/>
    <w:link w:val="Endnotentext"/>
    <w:uiPriority w:val="49"/>
    <w:semiHidden/>
    <w:rsid w:val="001E1FA7"/>
    <w:rPr>
      <w:rFonts w:ascii="Arial Narrow" w:hAnsi="Arial Narrow" w:cs="Times New Roman"/>
      <w:sz w:val="20"/>
    </w:rPr>
  </w:style>
  <w:style w:type="character" w:styleId="Endnotenzeichen">
    <w:name w:val="endnote reference"/>
    <w:uiPriority w:val="49"/>
    <w:semiHidden/>
    <w:unhideWhenUsed/>
    <w:rsid w:val="00DB58D5"/>
    <w:rPr>
      <w:color w:val="auto"/>
      <w:vertAlign w:val="superscript"/>
    </w:rPr>
  </w:style>
  <w:style w:type="paragraph" w:styleId="Funotentext">
    <w:name w:val="footnote text"/>
    <w:basedOn w:val="Standard"/>
    <w:link w:val="FunotentextZchn"/>
    <w:uiPriority w:val="49"/>
    <w:semiHidden/>
    <w:unhideWhenUsed/>
    <w:rsid w:val="00DB58D5"/>
    <w:pPr>
      <w:spacing w:line="260" w:lineRule="atLeast"/>
    </w:pPr>
    <w:rPr>
      <w:rFonts w:ascii="Arial Narrow" w:eastAsiaTheme="minorEastAsia" w:hAnsi="Arial Narrow"/>
      <w:sz w:val="20"/>
      <w:szCs w:val="22"/>
      <w:lang w:eastAsia="zh-CN"/>
    </w:rPr>
  </w:style>
  <w:style w:type="character" w:customStyle="1" w:styleId="FunotentextZchn">
    <w:name w:val="Fußnotentext Zchn"/>
    <w:link w:val="Funotentext"/>
    <w:uiPriority w:val="49"/>
    <w:semiHidden/>
    <w:rsid w:val="001E1FA7"/>
    <w:rPr>
      <w:rFonts w:ascii="Arial Narrow" w:hAnsi="Arial Narrow" w:cs="Times New Roman"/>
      <w:sz w:val="20"/>
    </w:rPr>
  </w:style>
  <w:style w:type="character" w:styleId="Funotenzeichen">
    <w:name w:val="footnote reference"/>
    <w:uiPriority w:val="49"/>
    <w:semiHidden/>
    <w:unhideWhenUsed/>
    <w:rsid w:val="00DB58D5"/>
    <w:rPr>
      <w:color w:val="auto"/>
      <w:vertAlign w:val="superscript"/>
    </w:rPr>
  </w:style>
  <w:style w:type="table" w:styleId="HelleSchattierung-Akzent2">
    <w:name w:val="Light Shading Accent 2"/>
    <w:aliases w:val="SEN: Tabelle warm grey"/>
    <w:basedOn w:val="NormaleTabelle"/>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Inhaltsverzeichnisberschrift">
    <w:name w:val="TOC Heading"/>
    <w:basedOn w:val="berschrift1"/>
    <w:next w:val="Standard"/>
    <w:uiPriority w:val="29"/>
    <w:rsid w:val="00DB58D5"/>
    <w:pPr>
      <w:keepLines/>
      <w:numPr>
        <w:numId w:val="0"/>
      </w:numPr>
      <w:spacing w:before="240" w:line="240" w:lineRule="auto"/>
      <w:outlineLvl w:val="9"/>
    </w:pPr>
    <w:rPr>
      <w:rFonts w:cs="Times New Roman"/>
      <w:bCs w:val="0"/>
    </w:rPr>
  </w:style>
  <w:style w:type="table" w:styleId="MittlereListe1-Akzent2">
    <w:name w:val="Medium List 1 Accent 2"/>
    <w:basedOn w:val="NormaleTabelle"/>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Seitenzahl">
    <w:name w:val="page number"/>
    <w:basedOn w:val="Absatz-Standardschriftart"/>
    <w:uiPriority w:val="15"/>
    <w:semiHidden/>
    <w:rsid w:val="00DB58D5"/>
  </w:style>
  <w:style w:type="table" w:customStyle="1" w:styleId="SENTabellegreen">
    <w:name w:val="SEN: Tabelle green"/>
    <w:basedOn w:val="NormaleTabelle"/>
    <w:uiPriority w:val="60"/>
    <w:rsid w:val="00DB58D5"/>
    <w:rPr>
      <w:lang w:eastAsia="de-CH"/>
    </w:rPr>
    <w:tblPr>
      <w:tblStyleRowBandSize w:val="1"/>
      <w:tblStyleColBandSize w:val="1"/>
      <w:tblBorders>
        <w:top w:val="single" w:sz="8" w:space="0" w:color="66CC33"/>
        <w:bottom w:val="single" w:sz="8" w:space="0" w:color="66CC33"/>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66CC33"/>
          <w:left w:val="nil"/>
          <w:bottom w:val="single" w:sz="8" w:space="0" w:color="66CC33"/>
          <w:right w:val="nil"/>
          <w:insideH w:val="nil"/>
          <w:insideV w:val="nil"/>
        </w:tcBorders>
      </w:tcPr>
    </w:tblStylePr>
    <w:tblStylePr w:type="lastRow">
      <w:pPr>
        <w:spacing w:before="0" w:after="0" w:line="240" w:lineRule="auto"/>
      </w:pPr>
      <w:rPr>
        <w:b w:val="0"/>
        <w:bCs/>
      </w:rPr>
      <w:tblPr/>
      <w:tcPr>
        <w:tcBorders>
          <w:top w:val="single" w:sz="8" w:space="0" w:color="66CC33"/>
          <w:left w:val="nil"/>
          <w:bottom w:val="single" w:sz="8" w:space="0" w:color="66CC33"/>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D9F2CC"/>
      </w:tcPr>
    </w:tblStylePr>
  </w:style>
  <w:style w:type="table" w:customStyle="1" w:styleId="SENTabellegreyborders">
    <w:name w:val="SEN: Tabelle grey  borders"/>
    <w:basedOn w:val="NormaleTabelle"/>
    <w:uiPriority w:val="60"/>
    <w:rsid w:val="00DB58D5"/>
    <w:pPr>
      <w:ind w:left="57" w:right="57"/>
    </w:pPr>
    <w:rPr>
      <w:lang w:eastAsia="de-CH"/>
    </w:rPr>
    <w:tblPr>
      <w:tblStyleRowBandSize w:val="1"/>
      <w:tblStyleColBandSize w:val="1"/>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pPr>
        <w:spacing w:before="0" w:after="0" w:line="240" w:lineRule="auto"/>
      </w:pPr>
      <w:rPr>
        <w:b/>
        <w:bCs/>
        <w:color w:val="auto"/>
      </w:rPr>
      <w:tblPr/>
      <w:tcPr>
        <w:shd w:val="clear" w:color="auto" w:fill="EBE6E6"/>
      </w:tcPr>
    </w:tblStylePr>
    <w:tblStylePr w:type="lastRow">
      <w:pPr>
        <w:spacing w:before="0" w:after="0" w:line="240" w:lineRule="auto"/>
      </w:pPr>
      <w:rPr>
        <w:b w:val="0"/>
        <w:bCs/>
      </w:rPr>
      <w:tblPr/>
      <w:tcPr>
        <w:tcBorders>
          <w:top w:val="single" w:sz="4" w:space="0" w:color="29A30A"/>
          <w:left w:val="single" w:sz="4" w:space="0" w:color="29A30A"/>
          <w:bottom w:val="single" w:sz="4" w:space="0" w:color="29A30A"/>
          <w:right w:val="single" w:sz="4" w:space="0" w:color="29A30A"/>
          <w:insideH w:val="single" w:sz="4" w:space="0" w:color="29A30A"/>
          <w:insideV w:val="single" w:sz="4" w:space="0" w:color="29A30A"/>
        </w:tcBorders>
      </w:tcPr>
    </w:tblStylePr>
    <w:tblStylePr w:type="firstCol">
      <w:rPr>
        <w:b w:val="0"/>
        <w:bCs/>
      </w:rPr>
    </w:tblStylePr>
    <w:tblStylePr w:type="lastCol">
      <w:rPr>
        <w:b w:val="0"/>
        <w:bCs/>
      </w:rPr>
    </w:tblStylePr>
  </w:style>
  <w:style w:type="table" w:customStyle="1" w:styleId="SENTabelleneutral">
    <w:name w:val="SEN: Tabelle neutral"/>
    <w:basedOn w:val="NormaleTabelle"/>
    <w:uiPriority w:val="99"/>
    <w:qFormat/>
    <w:rsid w:val="00DB58D5"/>
    <w:pPr>
      <w:ind w:left="57" w:right="57"/>
    </w:pPr>
    <w:rPr>
      <w:lang w:eastAsia="de-CH"/>
    </w:rPr>
    <w:tblPr>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rPr>
        <w:b w:val="0"/>
      </w:rPr>
    </w:tblStylePr>
  </w:style>
  <w:style w:type="numbering" w:customStyle="1" w:styleId="SensirionListe">
    <w:name w:val="Sensirion Liste"/>
    <w:uiPriority w:val="99"/>
    <w:rsid w:val="00DB58D5"/>
    <w:pPr>
      <w:numPr>
        <w:numId w:val="33"/>
      </w:numPr>
    </w:pPr>
  </w:style>
  <w:style w:type="paragraph" w:styleId="Sprechblasentext">
    <w:name w:val="Balloon Text"/>
    <w:basedOn w:val="Standard"/>
    <w:link w:val="SprechblasentextZchn"/>
    <w:uiPriority w:val="99"/>
    <w:semiHidden/>
    <w:unhideWhenUsed/>
    <w:rsid w:val="00DB58D5"/>
    <w:rPr>
      <w:rFonts w:ascii="Tahoma" w:eastAsiaTheme="minorEastAsia" w:hAnsi="Tahoma" w:cs="Tahoma"/>
      <w:sz w:val="16"/>
      <w:szCs w:val="16"/>
      <w:lang w:eastAsia="zh-CN"/>
    </w:rPr>
  </w:style>
  <w:style w:type="character" w:customStyle="1" w:styleId="SprechblasentextZchn">
    <w:name w:val="Sprechblasentext Zchn"/>
    <w:link w:val="Sprechblasentext"/>
    <w:uiPriority w:val="99"/>
    <w:semiHidden/>
    <w:rsid w:val="00D441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sensirion.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sensirion.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nsirion.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Sensirion_v2018-03-21">
  <a:themeElements>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fontScheme name="Sensirion_Fonts">
      <a:majorFont>
        <a:latin typeface="Arial Narrow"/>
        <a:ea typeface=""/>
        <a:cs typeface=""/>
      </a:majorFont>
      <a:minorFont>
        <a:latin typeface="Arial Narrow"/>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66CC33"/>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rgbClr val="66CC33"/>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raClrScheme>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Green">
      <a:srgbClr val="66CC33"/>
    </a:custClr>
    <a:custClr name="Yellow">
      <a:srgbClr val="FAFA00"/>
    </a:custClr>
    <a:custClr name="Orange">
      <a:srgbClr val="EB871E"/>
    </a:custClr>
    <a:custClr name="Red">
      <a:srgbClr val="B41937"/>
    </a:custClr>
    <a:custClr name="Purple">
      <a:srgbClr val="5A2364"/>
    </a:custClr>
    <a:custClr name="Blue">
      <a:srgbClr val="2D3787"/>
    </a:custClr>
    <a:custClr name="Brown">
      <a:srgbClr val="872828"/>
    </a:custClr>
    <a:custClr name="Dark grey">
      <a:srgbClr val="BCB0A7"/>
    </a:custClr>
    <a:custClr name="Clear grey">
      <a:srgbClr val="E9E4E0"/>
    </a:custClr>
    <a:custClr name="Weiss">
      <a:srgbClr val="FFFFFF"/>
    </a:custClr>
    <a:custClr name="Green 80%">
      <a:srgbClr val="85D65C"/>
    </a:custClr>
    <a:custClr name="Yellow 80%">
      <a:srgbClr val="FBFB33"/>
    </a:custClr>
    <a:custClr name="Orange 80%">
      <a:srgbClr val="EF9F4B"/>
    </a:custClr>
    <a:custClr name="Red 80%">
      <a:srgbClr val="C3475F"/>
    </a:custClr>
    <a:custClr name="Purple 80%">
      <a:srgbClr val="7B4F83"/>
    </a:custClr>
    <a:custClr name="Blue 80%">
      <a:srgbClr val="575F9F"/>
    </a:custClr>
    <a:custClr name="Brown 80%">
      <a:srgbClr val="9F5353"/>
    </a:custClr>
    <a:custClr name="Dark grey 80%">
      <a:srgbClr val="C9C0B9"/>
    </a:custClr>
    <a:custClr name="Clear grey 80%">
      <a:srgbClr val="EDE9E6"/>
    </a:custClr>
    <a:custClr name="Weiss">
      <a:srgbClr val="FFFFFF"/>
    </a:custClr>
    <a:custClr name="Green 60%">
      <a:srgbClr val="A3E085"/>
    </a:custClr>
    <a:custClr name="Yellow 60%">
      <a:srgbClr val="FCFC66"/>
    </a:custClr>
    <a:custClr name="Orange 60%">
      <a:srgbClr val="F3B778"/>
    </a:custClr>
    <a:custClr name="Red 60%">
      <a:srgbClr val="D27587"/>
    </a:custClr>
    <a:custClr name="Purple 60%">
      <a:srgbClr val="9C7BA2"/>
    </a:custClr>
    <a:custClr name="Blue 60%">
      <a:srgbClr val="8187B7"/>
    </a:custClr>
    <a:custClr name="Brown 60%">
      <a:srgbClr val="B77E7E"/>
    </a:custClr>
    <a:custClr name="Dark grey 60%">
      <a:srgbClr val="D7D0CA"/>
    </a:custClr>
    <a:custClr name="Clear grey 60%">
      <a:srgbClr val="F2EFEC"/>
    </a:custClr>
    <a:custClr name="Weiss">
      <a:srgbClr val="FFFFFF"/>
    </a:custClr>
    <a:custClr name="Green 40%">
      <a:srgbClr val="C2EBAD"/>
    </a:custClr>
    <a:custClr name="Yellow 40%">
      <a:srgbClr val="FDFD99"/>
    </a:custClr>
    <a:custClr name="Orange 40%">
      <a:srgbClr val="F7CFA5"/>
    </a:custClr>
    <a:custClr name="Red 40%">
      <a:srgbClr val="E1A3AF"/>
    </a:custClr>
    <a:custClr name="Purple 40%">
      <a:srgbClr val="BDA7C1"/>
    </a:custClr>
    <a:custClr name="Blue 40%">
      <a:srgbClr val="ABAFCF"/>
    </a:custClr>
    <a:custClr name="Brown 40%">
      <a:srgbClr val="CFA9A9"/>
    </a:custClr>
    <a:custClr name="Dark grey 40%">
      <a:srgbClr val="E4DFDC"/>
    </a:custClr>
    <a:custClr name="Clear grey 40%">
      <a:srgbClr val="F6F4F3"/>
    </a:custClr>
    <a:custClr name="Weiss">
      <a:srgbClr val="FFFFFF"/>
    </a:custClr>
    <a:custClr name="Green 20%">
      <a:srgbClr val="E0F5D6"/>
    </a:custClr>
    <a:custClr name="Yellow 20%">
      <a:srgbClr val="FEFECC"/>
    </a:custClr>
    <a:custClr name="Orange 20%">
      <a:srgbClr val="FBE7D2"/>
    </a:custClr>
    <a:custClr name="Red 20%">
      <a:srgbClr val="F0D1D7"/>
    </a:custClr>
    <a:custClr name="Purple 20%">
      <a:srgbClr val="DED3E0"/>
    </a:custClr>
    <a:custClr name="Blue 20%">
      <a:srgbClr val="D5D7E7"/>
    </a:custClr>
    <a:custClr name="Brown 20%">
      <a:srgbClr val="E7D4D4"/>
    </a:custClr>
    <a:custClr name="Dark grey 20%">
      <a:srgbClr val="F2EFED"/>
    </a:custClr>
    <a:custClr name="Clear grey 20%">
      <a:srgbClr val="FBFAF9"/>
    </a:custClr>
    <a:custClr name="Weiss">
      <a:srgbClr val="FFFFFF"/>
    </a:custClr>
  </a:custClrLst>
  <a:extLst>
    <a:ext uri="{05A4C25C-085E-4340-85A3-A5531E510DB2}">
      <thm15:themeFamily xmlns:thm15="http://schemas.microsoft.com/office/thememl/2012/main" name="Sensirion_v2018-03-21" id="{487B0BBC-7C04-41BA-8C9B-07A72C86973A}" vid="{5747D226-ED73-46D3-8F4F-F237DB932A0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4ad659e-48a1-4b12-a129-9e6502461edb"/>
    <n0682f9a96724dcb90abdabc82d290c9 xmlns="24ad659e-48a1-4b12-a129-9e6502461edb">
      <Terms xmlns="http://schemas.microsoft.com/office/infopath/2007/PartnerControls"/>
    </n0682f9a96724dcb90abdabc82d290c9>
    <TaxKeywordTaxHTField xmlns="24ad659e-48a1-4b12-a129-9e6502461edb">
      <Terms xmlns="http://schemas.microsoft.com/office/infopath/2007/PartnerControls"/>
    </TaxKeywordTaxHTFiel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MC Document" ma:contentTypeID="0x010100B2BB486C24E4374395442986C7F57EF900662A6FA4D4A66D4089BFEBC11FE36249" ma:contentTypeVersion="4" ma:contentTypeDescription="Content Type for Documents with Managed Metadata" ma:contentTypeScope="" ma:versionID="7aafb1dfc31d51bd885e32366ffc5f99">
  <xsd:schema xmlns:xsd="http://www.w3.org/2001/XMLSchema" xmlns:xs="http://www.w3.org/2001/XMLSchema" xmlns:p="http://schemas.microsoft.com/office/2006/metadata/properties" xmlns:ns2="24ad659e-48a1-4b12-a129-9e6502461edb" targetNamespace="http://schemas.microsoft.com/office/2006/metadata/properties" ma:root="true" ma:fieldsID="0a4be84b414a963bf4623f770e39a8f3" ns2:_="">
    <xsd:import namespace="24ad659e-48a1-4b12-a129-9e6502461edb"/>
    <xsd:element name="properties">
      <xsd:complexType>
        <xsd:sequence>
          <xsd:element name="documentManagement">
            <xsd:complexType>
              <xsd:all>
                <xsd:element ref="ns2:n0682f9a96724dcb90abdabc82d290c9" minOccurs="0"/>
                <xsd:element ref="ns2:TaxCatchAll" minOccurs="0"/>
                <xsd:element ref="ns2:TaxCatchAllLabel"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ad659e-48a1-4b12-a129-9e6502461edb" elementFormDefault="qualified">
    <xsd:import namespace="http://schemas.microsoft.com/office/2006/documentManagement/types"/>
    <xsd:import namespace="http://schemas.microsoft.com/office/infopath/2007/PartnerControls"/>
    <xsd:element name="n0682f9a96724dcb90abdabc82d290c9" ma:index="8" nillable="true" ma:taxonomy="true" ma:internalName="n0682f9a96724dcb90abdabc82d290c9" ma:taxonomyFieldName="MCKnowledgeTag" ma:displayName="Sensi Tag" ma:fieldId="{70682f9a-9672-4dcb-90ab-dabc82d290c9}" ma:sspId="f7f2a0db-d2a4-4c8d-bb5a-94c942d55264" ma:termSetId="7ff91b54-d913-4d18-97ff-c8a827f37ed4"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f4901a2a-7b4e-4224-88ec-b61e6a38ce56}" ma:internalName="TaxCatchAll" ma:showField="CatchAllData" ma:web="24ad659e-48a1-4b12-a129-9e6502461edb">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f4901a2a-7b4e-4224-88ec-b61e6a38ce56}" ma:internalName="TaxCatchAllLabel" ma:readOnly="true" ma:showField="CatchAllDataLabel" ma:web="24ad659e-48a1-4b12-a129-9e6502461edb">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My Tag" ma:fieldId="{23f27201-bee3-471e-b2e7-b64fd8b7ca38}" ma:taxonomyMulti="true" ma:sspId="f7f2a0db-d2a4-4c8d-bb5a-94c942d55264"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2F4EF-085D-47E4-9346-39F7E2C578C3}">
  <ds:schemaRefs>
    <ds:schemaRef ds:uri="http://schemas.microsoft.com/office/2006/metadata/properties"/>
    <ds:schemaRef ds:uri="http://schemas.microsoft.com/office/infopath/2007/PartnerControls"/>
    <ds:schemaRef ds:uri="24ad659e-48a1-4b12-a129-9e6502461edb"/>
  </ds:schemaRefs>
</ds:datastoreItem>
</file>

<file path=customXml/itemProps2.xml><?xml version="1.0" encoding="utf-8"?>
<ds:datastoreItem xmlns:ds="http://schemas.openxmlformats.org/officeDocument/2006/customXml" ds:itemID="{9F7F5DAE-2EF3-4D13-96E1-E4318F494F88}">
  <ds:schemaRefs>
    <ds:schemaRef ds:uri="http://schemas.microsoft.com/sharepoint/v3/contenttype/forms"/>
  </ds:schemaRefs>
</ds:datastoreItem>
</file>

<file path=customXml/itemProps3.xml><?xml version="1.0" encoding="utf-8"?>
<ds:datastoreItem xmlns:ds="http://schemas.openxmlformats.org/officeDocument/2006/customXml" ds:itemID="{52D682E5-8535-44D2-8F68-4158634D5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ad659e-48a1-4b12-a129-9e6502461e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904175-2253-4D1F-AA8E-95D8B5F00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621</Words>
  <Characters>3915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Word Template</vt:lpstr>
    </vt:vector>
  </TitlesOfParts>
  <Company/>
  <LinksUpToDate>false</LinksUpToDate>
  <CharactersWithSpaces>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Alina Schuetz</dc:creator>
  <cp:keywords/>
  <dc:description/>
  <cp:lastModifiedBy>Alina Schuetz</cp:lastModifiedBy>
  <cp:revision>2</cp:revision>
  <cp:lastPrinted>2021-11-16T14:44:00Z</cp:lastPrinted>
  <dcterms:created xsi:type="dcterms:W3CDTF">2021-11-16T12:26:00Z</dcterms:created>
  <dcterms:modified xsi:type="dcterms:W3CDTF">2021-11-16T14:44:00Z</dcterms:modified>
</cp:coreProperties>
</file>