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A3948" w14:textId="77777777" w:rsidR="00485B8C" w:rsidRDefault="00485B8C" w:rsidP="00485B8C">
      <w:pPr>
        <w:autoSpaceDE w:val="0"/>
        <w:autoSpaceDN w:val="0"/>
        <w:adjustRightInd w:val="0"/>
        <w:rPr>
          <w:rFonts w:cs="SymbolMT"/>
          <w:b/>
          <w:color w:val="000000"/>
          <w:sz w:val="20"/>
          <w:szCs w:val="20"/>
          <w:lang w:val="en-US"/>
        </w:rPr>
      </w:pPr>
    </w:p>
    <w:p w14:paraId="2C12694C" w14:textId="70C958A2" w:rsidR="00485B8C" w:rsidRPr="0002264C" w:rsidRDefault="00485B8C" w:rsidP="00485B8C">
      <w:pPr>
        <w:autoSpaceDE w:val="0"/>
        <w:autoSpaceDN w:val="0"/>
        <w:adjustRightInd w:val="0"/>
        <w:rPr>
          <w:rFonts w:cs="SymbolMT"/>
          <w:b/>
          <w:color w:val="000000"/>
          <w:sz w:val="20"/>
          <w:szCs w:val="20"/>
        </w:rPr>
      </w:pPr>
      <w:r w:rsidRPr="0002264C">
        <w:rPr>
          <w:b/>
          <w:color w:val="000000"/>
          <w:sz w:val="20"/>
        </w:rPr>
        <w:t>Medienmitteilung</w:t>
      </w:r>
    </w:p>
    <w:p w14:paraId="595E6213" w14:textId="5548C931" w:rsidR="00485B8C" w:rsidRPr="0002264C" w:rsidRDefault="003342AB" w:rsidP="00485B8C">
      <w:pPr>
        <w:pBdr>
          <w:bottom w:val="single" w:sz="4" w:space="3" w:color="auto"/>
        </w:pBdr>
        <w:autoSpaceDE w:val="0"/>
        <w:autoSpaceDN w:val="0"/>
        <w:adjustRightInd w:val="0"/>
        <w:rPr>
          <w:rFonts w:cs="SymbolMT"/>
          <w:color w:val="000000"/>
          <w:sz w:val="20"/>
          <w:szCs w:val="20"/>
        </w:rPr>
      </w:pPr>
      <w:r w:rsidRPr="0002264C">
        <w:rPr>
          <w:color w:val="000000"/>
          <w:sz w:val="20"/>
        </w:rPr>
        <w:t>28.09.2023</w:t>
      </w:r>
      <w:r w:rsidR="00EE6CA0" w:rsidRPr="0002264C">
        <w:rPr>
          <w:color w:val="000000"/>
          <w:sz w:val="20"/>
        </w:rPr>
        <w:t>, Sensirion AG, 8712 Stäfa, Schweiz</w:t>
      </w:r>
    </w:p>
    <w:p w14:paraId="52874B1A" w14:textId="77777777" w:rsidR="00485B8C" w:rsidRPr="0002264C" w:rsidRDefault="00485B8C" w:rsidP="00A54904">
      <w:pPr>
        <w:rPr>
          <w:b/>
          <w:bCs/>
        </w:rPr>
      </w:pPr>
    </w:p>
    <w:p w14:paraId="0F9EAE04" w14:textId="77777777" w:rsidR="00485B8C" w:rsidRPr="0002264C" w:rsidRDefault="00485B8C" w:rsidP="00A54904">
      <w:pPr>
        <w:rPr>
          <w:b/>
          <w:bCs/>
        </w:rPr>
      </w:pPr>
    </w:p>
    <w:p w14:paraId="4C144030" w14:textId="794B4626" w:rsidR="00A54904" w:rsidRPr="0002264C" w:rsidRDefault="00A54904" w:rsidP="006F5DD4">
      <w:pPr>
        <w:spacing w:line="240" w:lineRule="auto"/>
        <w:rPr>
          <w:rFonts w:eastAsia="Times New Roman"/>
          <w:b/>
          <w:color w:val="000000" w:themeColor="text1"/>
          <w:sz w:val="28"/>
          <w:szCs w:val="24"/>
        </w:rPr>
      </w:pPr>
      <w:r w:rsidRPr="0002264C">
        <w:rPr>
          <w:b/>
          <w:color w:val="000000" w:themeColor="text1"/>
          <w:sz w:val="28"/>
        </w:rPr>
        <w:t xml:space="preserve">Zusammenarbeit zwischen Sensirion und </w:t>
      </w:r>
      <w:proofErr w:type="spellStart"/>
      <w:r w:rsidRPr="0002264C">
        <w:rPr>
          <w:b/>
          <w:color w:val="000000" w:themeColor="text1"/>
          <w:sz w:val="28"/>
        </w:rPr>
        <w:t>AirTeq</w:t>
      </w:r>
      <w:proofErr w:type="spellEnd"/>
      <w:r w:rsidRPr="0002264C">
        <w:rPr>
          <w:b/>
          <w:color w:val="000000" w:themeColor="text1"/>
          <w:sz w:val="28"/>
        </w:rPr>
        <w:t xml:space="preserve"> bei der Lancierung des neuen Raumluftqualitätsmonitors der Serie </w:t>
      </w:r>
      <w:proofErr w:type="spellStart"/>
      <w:r w:rsidRPr="0002264C">
        <w:rPr>
          <w:b/>
          <w:color w:val="000000" w:themeColor="text1"/>
          <w:sz w:val="28"/>
        </w:rPr>
        <w:t>AirCheq</w:t>
      </w:r>
      <w:proofErr w:type="spellEnd"/>
      <w:r w:rsidRPr="0002264C">
        <w:rPr>
          <w:b/>
          <w:color w:val="000000" w:themeColor="text1"/>
          <w:sz w:val="28"/>
        </w:rPr>
        <w:t xml:space="preserve"> Pro</w:t>
      </w:r>
    </w:p>
    <w:p w14:paraId="3FEF46C8" w14:textId="77777777" w:rsidR="00A54904" w:rsidRPr="0002264C" w:rsidRDefault="00A54904" w:rsidP="00A54904"/>
    <w:p w14:paraId="275F02DB" w14:textId="55949BB9" w:rsidR="003222E7" w:rsidRPr="0002264C" w:rsidRDefault="00A54904" w:rsidP="00EF59C9">
      <w:pPr>
        <w:spacing w:line="240" w:lineRule="auto"/>
        <w:jc w:val="both"/>
        <w:rPr>
          <w:b/>
        </w:rPr>
      </w:pPr>
      <w:r w:rsidRPr="0002264C">
        <w:rPr>
          <w:b/>
        </w:rPr>
        <w:t xml:space="preserve">Sensirion und </w:t>
      </w:r>
      <w:proofErr w:type="spellStart"/>
      <w:r w:rsidRPr="0002264C">
        <w:rPr>
          <w:b/>
        </w:rPr>
        <w:t>AirTeq</w:t>
      </w:r>
      <w:proofErr w:type="spellEnd"/>
      <w:r w:rsidRPr="0002264C">
        <w:rPr>
          <w:b/>
        </w:rPr>
        <w:t xml:space="preserve"> freuen sich, ihre Partnerschaft für die Lancierung des Raumluftqualitätsmonitors </w:t>
      </w:r>
      <w:proofErr w:type="spellStart"/>
      <w:r w:rsidRPr="0002264C">
        <w:rPr>
          <w:b/>
        </w:rPr>
        <w:t>AirCheq</w:t>
      </w:r>
      <w:proofErr w:type="spellEnd"/>
      <w:r w:rsidRPr="0002264C">
        <w:rPr>
          <w:b/>
        </w:rPr>
        <w:t xml:space="preserve"> Pro bekannt zu geben. </w:t>
      </w:r>
      <w:r w:rsidR="003222E7" w:rsidRPr="0002264C">
        <w:rPr>
          <w:b/>
        </w:rPr>
        <w:t xml:space="preserve">Diese Zusammenarbeit kombiniert die Präzision und Qualität der in der Schweiz hergestellten Sensoren von Sensirion mit dem Engagement von </w:t>
      </w:r>
      <w:proofErr w:type="spellStart"/>
      <w:r w:rsidR="003222E7" w:rsidRPr="0002264C">
        <w:rPr>
          <w:b/>
        </w:rPr>
        <w:t>AirTeq</w:t>
      </w:r>
      <w:proofErr w:type="spellEnd"/>
      <w:r w:rsidR="003222E7" w:rsidRPr="0002264C">
        <w:rPr>
          <w:b/>
        </w:rPr>
        <w:t>, aussergewöhnliche Lösungen zur Messung der Luftqualität in Gewerbe- und Wohnbereichen anzubieten.</w:t>
      </w:r>
    </w:p>
    <w:p w14:paraId="0C48DA67" w14:textId="77777777" w:rsidR="00E56717" w:rsidRPr="0002264C" w:rsidRDefault="00E56717" w:rsidP="00EF59C9">
      <w:pPr>
        <w:spacing w:line="240" w:lineRule="auto"/>
        <w:jc w:val="both"/>
        <w:rPr>
          <w:rFonts w:eastAsia="Times New Roman"/>
          <w:b/>
          <w:lang w:eastAsia="de-DE"/>
        </w:rPr>
      </w:pPr>
    </w:p>
    <w:p w14:paraId="67C2412E" w14:textId="176E9D70" w:rsidR="00A54904" w:rsidRPr="0002264C" w:rsidRDefault="00A54904" w:rsidP="00A54904"/>
    <w:p w14:paraId="224B5FD3" w14:textId="099A89F6" w:rsidR="00A54904" w:rsidRPr="0002264C" w:rsidRDefault="007E76AD" w:rsidP="0061460A">
      <w:pPr>
        <w:autoSpaceDE w:val="0"/>
        <w:autoSpaceDN w:val="0"/>
        <w:adjustRightInd w:val="0"/>
        <w:spacing w:line="240" w:lineRule="auto"/>
        <w:jc w:val="both"/>
        <w:rPr>
          <w:rFonts w:eastAsia="Times New Roman"/>
        </w:rPr>
      </w:pPr>
      <w:r w:rsidRPr="0002264C">
        <w:rPr>
          <w:noProof/>
        </w:rPr>
        <w:drawing>
          <wp:anchor distT="0" distB="0" distL="114300" distR="114300" simplePos="0" relativeHeight="251659264" behindDoc="0" locked="0" layoutInCell="1" allowOverlap="1" wp14:anchorId="70865BF9" wp14:editId="5F399181">
            <wp:simplePos x="0" y="0"/>
            <wp:positionH relativeFrom="margin">
              <wp:align>left</wp:align>
            </wp:positionH>
            <wp:positionV relativeFrom="paragraph">
              <wp:posOffset>4445</wp:posOffset>
            </wp:positionV>
            <wp:extent cx="1603375" cy="1643380"/>
            <wp:effectExtent l="0" t="0" r="0" b="0"/>
            <wp:wrapSquare wrapText="bothSides"/>
            <wp:docPr id="936138359" name="Picture 1" descr="A white electronic device with a screen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138359" name="Picture 1" descr="A white electronic device with a screen and numbers&#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8134" t="18467" r="27486"/>
                    <a:stretch/>
                  </pic:blipFill>
                  <pic:spPr bwMode="auto">
                    <a:xfrm>
                      <a:off x="0" y="0"/>
                      <a:ext cx="1603375" cy="16433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67692" w:rsidRPr="0002264C">
        <w:t xml:space="preserve">Stäfa, Schweiz / </w:t>
      </w:r>
      <w:proofErr w:type="spellStart"/>
      <w:r w:rsidR="00567692" w:rsidRPr="0002264C">
        <w:t>Culemborg</w:t>
      </w:r>
      <w:proofErr w:type="spellEnd"/>
      <w:r w:rsidR="00567692" w:rsidRPr="0002264C">
        <w:t xml:space="preserve">, Niederlande – Sensirion und </w:t>
      </w:r>
      <w:proofErr w:type="spellStart"/>
      <w:r w:rsidR="00567692" w:rsidRPr="0002264C">
        <w:t>AirTeq</w:t>
      </w:r>
      <w:proofErr w:type="spellEnd"/>
      <w:r w:rsidR="00567692" w:rsidRPr="0002264C">
        <w:t xml:space="preserve"> haben sich </w:t>
      </w:r>
      <w:r w:rsidR="003222E7" w:rsidRPr="0002264C">
        <w:t>zum Ziel gesetzt</w:t>
      </w:r>
      <w:r w:rsidR="00567692" w:rsidRPr="0002264C">
        <w:t xml:space="preserve">, qualitativ hochwertige Lösungen zur Messung der Luftqualität in Innenräumen anzubieten. Die </w:t>
      </w:r>
      <w:proofErr w:type="spellStart"/>
      <w:r w:rsidR="00567692" w:rsidRPr="0002264C">
        <w:t>AirCheq</w:t>
      </w:r>
      <w:proofErr w:type="spellEnd"/>
      <w:r w:rsidR="003222E7" w:rsidRPr="0002264C">
        <w:t xml:space="preserve"> </w:t>
      </w:r>
      <w:r w:rsidR="00567692" w:rsidRPr="0002264C">
        <w:t>Pro</w:t>
      </w:r>
      <w:r w:rsidR="003222E7" w:rsidRPr="0002264C">
        <w:t xml:space="preserve"> </w:t>
      </w:r>
      <w:r w:rsidR="00567692" w:rsidRPr="0002264C">
        <w:t xml:space="preserve">Serie wurde speziell dafür entwickelt, umfassende Einblicke in das Innenraumklima zu gewähren. Ziel ist es, ein gesundes und angenehmes Wohn- und Arbeitsumfeld für die Gebäudenutzenden zu schaffen. Sie sollen feststellen können, in welchen Räumen Verbesserungsbedarf besteht und dabei unterstützt werden, fundierte Entscheidungen zur Optimierung der Luftqualität zu treffen. Die </w:t>
      </w:r>
      <w:proofErr w:type="spellStart"/>
      <w:r w:rsidR="003222E7" w:rsidRPr="0002264C">
        <w:t>AirCheq</w:t>
      </w:r>
      <w:proofErr w:type="spellEnd"/>
      <w:r w:rsidR="003222E7" w:rsidRPr="0002264C">
        <w:t xml:space="preserve"> Pro Serie</w:t>
      </w:r>
      <w:r w:rsidR="00567692" w:rsidRPr="0002264C">
        <w:t xml:space="preserve"> ist eine vielseitige Lösung, bei der Wohlbefinden und Gesundheit der Nutzenden im Vordergrund stehen. Ausserdem bieten die im Gerät enthaltenen Sensoren eine Reihe von Vorteilen.</w:t>
      </w:r>
    </w:p>
    <w:p w14:paraId="271D6838" w14:textId="77777777" w:rsidR="00E56717" w:rsidRPr="0002264C" w:rsidRDefault="00E56717" w:rsidP="0061460A">
      <w:pPr>
        <w:autoSpaceDE w:val="0"/>
        <w:autoSpaceDN w:val="0"/>
        <w:adjustRightInd w:val="0"/>
        <w:spacing w:line="240" w:lineRule="auto"/>
        <w:jc w:val="both"/>
        <w:rPr>
          <w:rFonts w:eastAsia="Times New Roman"/>
          <w:b/>
          <w:bCs/>
          <w:lang w:eastAsia="de-DE"/>
        </w:rPr>
      </w:pPr>
    </w:p>
    <w:p w14:paraId="1B8DB9E1" w14:textId="77777777" w:rsidR="00E56717" w:rsidRPr="0002264C" w:rsidRDefault="00E56717" w:rsidP="0061460A">
      <w:pPr>
        <w:autoSpaceDE w:val="0"/>
        <w:autoSpaceDN w:val="0"/>
        <w:adjustRightInd w:val="0"/>
        <w:spacing w:line="240" w:lineRule="auto"/>
        <w:jc w:val="both"/>
        <w:rPr>
          <w:rFonts w:eastAsia="Times New Roman"/>
          <w:b/>
          <w:bCs/>
          <w:lang w:eastAsia="de-DE"/>
        </w:rPr>
      </w:pPr>
    </w:p>
    <w:p w14:paraId="2019E631" w14:textId="36B24C4A" w:rsidR="00CC7FEE" w:rsidRPr="0002264C" w:rsidRDefault="00A54904" w:rsidP="0061460A">
      <w:pPr>
        <w:autoSpaceDE w:val="0"/>
        <w:autoSpaceDN w:val="0"/>
        <w:adjustRightInd w:val="0"/>
        <w:spacing w:line="240" w:lineRule="auto"/>
        <w:jc w:val="both"/>
        <w:rPr>
          <w:rFonts w:eastAsia="Times New Roman"/>
        </w:rPr>
      </w:pPr>
      <w:r w:rsidRPr="0002264C">
        <w:rPr>
          <w:b/>
        </w:rPr>
        <w:t>Feuchte- und Temperatursensor:</w:t>
      </w:r>
      <w:r w:rsidRPr="0002264C">
        <w:t xml:space="preserve"> Die SHT4x-Serie von Sensirion zeichnet sich durch hochpräzise und zuverlässige Feuchte- und Temperatursensoren aus. Sie bietet das beste Preis-Leistungs-Verhältnis auf dem Markt. Die Sensoren basieren auf einem optimierten </w:t>
      </w:r>
      <w:proofErr w:type="spellStart"/>
      <w:r w:rsidRPr="0002264C">
        <w:t>CMOSens</w:t>
      </w:r>
      <w:proofErr w:type="spellEnd"/>
      <w:r w:rsidRPr="0002264C">
        <w:rPr>
          <w:vertAlign w:val="superscript"/>
        </w:rPr>
        <w:t>®</w:t>
      </w:r>
      <w:r w:rsidRPr="0002264C">
        <w:t xml:space="preserve">-Chip mit verringertem Stromverbrauch und erhöhter Genauigkeit. Sie sind dank der </w:t>
      </w:r>
      <w:proofErr w:type="spellStart"/>
      <w:r w:rsidR="00267A1B" w:rsidRPr="0002264C">
        <w:t>Blistergurtverpackung</w:t>
      </w:r>
      <w:proofErr w:type="spellEnd"/>
      <w:r w:rsidR="00267A1B" w:rsidRPr="0002264C">
        <w:t xml:space="preserve"> </w:t>
      </w:r>
      <w:r w:rsidRPr="0002264C">
        <w:t xml:space="preserve">und der Eignung für Standard-SMD-Bestückungsprozesse ideal für </w:t>
      </w:r>
      <w:proofErr w:type="spellStart"/>
      <w:r w:rsidRPr="0002264C">
        <w:t>hochvolumige</w:t>
      </w:r>
      <w:proofErr w:type="spellEnd"/>
      <w:r w:rsidRPr="0002264C">
        <w:t xml:space="preserve"> Anwendungen.</w:t>
      </w:r>
    </w:p>
    <w:p w14:paraId="2E6108EA" w14:textId="77777777" w:rsidR="00A54904" w:rsidRPr="0002264C" w:rsidRDefault="00A54904" w:rsidP="0061460A">
      <w:pPr>
        <w:autoSpaceDE w:val="0"/>
        <w:autoSpaceDN w:val="0"/>
        <w:adjustRightInd w:val="0"/>
        <w:spacing w:line="240" w:lineRule="auto"/>
        <w:jc w:val="both"/>
        <w:rPr>
          <w:rFonts w:eastAsia="Times New Roman"/>
          <w:lang w:eastAsia="de-DE"/>
        </w:rPr>
      </w:pPr>
    </w:p>
    <w:p w14:paraId="5B9FBBD8" w14:textId="4E4BF2DB" w:rsidR="00A54904" w:rsidRPr="0002264C" w:rsidRDefault="00A54904" w:rsidP="0061460A">
      <w:pPr>
        <w:autoSpaceDE w:val="0"/>
        <w:autoSpaceDN w:val="0"/>
        <w:adjustRightInd w:val="0"/>
        <w:spacing w:line="240" w:lineRule="auto"/>
        <w:jc w:val="both"/>
        <w:rPr>
          <w:rFonts w:eastAsia="Times New Roman"/>
        </w:rPr>
      </w:pPr>
      <w:r w:rsidRPr="0002264C">
        <w:rPr>
          <w:b/>
        </w:rPr>
        <w:t xml:space="preserve">Feinstaubsensor: </w:t>
      </w:r>
      <w:r w:rsidRPr="0002264C">
        <w:t>D</w:t>
      </w:r>
      <w:r w:rsidR="00663AB3" w:rsidRPr="0002264C">
        <w:t>as</w:t>
      </w:r>
      <w:r w:rsidRPr="0002264C">
        <w:t xml:space="preserve"> Umweltsensor</w:t>
      </w:r>
      <w:r w:rsidR="00663AB3" w:rsidRPr="0002264C">
        <w:t>modul</w:t>
      </w:r>
      <w:r w:rsidRPr="0002264C">
        <w:t xml:space="preserve"> SEN55 von Sensirion ist eine Sensorplattform zur präzisen Messung von Feinstaub. </w:t>
      </w:r>
      <w:r w:rsidR="006244FD" w:rsidRPr="0002264C">
        <w:t>Dank proprietärer Algorithmen ermöglicht das Modul eine unkomplizierte Integration in verschiedene Anwendungen. So können Gerätehersteller wertvolle Projektzeit und Personalressourcen einsparen und sich auf ihre Kernkompetenzen konzentrieren.</w:t>
      </w:r>
    </w:p>
    <w:p w14:paraId="19F63F36" w14:textId="77777777" w:rsidR="00A54904" w:rsidRPr="0002264C" w:rsidRDefault="00A54904" w:rsidP="0061460A">
      <w:pPr>
        <w:autoSpaceDE w:val="0"/>
        <w:autoSpaceDN w:val="0"/>
        <w:adjustRightInd w:val="0"/>
        <w:spacing w:line="240" w:lineRule="auto"/>
        <w:jc w:val="both"/>
        <w:rPr>
          <w:rFonts w:eastAsia="Times New Roman"/>
          <w:lang w:eastAsia="de-DE"/>
        </w:rPr>
      </w:pPr>
    </w:p>
    <w:p w14:paraId="5AB3C37C" w14:textId="0B64E67C" w:rsidR="006244FD" w:rsidRPr="0002264C" w:rsidRDefault="00A54904" w:rsidP="0061460A">
      <w:pPr>
        <w:autoSpaceDE w:val="0"/>
        <w:autoSpaceDN w:val="0"/>
        <w:adjustRightInd w:val="0"/>
        <w:spacing w:line="240" w:lineRule="auto"/>
        <w:jc w:val="both"/>
      </w:pPr>
      <w:r w:rsidRPr="0002264C">
        <w:rPr>
          <w:b/>
        </w:rPr>
        <w:t>Sensor zur Messung von flüchtigen organischen Verbindungen (VOC) und Stickoxiden (</w:t>
      </w:r>
      <w:proofErr w:type="spellStart"/>
      <w:r w:rsidRPr="0002264C">
        <w:rPr>
          <w:b/>
        </w:rPr>
        <w:t>NOx</w:t>
      </w:r>
      <w:proofErr w:type="spellEnd"/>
      <w:r w:rsidRPr="0002264C">
        <w:rPr>
          <w:b/>
        </w:rPr>
        <w:t xml:space="preserve">): </w:t>
      </w:r>
      <w:r w:rsidRPr="0002264C">
        <w:t xml:space="preserve">Der VOC- und </w:t>
      </w:r>
      <w:proofErr w:type="spellStart"/>
      <w:r w:rsidRPr="0002264C">
        <w:t>NOx</w:t>
      </w:r>
      <w:proofErr w:type="spellEnd"/>
      <w:r w:rsidRPr="0002264C">
        <w:t xml:space="preserve">-Sensor von Sensirion bietet eine Lösung in Form von zwei Sensoren auf einem einzigen Chip. Das erleichtert die Integration und spart Entwicklungskosten. </w:t>
      </w:r>
      <w:r w:rsidR="006244FD" w:rsidRPr="0002264C">
        <w:t>Diese beiden Sensorsignale ermöglichen das automatisierte Beseitigen von Luftschadstoffe in Innenräumen.</w:t>
      </w:r>
    </w:p>
    <w:p w14:paraId="0D870A6E" w14:textId="77777777" w:rsidR="006244FD" w:rsidRPr="0002264C" w:rsidRDefault="006244FD" w:rsidP="0061460A">
      <w:pPr>
        <w:autoSpaceDE w:val="0"/>
        <w:autoSpaceDN w:val="0"/>
        <w:adjustRightInd w:val="0"/>
        <w:spacing w:line="240" w:lineRule="auto"/>
        <w:jc w:val="both"/>
        <w:rPr>
          <w:rFonts w:eastAsia="Times New Roman"/>
        </w:rPr>
      </w:pPr>
    </w:p>
    <w:p w14:paraId="6C901F55" w14:textId="77777777" w:rsidR="009B188A" w:rsidRPr="0002264C" w:rsidRDefault="009B188A" w:rsidP="0061460A">
      <w:pPr>
        <w:autoSpaceDE w:val="0"/>
        <w:autoSpaceDN w:val="0"/>
        <w:adjustRightInd w:val="0"/>
        <w:spacing w:line="240" w:lineRule="auto"/>
        <w:jc w:val="both"/>
        <w:rPr>
          <w:rFonts w:eastAsia="Times New Roman"/>
          <w:lang w:eastAsia="de-DE"/>
        </w:rPr>
      </w:pPr>
    </w:p>
    <w:p w14:paraId="0A6638AC" w14:textId="5F03CB7B" w:rsidR="009B188A" w:rsidRPr="0002264C" w:rsidRDefault="009B188A" w:rsidP="0061460A">
      <w:pPr>
        <w:autoSpaceDE w:val="0"/>
        <w:autoSpaceDN w:val="0"/>
        <w:adjustRightInd w:val="0"/>
        <w:spacing w:line="240" w:lineRule="auto"/>
        <w:jc w:val="both"/>
        <w:rPr>
          <w:rFonts w:eastAsia="Times New Roman"/>
        </w:rPr>
      </w:pPr>
      <w:r w:rsidRPr="0002264C">
        <w:rPr>
          <w:b/>
        </w:rPr>
        <w:t>Sensor zur Messung von Kohlenstoffdioxid (CO</w:t>
      </w:r>
      <w:r w:rsidRPr="0002264C">
        <w:rPr>
          <w:b/>
          <w:vertAlign w:val="subscript"/>
        </w:rPr>
        <w:t>2</w:t>
      </w:r>
      <w:r w:rsidRPr="0002264C">
        <w:rPr>
          <w:b/>
        </w:rPr>
        <w:t>):</w:t>
      </w:r>
      <w:r w:rsidRPr="0002264C">
        <w:t xml:space="preserve"> Mit dem SCD4x bietet Sensirion einen miniaturisierten CO</w:t>
      </w:r>
      <w:r w:rsidRPr="0002264C">
        <w:rPr>
          <w:vertAlign w:val="subscript"/>
        </w:rPr>
        <w:t>2</w:t>
      </w:r>
      <w:r w:rsidRPr="0002264C">
        <w:t xml:space="preserve">-Sensor an, der durch hohe Genauigkeit, einen unübertroffenen Preis und kleinsten Formfaktor überzeugt. Die SMD-Bestückung ermöglicht eine kosten- und platzsparende Integration bei maximaler Designfreiheit. Durch die </w:t>
      </w:r>
      <w:proofErr w:type="spellStart"/>
      <w:r w:rsidR="00267A1B" w:rsidRPr="0002264C">
        <w:t>Blistergurtverpackung</w:t>
      </w:r>
      <w:proofErr w:type="spellEnd"/>
      <w:r w:rsidR="00267A1B" w:rsidRPr="0002264C">
        <w:t xml:space="preserve"> </w:t>
      </w:r>
      <w:r w:rsidRPr="0002264C">
        <w:t xml:space="preserve">ist der SCD4x perfekt für </w:t>
      </w:r>
      <w:proofErr w:type="spellStart"/>
      <w:r w:rsidRPr="0002264C">
        <w:t>hochvolumige</w:t>
      </w:r>
      <w:proofErr w:type="spellEnd"/>
      <w:r w:rsidRPr="0002264C">
        <w:t xml:space="preserve"> Anwendungen.</w:t>
      </w:r>
    </w:p>
    <w:p w14:paraId="3BCDB006" w14:textId="77777777" w:rsidR="00A54904" w:rsidRPr="0002264C" w:rsidRDefault="00A54904" w:rsidP="0061460A">
      <w:pPr>
        <w:autoSpaceDE w:val="0"/>
        <w:autoSpaceDN w:val="0"/>
        <w:adjustRightInd w:val="0"/>
        <w:spacing w:line="240" w:lineRule="auto"/>
        <w:jc w:val="both"/>
        <w:rPr>
          <w:rFonts w:eastAsia="Times New Roman"/>
          <w:lang w:eastAsia="de-DE"/>
        </w:rPr>
      </w:pPr>
    </w:p>
    <w:p w14:paraId="5CE6A8D3" w14:textId="0BEAE2D0" w:rsidR="00A54904" w:rsidRPr="0002264C" w:rsidRDefault="00CC7FEE" w:rsidP="0061460A">
      <w:pPr>
        <w:autoSpaceDE w:val="0"/>
        <w:autoSpaceDN w:val="0"/>
        <w:adjustRightInd w:val="0"/>
        <w:spacing w:line="240" w:lineRule="auto"/>
        <w:jc w:val="both"/>
      </w:pPr>
      <w:r w:rsidRPr="0002264C">
        <w:t xml:space="preserve">„Diese Partnerschaft ist Ausdruck unseres gemeinsamen Engagements für die Bereitstellung hochwertiger Lösungen zur Messung der Luftqualität in Innenräumen. </w:t>
      </w:r>
      <w:r w:rsidR="00267A1B" w:rsidRPr="0002264C">
        <w:t xml:space="preserve">Der Ruf von Sensirion als Hersteller einiger der fortschrittlichsten und zuverlässigsten Sensoren passt perfekt zum Engagement von </w:t>
      </w:r>
      <w:proofErr w:type="spellStart"/>
      <w:r w:rsidR="00267A1B" w:rsidRPr="0002264C">
        <w:t>AirTeq</w:t>
      </w:r>
      <w:proofErr w:type="spellEnd"/>
      <w:r w:rsidR="00267A1B" w:rsidRPr="0002264C">
        <w:t xml:space="preserve"> für den Komfort und die Gesundheit der Benutze</w:t>
      </w:r>
      <w:r w:rsidR="0002264C" w:rsidRPr="0002264C">
        <w:t>nden</w:t>
      </w:r>
      <w:r w:rsidRPr="0002264C">
        <w:t xml:space="preserve">. </w:t>
      </w:r>
      <w:r w:rsidR="00267A1B" w:rsidRPr="0002264C">
        <w:t xml:space="preserve">Durch die Integration der Sensoren von Sensirion in den </w:t>
      </w:r>
      <w:proofErr w:type="spellStart"/>
      <w:r w:rsidR="00267A1B" w:rsidRPr="0002264C">
        <w:t>AirCheq</w:t>
      </w:r>
      <w:proofErr w:type="spellEnd"/>
      <w:r w:rsidR="00267A1B" w:rsidRPr="0002264C">
        <w:t xml:space="preserve"> Pro wollen wir ein zuverlässiges und benutzerfreundliches Gerät zur Verfügung stellen, mit dem sie die Qualität ihrer Raumluft verstehen und verbessern können.</w:t>
      </w:r>
      <w:r w:rsidRPr="0002264C">
        <w:t xml:space="preserve">“, so Arie den Hartog, CEO von </w:t>
      </w:r>
      <w:proofErr w:type="spellStart"/>
      <w:r w:rsidRPr="0002264C">
        <w:t>AirTeq</w:t>
      </w:r>
      <w:proofErr w:type="spellEnd"/>
      <w:r w:rsidRPr="0002264C">
        <w:t>.</w:t>
      </w:r>
    </w:p>
    <w:p w14:paraId="74EF36D3" w14:textId="77777777" w:rsidR="003342AB" w:rsidRPr="0002264C" w:rsidRDefault="003342AB" w:rsidP="0061460A">
      <w:pPr>
        <w:autoSpaceDE w:val="0"/>
        <w:autoSpaceDN w:val="0"/>
        <w:adjustRightInd w:val="0"/>
        <w:spacing w:line="240" w:lineRule="auto"/>
        <w:jc w:val="both"/>
      </w:pPr>
    </w:p>
    <w:p w14:paraId="4BF70CCB" w14:textId="77777777" w:rsidR="003342AB" w:rsidRPr="0002264C" w:rsidRDefault="003342AB" w:rsidP="0061460A">
      <w:pPr>
        <w:autoSpaceDE w:val="0"/>
        <w:autoSpaceDN w:val="0"/>
        <w:adjustRightInd w:val="0"/>
        <w:spacing w:line="240" w:lineRule="auto"/>
        <w:jc w:val="both"/>
      </w:pPr>
    </w:p>
    <w:p w14:paraId="60FC7F89" w14:textId="77777777" w:rsidR="003342AB" w:rsidRPr="0002264C" w:rsidRDefault="003342AB" w:rsidP="0061460A">
      <w:pPr>
        <w:autoSpaceDE w:val="0"/>
        <w:autoSpaceDN w:val="0"/>
        <w:adjustRightInd w:val="0"/>
        <w:spacing w:line="240" w:lineRule="auto"/>
        <w:jc w:val="both"/>
        <w:rPr>
          <w:rFonts w:eastAsia="Times New Roman"/>
        </w:rPr>
      </w:pPr>
    </w:p>
    <w:p w14:paraId="5FE4F880" w14:textId="77777777" w:rsidR="002B6209" w:rsidRPr="000C740B" w:rsidRDefault="002B6209" w:rsidP="002B6209">
      <w:pPr>
        <w:pBdr>
          <w:top w:val="single" w:sz="4" w:space="5" w:color="auto"/>
        </w:pBdr>
        <w:spacing w:after="120"/>
        <w:rPr>
          <w:b/>
          <w:bCs/>
          <w:color w:val="000000"/>
          <w:sz w:val="20"/>
          <w:szCs w:val="20"/>
        </w:rPr>
      </w:pPr>
      <w:r w:rsidRPr="000C740B">
        <w:rPr>
          <w:b/>
          <w:bCs/>
          <w:color w:val="000000"/>
          <w:sz w:val="20"/>
          <w:szCs w:val="20"/>
        </w:rPr>
        <w:t xml:space="preserve">Über Sensirion – </w:t>
      </w:r>
      <w:proofErr w:type="spellStart"/>
      <w:r w:rsidRPr="000C740B">
        <w:rPr>
          <w:b/>
          <w:bCs/>
          <w:color w:val="000000"/>
          <w:sz w:val="20"/>
          <w:szCs w:val="20"/>
        </w:rPr>
        <w:t>Experts</w:t>
      </w:r>
      <w:proofErr w:type="spellEnd"/>
      <w:r w:rsidRPr="000C740B">
        <w:rPr>
          <w:b/>
          <w:bCs/>
          <w:color w:val="000000"/>
          <w:sz w:val="20"/>
          <w:szCs w:val="20"/>
        </w:rPr>
        <w:t xml:space="preserve"> </w:t>
      </w:r>
      <w:proofErr w:type="spellStart"/>
      <w:r w:rsidRPr="000C740B">
        <w:rPr>
          <w:b/>
          <w:bCs/>
          <w:color w:val="000000"/>
          <w:sz w:val="20"/>
          <w:szCs w:val="20"/>
        </w:rPr>
        <w:t>for</w:t>
      </w:r>
      <w:proofErr w:type="spellEnd"/>
      <w:r w:rsidRPr="000C740B">
        <w:rPr>
          <w:b/>
          <w:bCs/>
          <w:color w:val="000000"/>
          <w:sz w:val="20"/>
          <w:szCs w:val="20"/>
        </w:rPr>
        <w:t xml:space="preserve"> s</w:t>
      </w:r>
      <w:r>
        <w:rPr>
          <w:b/>
          <w:bCs/>
          <w:color w:val="000000"/>
          <w:sz w:val="20"/>
          <w:szCs w:val="20"/>
        </w:rPr>
        <w:t xml:space="preserve">mart </w:t>
      </w:r>
      <w:proofErr w:type="spellStart"/>
      <w:r>
        <w:rPr>
          <w:b/>
          <w:bCs/>
          <w:color w:val="000000"/>
          <w:sz w:val="20"/>
          <w:szCs w:val="20"/>
        </w:rPr>
        <w:t>sensor</w:t>
      </w:r>
      <w:proofErr w:type="spellEnd"/>
      <w:r>
        <w:rPr>
          <w:b/>
          <w:bCs/>
          <w:color w:val="000000"/>
          <w:sz w:val="20"/>
          <w:szCs w:val="20"/>
        </w:rPr>
        <w:t xml:space="preserve"> </w:t>
      </w:r>
      <w:proofErr w:type="spellStart"/>
      <w:r>
        <w:rPr>
          <w:b/>
          <w:bCs/>
          <w:color w:val="000000"/>
          <w:sz w:val="20"/>
          <w:szCs w:val="20"/>
        </w:rPr>
        <w:t>solutions</w:t>
      </w:r>
      <w:proofErr w:type="spellEnd"/>
    </w:p>
    <w:p w14:paraId="6E1E1F70" w14:textId="77777777" w:rsidR="002B6209" w:rsidRPr="00EE35C5" w:rsidRDefault="002B6209" w:rsidP="002B6209">
      <w:pPr>
        <w:rPr>
          <w:rFonts w:cs="SymbolMT"/>
          <w:color w:val="000000"/>
          <w:sz w:val="20"/>
          <w:szCs w:val="20"/>
        </w:rPr>
      </w:pPr>
      <w:r w:rsidRPr="00EE35C5">
        <w:rPr>
          <w:rFonts w:cs="SymbolMT"/>
          <w:color w:val="000000"/>
          <w:sz w:val="20"/>
          <w:szCs w:val="20"/>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t>
      </w:r>
      <w:hyperlink r:id="rId12" w:history="1">
        <w:r w:rsidRPr="00E3515D">
          <w:rPr>
            <w:rStyle w:val="Hyperlink"/>
            <w:rFonts w:cs="SymbolMT"/>
            <w:sz w:val="20"/>
            <w:szCs w:val="20"/>
          </w:rPr>
          <w:t>www.sensirion.com</w:t>
        </w:r>
      </w:hyperlink>
      <w:r w:rsidRPr="00EE35C5">
        <w:rPr>
          <w:rFonts w:cs="SymbolMT"/>
          <w:color w:val="000000"/>
          <w:sz w:val="20"/>
          <w:szCs w:val="20"/>
        </w:rPr>
        <w:t>.</w:t>
      </w:r>
    </w:p>
    <w:p w14:paraId="026F3192" w14:textId="77777777" w:rsidR="00062EDF" w:rsidRPr="0002264C" w:rsidRDefault="00062EDF" w:rsidP="00A54904"/>
    <w:p w14:paraId="76DF1544" w14:textId="77777777" w:rsidR="00A41F63" w:rsidRPr="0002264C" w:rsidRDefault="00937C12" w:rsidP="00A41F63">
      <w:pPr>
        <w:pBdr>
          <w:top w:val="single" w:sz="4" w:space="5" w:color="auto"/>
        </w:pBdr>
        <w:spacing w:after="120"/>
        <w:rPr>
          <w:b/>
          <w:bCs/>
          <w:color w:val="000000"/>
          <w:sz w:val="20"/>
          <w:szCs w:val="20"/>
        </w:rPr>
      </w:pPr>
      <w:proofErr w:type="spellStart"/>
      <w:r w:rsidRPr="0002264C">
        <w:rPr>
          <w:b/>
          <w:color w:val="000000"/>
          <w:sz w:val="20"/>
        </w:rPr>
        <w:t>AirTeq</w:t>
      </w:r>
      <w:proofErr w:type="spellEnd"/>
      <w:r w:rsidRPr="0002264C">
        <w:rPr>
          <w:b/>
          <w:color w:val="000000"/>
          <w:sz w:val="20"/>
        </w:rPr>
        <w:t xml:space="preserve"> revolutioniert die Art und Weise, wie wir die Luftqualität in unseren Innenräumen bewerten und verbessern können.</w:t>
      </w:r>
    </w:p>
    <w:p w14:paraId="32739FDA" w14:textId="121E61DA" w:rsidR="00937C12" w:rsidRPr="00A41F63" w:rsidRDefault="00A41F63" w:rsidP="00A41F63">
      <w:pPr>
        <w:rPr>
          <w:rFonts w:cs="SymbolMT"/>
          <w:color w:val="000000"/>
          <w:sz w:val="20"/>
          <w:szCs w:val="20"/>
        </w:rPr>
      </w:pPr>
      <w:r w:rsidRPr="0002264C">
        <w:rPr>
          <w:color w:val="000000"/>
          <w:sz w:val="20"/>
        </w:rPr>
        <w:t xml:space="preserve">Das Unternehmen hat Niederlassungen in den Niederlanden, den USA und in Abu Dhabi. Als führender Anbieter von Lösungen für die Überwachung und das Management der Luftqualität in Innenräumen in Echtzeit sorgt Airteq für ein gesundes Raumklima in Gebäuden. </w:t>
      </w:r>
      <w:proofErr w:type="spellStart"/>
      <w:r w:rsidRPr="0002264C">
        <w:rPr>
          <w:color w:val="000000"/>
          <w:sz w:val="20"/>
        </w:rPr>
        <w:t>AirTeq</w:t>
      </w:r>
      <w:proofErr w:type="spellEnd"/>
      <w:r w:rsidRPr="0002264C">
        <w:rPr>
          <w:color w:val="000000"/>
          <w:sz w:val="20"/>
        </w:rPr>
        <w:t xml:space="preserve"> verfügt über ein breit gefächertes Angebot von mehr als 100 verschiedenen Sensoren und bietet zahlreiche Anschlussmöglichkeiten wie WLAN, </w:t>
      </w:r>
      <w:proofErr w:type="spellStart"/>
      <w:r w:rsidRPr="0002264C">
        <w:rPr>
          <w:color w:val="000000"/>
          <w:sz w:val="20"/>
        </w:rPr>
        <w:t>LoRaWAN</w:t>
      </w:r>
      <w:proofErr w:type="spellEnd"/>
      <w:r w:rsidRPr="0002264C">
        <w:rPr>
          <w:color w:val="000000"/>
          <w:sz w:val="20"/>
        </w:rPr>
        <w:t xml:space="preserve">, Modbus und </w:t>
      </w:r>
      <w:proofErr w:type="spellStart"/>
      <w:r w:rsidRPr="0002264C">
        <w:rPr>
          <w:color w:val="000000"/>
          <w:sz w:val="20"/>
        </w:rPr>
        <w:t>BACnet</w:t>
      </w:r>
      <w:proofErr w:type="spellEnd"/>
      <w:r w:rsidRPr="0002264C">
        <w:rPr>
          <w:color w:val="000000"/>
          <w:sz w:val="20"/>
        </w:rPr>
        <w:t xml:space="preserve">. Damit eröffnet </w:t>
      </w:r>
      <w:proofErr w:type="spellStart"/>
      <w:r w:rsidRPr="0002264C">
        <w:rPr>
          <w:color w:val="000000"/>
          <w:sz w:val="20"/>
        </w:rPr>
        <w:t>AirTeq</w:t>
      </w:r>
      <w:proofErr w:type="spellEnd"/>
      <w:r w:rsidRPr="0002264C">
        <w:rPr>
          <w:color w:val="000000"/>
          <w:sz w:val="20"/>
        </w:rPr>
        <w:t xml:space="preserve"> seinen Kunden eine unvergleichliche Flexibilität bei der Integration in externe Systeme, beispielsweise in Gebäudemanagementsysteme. Mit dem </w:t>
      </w:r>
      <w:proofErr w:type="spellStart"/>
      <w:r w:rsidRPr="0002264C">
        <w:rPr>
          <w:color w:val="000000"/>
          <w:sz w:val="20"/>
        </w:rPr>
        <w:t>AirTeq</w:t>
      </w:r>
      <w:proofErr w:type="spellEnd"/>
      <w:r w:rsidRPr="0002264C">
        <w:rPr>
          <w:color w:val="000000"/>
          <w:sz w:val="20"/>
        </w:rPr>
        <w:t xml:space="preserve">-Dashboard lassen sich wichtige Faktoren des Raumklimas, des Energieverbrauchs und der Raumnutzung detailliert erfassen. Die Berichterstattung über die Standardzertifizierung ebnet den Weg zur Erlangung von Leistungspunkten für bedeutende Gebäude- und Umweltzertifizierungen wie WELL, BREEAM und ESG. </w:t>
      </w:r>
      <w:proofErr w:type="spellStart"/>
      <w:r w:rsidRPr="0002264C">
        <w:rPr>
          <w:color w:val="000000"/>
          <w:sz w:val="20"/>
        </w:rPr>
        <w:t>AirTeq</w:t>
      </w:r>
      <w:proofErr w:type="spellEnd"/>
      <w:r w:rsidRPr="0002264C">
        <w:rPr>
          <w:color w:val="000000"/>
          <w:sz w:val="20"/>
        </w:rPr>
        <w:t xml:space="preserve"> revolutioniert die Art und Weise, wie wir die Luftqualität in unseren Innenräumen bewerten und verbessern können. Im Fokus stehen dabei Benutzerfreundlichkeit und Echtzeit-Datenzugriff. Weitere Informationen über das Unternehmen </w:t>
      </w:r>
      <w:proofErr w:type="spellStart"/>
      <w:r w:rsidRPr="0002264C">
        <w:rPr>
          <w:color w:val="000000"/>
          <w:sz w:val="20"/>
        </w:rPr>
        <w:t>AirTeq</w:t>
      </w:r>
      <w:proofErr w:type="spellEnd"/>
      <w:r w:rsidRPr="0002264C">
        <w:rPr>
          <w:color w:val="000000"/>
          <w:sz w:val="20"/>
        </w:rPr>
        <w:t xml:space="preserve"> und das umfassende Produktangebot finden Sie unter www.airteq.eu.</w:t>
      </w:r>
    </w:p>
    <w:sectPr w:rsidR="00937C12" w:rsidRPr="00A41F63"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68C9F" w14:textId="77777777" w:rsidR="00560D48" w:rsidRDefault="00560D48" w:rsidP="0054380F">
      <w:pPr>
        <w:spacing w:line="240" w:lineRule="auto"/>
      </w:pPr>
      <w:r>
        <w:separator/>
      </w:r>
    </w:p>
  </w:endnote>
  <w:endnote w:type="continuationSeparator" w:id="0">
    <w:p w14:paraId="3916451D" w14:textId="77777777" w:rsidR="00560D48" w:rsidRDefault="00560D48"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ymbolMT">
    <w:altName w:val="Calibri"/>
    <w:panose1 w:val="00000000000000000000"/>
    <w:charset w:val="00"/>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41E13" w14:textId="77777777" w:rsidR="00D44150" w:rsidRPr="00D91EAB" w:rsidRDefault="00D91EAB" w:rsidP="00D91EAB">
    <w:pPr>
      <w:pStyle w:val="Footer"/>
    </w:pPr>
    <w:r>
      <w:t>© Copyright Sensirion AG, Schweiz</w:t>
    </w:r>
    <w:r>
      <w:tab/>
    </w:r>
    <w:r>
      <w:tab/>
    </w:r>
    <w:r w:rsidR="00B730FE">
      <w:rPr>
        <w:rStyle w:val="PageNumber"/>
      </w:rPr>
      <w:fldChar w:fldCharType="begin"/>
    </w:r>
    <w:r>
      <w:rPr>
        <w:rStyle w:val="PageNumber"/>
      </w:rPr>
      <w:instrText xml:space="preserve"> PAGE </w:instrText>
    </w:r>
    <w:r w:rsidR="00B730FE">
      <w:rPr>
        <w:rStyle w:val="PageNumber"/>
      </w:rPr>
      <w:fldChar w:fldCharType="separate"/>
    </w:r>
    <w:r w:rsidR="007D18C7">
      <w:rPr>
        <w:rStyle w:val="PageNumber"/>
      </w:rPr>
      <w:t>1</w:t>
    </w:r>
    <w:r w:rsidR="00B730FE">
      <w:rPr>
        <w:rStyle w:val="PageNumber"/>
      </w:rPr>
      <w:fldChar w:fldCharType="end"/>
    </w:r>
    <w:r>
      <w:rPr>
        <w:rStyle w:val="PageNumber"/>
      </w:rPr>
      <w:t>/</w:t>
    </w:r>
    <w:r w:rsidR="00B730FE">
      <w:rPr>
        <w:rStyle w:val="PageNumber"/>
      </w:rPr>
      <w:fldChar w:fldCharType="begin"/>
    </w:r>
    <w:r>
      <w:rPr>
        <w:rStyle w:val="PageNumber"/>
      </w:rPr>
      <w:instrText xml:space="preserve"> NUMPAGES </w:instrText>
    </w:r>
    <w:r w:rsidR="00B730FE">
      <w:rPr>
        <w:rStyle w:val="PageNumber"/>
      </w:rPr>
      <w:fldChar w:fldCharType="separate"/>
    </w:r>
    <w:r w:rsidR="007D18C7">
      <w:rPr>
        <w:rStyle w:val="PageNumber"/>
      </w:rPr>
      <w:t>1</w:t>
    </w:r>
    <w:r w:rsidR="00B730FE">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0DBE7" w14:textId="77777777" w:rsidR="00D44150" w:rsidRDefault="00D44150">
    <w:pPr>
      <w:pStyle w:val="Footer"/>
    </w:pPr>
    <w:r>
      <w:tab/>
    </w:r>
    <w:r>
      <w:tab/>
      <w:t xml:space="preserve">Seite </w:t>
    </w:r>
    <w:r w:rsidR="00B730FE">
      <w:fldChar w:fldCharType="begin"/>
    </w:r>
    <w:r w:rsidR="00935B8D">
      <w:instrText xml:space="preserve"> PAGE   \* MERGEFORMAT </w:instrText>
    </w:r>
    <w:r w:rsidR="00B730FE">
      <w:fldChar w:fldCharType="separate"/>
    </w:r>
    <w:r>
      <w:t>1</w:t>
    </w:r>
    <w:r w:rsidR="00B730FE">
      <w:fldChar w:fldCharType="end"/>
    </w:r>
    <w:r>
      <w:t xml:space="preserve"> / </w:t>
    </w:r>
    <w:fldSimple w:instr=" NUMPAGES   \* MERGEFORMAT ">
      <w:r w:rsidR="00503C6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A19FF" w14:textId="77777777" w:rsidR="00560D48" w:rsidRDefault="00560D48" w:rsidP="0054380F">
      <w:pPr>
        <w:spacing w:line="240" w:lineRule="auto"/>
      </w:pPr>
      <w:r>
        <w:separator/>
      </w:r>
    </w:p>
  </w:footnote>
  <w:footnote w:type="continuationSeparator" w:id="0">
    <w:p w14:paraId="3808DBCE" w14:textId="77777777" w:rsidR="00560D48" w:rsidRDefault="00560D48"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2F930" w14:textId="77777777" w:rsidR="00D44150" w:rsidRDefault="007D18C7">
    <w:pPr>
      <w:pStyle w:val="Header"/>
    </w:pPr>
    <w:r>
      <w:rPr>
        <w:noProof/>
      </w:rPr>
      <w:drawing>
        <wp:anchor distT="0" distB="0" distL="114300" distR="114300" simplePos="0" relativeHeight="251658240" behindDoc="0" locked="0" layoutInCell="1" allowOverlap="1" wp14:anchorId="52A4658B" wp14:editId="07D86C87">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04896" w14:textId="77777777" w:rsidR="00D44150" w:rsidRDefault="000D3A8E">
    <w:pPr>
      <w:pStyle w:val="Header"/>
    </w:pPr>
    <w:r>
      <w:rPr>
        <w:noProof/>
      </w:rPr>
      <w:drawing>
        <wp:anchor distT="0" distB="0" distL="114300" distR="114300" simplePos="0" relativeHeight="251657216" behindDoc="1" locked="0" layoutInCell="1" allowOverlap="1" wp14:anchorId="14C82128" wp14:editId="5CACB227">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1519457">
    <w:abstractNumId w:val="14"/>
  </w:num>
  <w:num w:numId="2" w16cid:durableId="1100293780">
    <w:abstractNumId w:val="13"/>
  </w:num>
  <w:num w:numId="3" w16cid:durableId="979071689">
    <w:abstractNumId w:val="11"/>
  </w:num>
  <w:num w:numId="4" w16cid:durableId="1020474462">
    <w:abstractNumId w:val="5"/>
  </w:num>
  <w:num w:numId="5" w16cid:durableId="906963006">
    <w:abstractNumId w:val="3"/>
  </w:num>
  <w:num w:numId="6" w16cid:durableId="1006589647">
    <w:abstractNumId w:val="3"/>
  </w:num>
  <w:num w:numId="7" w16cid:durableId="350765940">
    <w:abstractNumId w:val="2"/>
  </w:num>
  <w:num w:numId="8" w16cid:durableId="503401899">
    <w:abstractNumId w:val="2"/>
  </w:num>
  <w:num w:numId="9" w16cid:durableId="623999672">
    <w:abstractNumId w:val="1"/>
  </w:num>
  <w:num w:numId="10" w16cid:durableId="86537944">
    <w:abstractNumId w:val="1"/>
  </w:num>
  <w:num w:numId="11" w16cid:durableId="149715532">
    <w:abstractNumId w:val="0"/>
  </w:num>
  <w:num w:numId="12" w16cid:durableId="1659109420">
    <w:abstractNumId w:val="0"/>
  </w:num>
  <w:num w:numId="13" w16cid:durableId="2007853787">
    <w:abstractNumId w:val="10"/>
  </w:num>
  <w:num w:numId="14" w16cid:durableId="87120438">
    <w:abstractNumId w:val="10"/>
  </w:num>
  <w:num w:numId="15" w16cid:durableId="1354841583">
    <w:abstractNumId w:val="12"/>
  </w:num>
  <w:num w:numId="16" w16cid:durableId="156456514">
    <w:abstractNumId w:val="8"/>
  </w:num>
  <w:num w:numId="17" w16cid:durableId="1853758822">
    <w:abstractNumId w:val="7"/>
  </w:num>
  <w:num w:numId="18" w16cid:durableId="70468088">
    <w:abstractNumId w:val="9"/>
  </w:num>
  <w:num w:numId="19" w16cid:durableId="1646814791">
    <w:abstractNumId w:val="9"/>
  </w:num>
  <w:num w:numId="20" w16cid:durableId="1207525695">
    <w:abstractNumId w:val="9"/>
  </w:num>
  <w:num w:numId="21" w16cid:durableId="1951473548">
    <w:abstractNumId w:val="9"/>
  </w:num>
  <w:num w:numId="22" w16cid:durableId="663053008">
    <w:abstractNumId w:val="9"/>
  </w:num>
  <w:num w:numId="23" w16cid:durableId="608121726">
    <w:abstractNumId w:val="9"/>
  </w:num>
  <w:num w:numId="24" w16cid:durableId="186218448">
    <w:abstractNumId w:val="9"/>
  </w:num>
  <w:num w:numId="25" w16cid:durableId="1372419376">
    <w:abstractNumId w:val="9"/>
  </w:num>
  <w:num w:numId="26" w16cid:durableId="2011448931">
    <w:abstractNumId w:val="9"/>
  </w:num>
  <w:num w:numId="27" w16cid:durableId="872578528">
    <w:abstractNumId w:val="6"/>
  </w:num>
  <w:num w:numId="28" w16cid:durableId="2014411786">
    <w:abstractNumId w:val="6"/>
  </w:num>
  <w:num w:numId="29" w16cid:durableId="2131391850">
    <w:abstractNumId w:val="6"/>
  </w:num>
  <w:num w:numId="30" w16cid:durableId="468791433">
    <w:abstractNumId w:val="6"/>
  </w:num>
  <w:num w:numId="31" w16cid:durableId="1895896554">
    <w:abstractNumId w:val="6"/>
  </w:num>
  <w:num w:numId="32" w16cid:durableId="989285322">
    <w:abstractNumId w:val="9"/>
  </w:num>
  <w:num w:numId="33" w16cid:durableId="1816993164">
    <w:abstractNumId w:val="4"/>
  </w:num>
  <w:num w:numId="34" w16cid:durableId="1641617836">
    <w:abstractNumId w:val="9"/>
  </w:num>
  <w:num w:numId="35" w16cid:durableId="576209946">
    <w:abstractNumId w:val="9"/>
  </w:num>
  <w:num w:numId="36" w16cid:durableId="1513253403">
    <w:abstractNumId w:val="9"/>
  </w:num>
  <w:num w:numId="37" w16cid:durableId="1334606050">
    <w:abstractNumId w:val="9"/>
  </w:num>
  <w:num w:numId="38" w16cid:durableId="1441414891">
    <w:abstractNumId w:val="9"/>
  </w:num>
  <w:num w:numId="39" w16cid:durableId="2074042818">
    <w:abstractNumId w:val="9"/>
  </w:num>
  <w:num w:numId="40" w16cid:durableId="422454053">
    <w:abstractNumId w:val="9"/>
  </w:num>
  <w:num w:numId="41" w16cid:durableId="1292246885">
    <w:abstractNumId w:val="9"/>
  </w:num>
  <w:num w:numId="42" w16cid:durableId="1146239338">
    <w:abstractNumId w:val="15"/>
  </w:num>
  <w:num w:numId="43" w16cid:durableId="130654695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A54904"/>
    <w:rsid w:val="0002264C"/>
    <w:rsid w:val="000406CD"/>
    <w:rsid w:val="0004333C"/>
    <w:rsid w:val="00045E5C"/>
    <w:rsid w:val="00062EDF"/>
    <w:rsid w:val="00071615"/>
    <w:rsid w:val="000718AC"/>
    <w:rsid w:val="000A245D"/>
    <w:rsid w:val="000D3A8E"/>
    <w:rsid w:val="000D523B"/>
    <w:rsid w:val="000D7F02"/>
    <w:rsid w:val="000F24EC"/>
    <w:rsid w:val="000F4CED"/>
    <w:rsid w:val="00102207"/>
    <w:rsid w:val="00112447"/>
    <w:rsid w:val="00114D80"/>
    <w:rsid w:val="00140DC2"/>
    <w:rsid w:val="001B6A58"/>
    <w:rsid w:val="001E1FA7"/>
    <w:rsid w:val="00227D72"/>
    <w:rsid w:val="002319D4"/>
    <w:rsid w:val="002579B1"/>
    <w:rsid w:val="00267A1B"/>
    <w:rsid w:val="00271B3F"/>
    <w:rsid w:val="00296744"/>
    <w:rsid w:val="002B6209"/>
    <w:rsid w:val="002E694E"/>
    <w:rsid w:val="002F75B2"/>
    <w:rsid w:val="002F79DD"/>
    <w:rsid w:val="003222E7"/>
    <w:rsid w:val="0033350F"/>
    <w:rsid w:val="003342AB"/>
    <w:rsid w:val="00346204"/>
    <w:rsid w:val="0034678F"/>
    <w:rsid w:val="003D177B"/>
    <w:rsid w:val="003E3705"/>
    <w:rsid w:val="0047464B"/>
    <w:rsid w:val="00477424"/>
    <w:rsid w:val="00483F63"/>
    <w:rsid w:val="00485B8C"/>
    <w:rsid w:val="00495788"/>
    <w:rsid w:val="004A6107"/>
    <w:rsid w:val="004B0A00"/>
    <w:rsid w:val="004B6F57"/>
    <w:rsid w:val="004C0486"/>
    <w:rsid w:val="004E47E0"/>
    <w:rsid w:val="004E789B"/>
    <w:rsid w:val="00503C63"/>
    <w:rsid w:val="0054380F"/>
    <w:rsid w:val="00560D48"/>
    <w:rsid w:val="00562F0F"/>
    <w:rsid w:val="00567692"/>
    <w:rsid w:val="00583EAD"/>
    <w:rsid w:val="00584D18"/>
    <w:rsid w:val="00593F96"/>
    <w:rsid w:val="005B335E"/>
    <w:rsid w:val="005C0352"/>
    <w:rsid w:val="005E0485"/>
    <w:rsid w:val="005F24E3"/>
    <w:rsid w:val="0061460A"/>
    <w:rsid w:val="006227DA"/>
    <w:rsid w:val="006244FD"/>
    <w:rsid w:val="00663AB3"/>
    <w:rsid w:val="00665C7D"/>
    <w:rsid w:val="006754A4"/>
    <w:rsid w:val="00676CAB"/>
    <w:rsid w:val="0068787F"/>
    <w:rsid w:val="0069450B"/>
    <w:rsid w:val="006A5423"/>
    <w:rsid w:val="006E5C06"/>
    <w:rsid w:val="006F5DD4"/>
    <w:rsid w:val="00703360"/>
    <w:rsid w:val="007267E3"/>
    <w:rsid w:val="0073326D"/>
    <w:rsid w:val="00747201"/>
    <w:rsid w:val="00754358"/>
    <w:rsid w:val="00776D38"/>
    <w:rsid w:val="007B0CAA"/>
    <w:rsid w:val="007D002C"/>
    <w:rsid w:val="007D18C7"/>
    <w:rsid w:val="007D3600"/>
    <w:rsid w:val="007E76AD"/>
    <w:rsid w:val="007F3280"/>
    <w:rsid w:val="00811948"/>
    <w:rsid w:val="0081308B"/>
    <w:rsid w:val="00821776"/>
    <w:rsid w:val="008363BE"/>
    <w:rsid w:val="0084672A"/>
    <w:rsid w:val="00875EB4"/>
    <w:rsid w:val="00883116"/>
    <w:rsid w:val="008A2E17"/>
    <w:rsid w:val="008A53E0"/>
    <w:rsid w:val="008A76C9"/>
    <w:rsid w:val="008C2EF5"/>
    <w:rsid w:val="008C3807"/>
    <w:rsid w:val="008C59CA"/>
    <w:rsid w:val="008C65D4"/>
    <w:rsid w:val="00910125"/>
    <w:rsid w:val="00916E56"/>
    <w:rsid w:val="00923720"/>
    <w:rsid w:val="00931BD9"/>
    <w:rsid w:val="00935B8D"/>
    <w:rsid w:val="00937C12"/>
    <w:rsid w:val="00951F1D"/>
    <w:rsid w:val="00961F50"/>
    <w:rsid w:val="00964ADD"/>
    <w:rsid w:val="00985EA9"/>
    <w:rsid w:val="009B188A"/>
    <w:rsid w:val="009C0788"/>
    <w:rsid w:val="009C23A1"/>
    <w:rsid w:val="009D23B3"/>
    <w:rsid w:val="009E475E"/>
    <w:rsid w:val="00A131A9"/>
    <w:rsid w:val="00A26B1B"/>
    <w:rsid w:val="00A336DF"/>
    <w:rsid w:val="00A353C1"/>
    <w:rsid w:val="00A36644"/>
    <w:rsid w:val="00A41F63"/>
    <w:rsid w:val="00A54904"/>
    <w:rsid w:val="00A71276"/>
    <w:rsid w:val="00A722D2"/>
    <w:rsid w:val="00A91055"/>
    <w:rsid w:val="00AA5F6F"/>
    <w:rsid w:val="00AB25DD"/>
    <w:rsid w:val="00AD735C"/>
    <w:rsid w:val="00AE1D8A"/>
    <w:rsid w:val="00AF587E"/>
    <w:rsid w:val="00B03EBA"/>
    <w:rsid w:val="00B0608A"/>
    <w:rsid w:val="00B36BAD"/>
    <w:rsid w:val="00B43297"/>
    <w:rsid w:val="00B54145"/>
    <w:rsid w:val="00B5670F"/>
    <w:rsid w:val="00B730FE"/>
    <w:rsid w:val="00BD1648"/>
    <w:rsid w:val="00C5040D"/>
    <w:rsid w:val="00C51E64"/>
    <w:rsid w:val="00C66EE8"/>
    <w:rsid w:val="00C844BD"/>
    <w:rsid w:val="00C97CFE"/>
    <w:rsid w:val="00CA0F0F"/>
    <w:rsid w:val="00CC7F9E"/>
    <w:rsid w:val="00CC7FEE"/>
    <w:rsid w:val="00CF2C8E"/>
    <w:rsid w:val="00CF7230"/>
    <w:rsid w:val="00D44150"/>
    <w:rsid w:val="00D5508C"/>
    <w:rsid w:val="00D561CA"/>
    <w:rsid w:val="00D601C3"/>
    <w:rsid w:val="00D61CEE"/>
    <w:rsid w:val="00D83455"/>
    <w:rsid w:val="00D91EAB"/>
    <w:rsid w:val="00DA5EFF"/>
    <w:rsid w:val="00DB58D5"/>
    <w:rsid w:val="00DC7647"/>
    <w:rsid w:val="00E20478"/>
    <w:rsid w:val="00E32DB8"/>
    <w:rsid w:val="00E37B1D"/>
    <w:rsid w:val="00E46EAF"/>
    <w:rsid w:val="00E561A2"/>
    <w:rsid w:val="00E56717"/>
    <w:rsid w:val="00E67F24"/>
    <w:rsid w:val="00E925E2"/>
    <w:rsid w:val="00E94DCD"/>
    <w:rsid w:val="00E96E7F"/>
    <w:rsid w:val="00EE6CA0"/>
    <w:rsid w:val="00EF5079"/>
    <w:rsid w:val="00EF59C9"/>
    <w:rsid w:val="00F07475"/>
    <w:rsid w:val="00F108E3"/>
    <w:rsid w:val="00F22AED"/>
    <w:rsid w:val="00F40AFE"/>
    <w:rsid w:val="00F5617D"/>
    <w:rsid w:val="00F72188"/>
    <w:rsid w:val="00F80C44"/>
    <w:rsid w:val="00FB08E7"/>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CEDA"/>
  <w15:chartTrackingRefBased/>
  <w15:docId w15:val="{3F7B6C3C-7A5A-4B12-8F28-3B4BE903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de-CH"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5B2"/>
    <w:pPr>
      <w:spacing w:line="260" w:lineRule="atLeast"/>
    </w:pPr>
    <w:rPr>
      <w:sz w:val="22"/>
      <w:szCs w:val="22"/>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lang w:eastAsia="de-DE"/>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sz w:val="24"/>
      <w:szCs w:val="24"/>
      <w:lang w:eastAsia="de-DE"/>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lang w:eastAsia="de-DE"/>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lang w:eastAsia="de-DE"/>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 w:id="211281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irio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0" ma:contentTypeDescription="Create a new document." ma:contentTypeScope="" ma:versionID="9ba04b24d4c439493b45cb09d4cb4422">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60c452097c1fe27b087fedc8c9df9693"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customXml/itemProps2.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customXml/itemProps3.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4.xml><?xml version="1.0" encoding="utf-8"?>
<ds:datastoreItem xmlns:ds="http://schemas.openxmlformats.org/officeDocument/2006/customXml" ds:itemID="{DF434C29-E44C-4367-9B0B-C65FCA8EB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5106</Characters>
  <Application>Microsoft Office Word</Application>
  <DocSecurity>0</DocSecurity>
  <Lines>78</Lines>
  <Paragraphs>16</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Supertext</dc:creator>
  <cp:keywords/>
  <dc:description/>
  <cp:lastModifiedBy>Laura Prioli</cp:lastModifiedBy>
  <cp:revision>76</cp:revision>
  <dcterms:created xsi:type="dcterms:W3CDTF">2023-09-08T07:42:00Z</dcterms:created>
  <dcterms:modified xsi:type="dcterms:W3CDTF">2023-09-21T09:01:00Z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44825ed2f1228290dc0cc7919fb456cef50e4fa98cd83a2ff38d02c6adba7fa9</vt:lpwstr>
  </property>
  <property fmtid="{D5CDD505-2E9C-101B-9397-08002B2CF9AE}" pid="3" name="MediaServiceImageTags">
    <vt:lpwstr/>
  </property>
  <property fmtid="{D5CDD505-2E9C-101B-9397-08002B2CF9AE}" pid="4" name="ContentTypeId">
    <vt:lpwstr>0x010100F886A1874FE21B44BAD3A316A1A6FBD9</vt:lpwstr>
  </property>
</Properties>
</file>