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CC97F" w14:textId="77777777" w:rsidR="002910F3" w:rsidRDefault="002910F3" w:rsidP="002910F3">
      <w:pPr>
        <w:autoSpaceDE w:val="0"/>
        <w:autoSpaceDN w:val="0"/>
        <w:adjustRightInd w:val="0"/>
        <w:rPr>
          <w:rFonts w:cs="SymbolMT"/>
          <w:b/>
          <w:color w:val="000000"/>
          <w:sz w:val="20"/>
          <w:szCs w:val="20"/>
        </w:rPr>
      </w:pPr>
    </w:p>
    <w:p w14:paraId="166AC87C" w14:textId="77777777" w:rsidR="002910F3" w:rsidRPr="00352461" w:rsidRDefault="002910F3" w:rsidP="002910F3">
      <w:pPr>
        <w:autoSpaceDE w:val="0"/>
        <w:autoSpaceDN w:val="0"/>
        <w:adjustRightInd w:val="0"/>
        <w:rPr>
          <w:rFonts w:cs="SymbolMT"/>
          <w:b/>
          <w:color w:val="000000"/>
          <w:sz w:val="20"/>
          <w:szCs w:val="20"/>
        </w:rPr>
      </w:pPr>
      <w:r w:rsidRPr="00352461">
        <w:rPr>
          <w:b/>
          <w:color w:val="000000"/>
          <w:sz w:val="20"/>
        </w:rPr>
        <w:t>Medienmitteilung</w:t>
      </w:r>
    </w:p>
    <w:p w14:paraId="1999EB21" w14:textId="548F9B4A" w:rsidR="002910F3" w:rsidRPr="00352461" w:rsidRDefault="00C32062" w:rsidP="002910F3">
      <w:pPr>
        <w:pBdr>
          <w:bottom w:val="single" w:sz="4" w:space="3" w:color="auto"/>
        </w:pBdr>
        <w:autoSpaceDE w:val="0"/>
        <w:autoSpaceDN w:val="0"/>
        <w:adjustRightInd w:val="0"/>
        <w:rPr>
          <w:rFonts w:cs="SymbolMT"/>
          <w:color w:val="000000"/>
          <w:sz w:val="20"/>
          <w:szCs w:val="20"/>
        </w:rPr>
      </w:pPr>
      <w:r>
        <w:rPr>
          <w:color w:val="000000"/>
          <w:sz w:val="20"/>
        </w:rPr>
        <w:t>8. Jun</w:t>
      </w:r>
      <w:r w:rsidR="000E4E76">
        <w:rPr>
          <w:color w:val="000000"/>
          <w:sz w:val="20"/>
        </w:rPr>
        <w:t>i 2023</w:t>
      </w:r>
      <w:r w:rsidR="007020AE" w:rsidRPr="00352461">
        <w:rPr>
          <w:color w:val="000000"/>
          <w:sz w:val="20"/>
        </w:rPr>
        <w:t>, Sensirion AG, 8712 Stäfa, Schweiz</w:t>
      </w:r>
    </w:p>
    <w:p w14:paraId="40DE1FAA" w14:textId="77777777" w:rsidR="002910F3" w:rsidRPr="00352461" w:rsidRDefault="002910F3" w:rsidP="002910F3">
      <w:pPr>
        <w:autoSpaceDE w:val="0"/>
        <w:autoSpaceDN w:val="0"/>
        <w:adjustRightInd w:val="0"/>
        <w:rPr>
          <w:rFonts w:cs="Arial Narrow"/>
          <w:color w:val="000000"/>
          <w:sz w:val="20"/>
          <w:szCs w:val="20"/>
        </w:rPr>
      </w:pPr>
    </w:p>
    <w:p w14:paraId="24718BF6" w14:textId="087567CA" w:rsidR="002910F3" w:rsidRPr="00352461" w:rsidRDefault="002910F3" w:rsidP="002910F3">
      <w:pPr>
        <w:rPr>
          <w:b/>
          <w:color w:val="000000" w:themeColor="text1"/>
          <w:sz w:val="28"/>
        </w:rPr>
      </w:pPr>
      <w:r w:rsidRPr="00352461">
        <w:rPr>
          <w:b/>
          <w:color w:val="000000" w:themeColor="text1"/>
          <w:sz w:val="28"/>
        </w:rPr>
        <w:t xml:space="preserve">Sensirion-Luftqualitätssensoren harmonisiert nach RESET Air Standard </w:t>
      </w:r>
    </w:p>
    <w:p w14:paraId="33130F9F" w14:textId="77777777" w:rsidR="002910F3" w:rsidRPr="00352461" w:rsidRDefault="002910F3" w:rsidP="002910F3">
      <w:pPr>
        <w:jc w:val="both"/>
        <w:rPr>
          <w:b/>
        </w:rPr>
      </w:pPr>
    </w:p>
    <w:p w14:paraId="2A3E04E1" w14:textId="3647605E" w:rsidR="002910F3" w:rsidRPr="00352461" w:rsidRDefault="00784AC6" w:rsidP="002910F3">
      <w:pPr>
        <w:jc w:val="both"/>
        <w:rPr>
          <w:b/>
        </w:rPr>
      </w:pPr>
      <w:r w:rsidRPr="00352461">
        <w:rPr>
          <w:b/>
        </w:rPr>
        <w:t xml:space="preserve">Sensirion verkündet die Harmonisierung seiner Luftqualitätssensoren mit dem RESET Air Standard. Dieser Schritt vereinfacht den Akkreditierungsprozess für Raumluftqualitätsmonitore und ermöglicht es </w:t>
      </w:r>
      <w:proofErr w:type="spellStart"/>
      <w:proofErr w:type="gramStart"/>
      <w:r w:rsidRPr="00352461">
        <w:rPr>
          <w:b/>
        </w:rPr>
        <w:t>Kund</w:t>
      </w:r>
      <w:r w:rsidR="00352461" w:rsidRPr="00352461">
        <w:rPr>
          <w:b/>
        </w:rPr>
        <w:t>:innen</w:t>
      </w:r>
      <w:proofErr w:type="spellEnd"/>
      <w:proofErr w:type="gramEnd"/>
      <w:r w:rsidRPr="00352461">
        <w:rPr>
          <w:b/>
        </w:rPr>
        <w:t>, die RESET-Standards einzuhalten und gleichzeitig eine genaue und zuverlässige Überwachung der Raumluftqualität sicherzustellen.</w:t>
      </w:r>
    </w:p>
    <w:p w14:paraId="08B8A054" w14:textId="77777777" w:rsidR="00784AC6" w:rsidRPr="00352461" w:rsidRDefault="00784AC6" w:rsidP="002910F3">
      <w:pPr>
        <w:jc w:val="both"/>
        <w:rPr>
          <w:b/>
        </w:rPr>
      </w:pPr>
    </w:p>
    <w:p w14:paraId="6F261356" w14:textId="78DF71F4" w:rsidR="002910F3" w:rsidRPr="00352461" w:rsidRDefault="002910F3" w:rsidP="000342B4">
      <w:pPr>
        <w:autoSpaceDE w:val="0"/>
        <w:autoSpaceDN w:val="0"/>
        <w:adjustRightInd w:val="0"/>
        <w:jc w:val="both"/>
      </w:pPr>
      <w:r w:rsidRPr="00352461">
        <w:t xml:space="preserve">Die Qualität der Raumluft wirkt sich erheblich auf die Gesundheit, das Wohlbefinden, die Produktivität und die allgemeine Lebensqualität der Menschen in Gewerbe- und Wohngebäuden aus. </w:t>
      </w:r>
      <w:r w:rsidR="008F2C77" w:rsidRPr="00352461">
        <w:t>Untersuchungen</w:t>
      </w:r>
      <w:r w:rsidRPr="00352461">
        <w:t xml:space="preserve"> haben </w:t>
      </w:r>
      <w:r w:rsidR="008F2C77" w:rsidRPr="00352461">
        <w:t>gezeigt</w:t>
      </w:r>
      <w:r w:rsidRPr="00352461">
        <w:t>, dass schlechte Raumluft</w:t>
      </w:r>
      <w:r w:rsidR="008F2C77" w:rsidRPr="00352461">
        <w:t>qualität</w:t>
      </w:r>
      <w:r w:rsidRPr="00352461">
        <w:t xml:space="preserve"> zu einer Reihe </w:t>
      </w:r>
      <w:r w:rsidR="008F2C77" w:rsidRPr="00352461">
        <w:t>von Gesundheitsp</w:t>
      </w:r>
      <w:r w:rsidRPr="00352461">
        <w:t>robleme</w:t>
      </w:r>
      <w:r w:rsidR="008F2C77" w:rsidRPr="00352461">
        <w:t>n</w:t>
      </w:r>
      <w:r w:rsidRPr="00352461">
        <w:t xml:space="preserve"> wie Atemwegserkrankungen, Allergien, Asthma oder gar zu langfristigen, chronischen Krankheiten führen kann. Standards für gesundes Bauen</w:t>
      </w:r>
      <w:r w:rsidR="008F2C77" w:rsidRPr="00352461">
        <w:t>,</w:t>
      </w:r>
      <w:r w:rsidRPr="00352461">
        <w:t xml:space="preserve"> wie der RESET Air Standard</w:t>
      </w:r>
      <w:r w:rsidR="008F2C77" w:rsidRPr="00352461">
        <w:t>,</w:t>
      </w:r>
      <w:r w:rsidRPr="00352461">
        <w:t xml:space="preserve"> liefern ei</w:t>
      </w:r>
      <w:r w:rsidR="008F2C77" w:rsidRPr="00352461">
        <w:t xml:space="preserve">nen Rahmen für eine gesündere und nachhaltigere </w:t>
      </w:r>
      <w:r w:rsidR="00C13112">
        <w:t>bebaute Umwelt</w:t>
      </w:r>
      <w:r w:rsidR="008F2C77" w:rsidRPr="00352461">
        <w:t>.</w:t>
      </w:r>
      <w:r w:rsidRPr="00352461">
        <w:t xml:space="preserve"> </w:t>
      </w:r>
      <w:r w:rsidR="008F2C77" w:rsidRPr="00352461">
        <w:t>RESET ist der festen Überzeugung, dass man nichts effektiv lösen kann, was m nicht gemessen werden kann.</w:t>
      </w:r>
      <w:r w:rsidRPr="00352461">
        <w:t xml:space="preserve"> Daher </w:t>
      </w:r>
      <w:r w:rsidR="008F2C77" w:rsidRPr="00352461">
        <w:t>konzentriert es sich</w:t>
      </w:r>
      <w:r w:rsidRPr="00352461">
        <w:t xml:space="preserve"> auf die Datenqualität und -transparenz</w:t>
      </w:r>
      <w:r w:rsidR="008F2C77" w:rsidRPr="00352461">
        <w:t xml:space="preserve"> und fördert die kontinuierliche Überwachung und Datenerfassung durch Standardisierung, um das Bewusstsein, die Sichtbarkeit und effektive Lösungen für die Herausforderungen der Innenraumluftqualität zu fördern.</w:t>
      </w:r>
    </w:p>
    <w:p w14:paraId="22C0B8C3" w14:textId="77777777" w:rsidR="002910F3" w:rsidRPr="00352461" w:rsidRDefault="002910F3" w:rsidP="002910F3">
      <w:pPr>
        <w:autoSpaceDE w:val="0"/>
        <w:autoSpaceDN w:val="0"/>
        <w:adjustRightInd w:val="0"/>
        <w:jc w:val="both"/>
      </w:pPr>
    </w:p>
    <w:p w14:paraId="567CE7AE" w14:textId="3E66482B" w:rsidR="002910F3" w:rsidRPr="00352461" w:rsidRDefault="00801EF9" w:rsidP="002910F3">
      <w:pPr>
        <w:autoSpaceDE w:val="0"/>
        <w:autoSpaceDN w:val="0"/>
        <w:adjustRightInd w:val="0"/>
        <w:jc w:val="both"/>
      </w:pPr>
      <w:r w:rsidRPr="00352461">
        <w:t xml:space="preserve">Um eine hohe Datenqualität sicherzustellen, akkreditiert RESET </w:t>
      </w:r>
      <w:r w:rsidR="00784AC6" w:rsidRPr="00352461">
        <w:t>Raumluftqualitätsmonitore</w:t>
      </w:r>
      <w:r w:rsidRPr="00352461">
        <w:t xml:space="preserve">, die ihre Standards erfüllen, mit dem Zertifikat RESET Air, wodurch sie für RESET-Projekte einsetzbar sind. </w:t>
      </w:r>
      <w:r w:rsidR="00784AC6" w:rsidRPr="00352461">
        <w:t>Um diese Zertifizierung zu erhalten, müssen die folgenden fünf Umweltparameter durch kontinuierliche Echtzeit-Überwachung erfasst werden</w:t>
      </w:r>
      <w:r w:rsidRPr="00352461">
        <w:t>: CO</w:t>
      </w:r>
      <w:r w:rsidRPr="00352461">
        <w:rPr>
          <w:vertAlign w:val="subscript"/>
        </w:rPr>
        <w:t>2</w:t>
      </w:r>
      <w:r w:rsidRPr="00352461">
        <w:t>, Feinstaub (PM2.5), flüchtige organische Verbindungen (VOC), relative Luftfeuchtigkeit (RH) und Temperatur (T)</w:t>
      </w:r>
      <w:r w:rsidR="00784AC6" w:rsidRPr="00352461">
        <w:t xml:space="preserve"> – und h</w:t>
      </w:r>
      <w:r w:rsidRPr="00352461">
        <w:t>ier kommt Sensirion ins Spiel.</w:t>
      </w:r>
    </w:p>
    <w:p w14:paraId="10D0EC0F" w14:textId="77777777" w:rsidR="002910F3" w:rsidRPr="00352461" w:rsidRDefault="002910F3" w:rsidP="002910F3">
      <w:pPr>
        <w:autoSpaceDE w:val="0"/>
        <w:autoSpaceDN w:val="0"/>
        <w:adjustRightInd w:val="0"/>
        <w:jc w:val="both"/>
      </w:pPr>
    </w:p>
    <w:p w14:paraId="6937C344" w14:textId="2BF0C01D" w:rsidR="003F6EE6" w:rsidRPr="00352461" w:rsidRDefault="00784AC6" w:rsidP="002910F3">
      <w:pPr>
        <w:autoSpaceDE w:val="0"/>
        <w:autoSpaceDN w:val="0"/>
        <w:adjustRightInd w:val="0"/>
        <w:jc w:val="both"/>
      </w:pPr>
      <w:r w:rsidRPr="00352461">
        <w:t xml:space="preserve">Sensirion engagiert sich dafür, seine Produkte mit den relevanten Gebäudestandards zu harmonisieren und bietet als </w:t>
      </w:r>
      <w:proofErr w:type="spellStart"/>
      <w:r w:rsidRPr="00352461">
        <w:t>One</w:t>
      </w:r>
      <w:proofErr w:type="spellEnd"/>
      <w:r w:rsidRPr="00352461">
        <w:t>-</w:t>
      </w:r>
      <w:proofErr w:type="spellStart"/>
      <w:r w:rsidRPr="00352461">
        <w:t>Stop</w:t>
      </w:r>
      <w:proofErr w:type="spellEnd"/>
      <w:r w:rsidRPr="00352461">
        <w:t>-Shop für Luftqualitätssensoren nun eine Lösung für die Messung aller fünf geforderten Umweltparameter mit nur zwei Sensoren an – dem Umweltsensormodul SEN54 und dem CO</w:t>
      </w:r>
      <w:r w:rsidRPr="00352461">
        <w:rPr>
          <w:vertAlign w:val="subscript"/>
        </w:rPr>
        <w:t>2</w:t>
      </w:r>
      <w:r w:rsidRPr="00352461">
        <w:t>-Sensor SCD41.</w:t>
      </w:r>
      <w:r w:rsidR="002910F3" w:rsidRPr="00352461">
        <w:t xml:space="preserve"> </w:t>
      </w:r>
      <w:r w:rsidRPr="00352461">
        <w:t xml:space="preserve">Darüber hinaus hat Sensirion kürzlich einen speziellen Anwendungshinweis veröffentlicht, der Kunden bei der Implementierung der VOC-Funktion in Übereinstimmung mit den Anforderungen von RESET und WELL (IWBI) unterstützt. </w:t>
      </w:r>
      <w:r w:rsidR="002910F3" w:rsidRPr="00352461">
        <w:t>Die Integration von Sensirion</w:t>
      </w:r>
      <w:r w:rsidRPr="00352461">
        <w:t xml:space="preserve"> </w:t>
      </w:r>
      <w:r w:rsidR="002910F3" w:rsidRPr="00352461">
        <w:t xml:space="preserve">Sensoren vereinfacht den Akkreditierungsprozess für Raumluftüberwachungssysteme, ermöglicht unseren </w:t>
      </w:r>
      <w:proofErr w:type="spellStart"/>
      <w:proofErr w:type="gramStart"/>
      <w:r w:rsidR="002910F3" w:rsidRPr="00352461">
        <w:t>Kund:innen</w:t>
      </w:r>
      <w:proofErr w:type="spellEnd"/>
      <w:proofErr w:type="gramEnd"/>
      <w:r w:rsidR="002910F3" w:rsidRPr="00352461">
        <w:t>, die RESET-Standards einzuhalten, und gewährleistet gleichzeitig eine kurze Markteinführungszeit und eine effektive Kostenstruktur.</w:t>
      </w:r>
    </w:p>
    <w:p w14:paraId="2F7338E4" w14:textId="77777777" w:rsidR="002910F3" w:rsidRPr="00352461" w:rsidRDefault="002910F3" w:rsidP="002910F3">
      <w:pPr>
        <w:autoSpaceDE w:val="0"/>
        <w:autoSpaceDN w:val="0"/>
        <w:adjustRightInd w:val="0"/>
        <w:jc w:val="both"/>
      </w:pPr>
    </w:p>
    <w:p w14:paraId="725A41FD" w14:textId="3DF80C40" w:rsidR="002910F3" w:rsidRPr="00352461" w:rsidRDefault="002910F3" w:rsidP="002910F3">
      <w:pPr>
        <w:autoSpaceDE w:val="0"/>
        <w:autoSpaceDN w:val="0"/>
        <w:adjustRightInd w:val="0"/>
        <w:jc w:val="both"/>
      </w:pPr>
      <w:r w:rsidRPr="00352461">
        <w:t>Stanton Wong, Präsident von RESET: „RESET begrüsst die Harmonisierung der Luftqualitätssensoren von Sensirion mit unserem Standard</w:t>
      </w:r>
      <w:r w:rsidR="00784AC6" w:rsidRPr="00352461">
        <w:t xml:space="preserve"> und wir unterstützen die Transparenz bezüglich der Einschränkungen und der Verarbeitung des VOC-Ausgangssignals.</w:t>
      </w:r>
      <w:r w:rsidRPr="00352461">
        <w:t>“</w:t>
      </w:r>
    </w:p>
    <w:p w14:paraId="0BA28BD6" w14:textId="77777777" w:rsidR="002910F3" w:rsidRPr="00352461" w:rsidRDefault="002910F3" w:rsidP="002910F3">
      <w:pPr>
        <w:autoSpaceDE w:val="0"/>
        <w:autoSpaceDN w:val="0"/>
        <w:adjustRightInd w:val="0"/>
        <w:jc w:val="both"/>
      </w:pPr>
    </w:p>
    <w:p w14:paraId="75DB4D35" w14:textId="01412B8E" w:rsidR="002910F3" w:rsidRPr="00352461" w:rsidRDefault="002910F3" w:rsidP="002910F3">
      <w:pPr>
        <w:autoSpaceDE w:val="0"/>
        <w:autoSpaceDN w:val="0"/>
        <w:adjustRightInd w:val="0"/>
        <w:jc w:val="both"/>
      </w:pPr>
      <w:r w:rsidRPr="00352461">
        <w:t xml:space="preserve">Sensirion zeigt sich ebenfalls begeistert über die Zusammenarbeit: „Wir freuen uns, mit RESET als Partner sinnvolle Standards für die Luftqualität in Innenräumen zu schaffen, die die Gesundheit und die kognitive Leistungsfähigkeit der Menschen verbessern. Die Möglichkeit, alle fünf Parameter mit nur zwei Sensoren zu messen, erleichtert unseren </w:t>
      </w:r>
      <w:proofErr w:type="spellStart"/>
      <w:proofErr w:type="gramStart"/>
      <w:r w:rsidRPr="00352461">
        <w:t>Kund:innen</w:t>
      </w:r>
      <w:proofErr w:type="spellEnd"/>
      <w:proofErr w:type="gramEnd"/>
      <w:r w:rsidRPr="00352461">
        <w:t xml:space="preserve"> die Einhaltung der RESET-Standards“, so Marco Gysel, Business Development Manager bei Sensirion.</w:t>
      </w:r>
    </w:p>
    <w:p w14:paraId="651CC17F" w14:textId="77777777" w:rsidR="002910F3" w:rsidRPr="00352461" w:rsidRDefault="002910F3" w:rsidP="002910F3">
      <w:pPr>
        <w:autoSpaceDE w:val="0"/>
        <w:autoSpaceDN w:val="0"/>
        <w:adjustRightInd w:val="0"/>
        <w:jc w:val="both"/>
      </w:pPr>
    </w:p>
    <w:p w14:paraId="1B381B9A" w14:textId="4147E326" w:rsidR="002910F3" w:rsidRPr="00352461" w:rsidRDefault="00E61532" w:rsidP="002910F3">
      <w:pPr>
        <w:autoSpaceDE w:val="0"/>
        <w:autoSpaceDN w:val="0"/>
        <w:adjustRightInd w:val="0"/>
        <w:jc w:val="both"/>
      </w:pPr>
      <w:r w:rsidRPr="00352461">
        <w:t xml:space="preserve">Erfahren Sie </w:t>
      </w:r>
      <w:hyperlink r:id="rId11" w:history="1">
        <w:r w:rsidRPr="00352461">
          <w:rPr>
            <w:rStyle w:val="Hyperlink"/>
          </w:rPr>
          <w:t>hier</w:t>
        </w:r>
      </w:hyperlink>
      <w:r w:rsidRPr="00352461">
        <w:t xml:space="preserve"> mehr über die Sensoren von Sensirion und finden Sie </w:t>
      </w:r>
      <w:hyperlink r:id="rId12" w:history="1">
        <w:r w:rsidRPr="00352461">
          <w:rPr>
            <w:rStyle w:val="Hyperlink"/>
          </w:rPr>
          <w:t>hier</w:t>
        </w:r>
      </w:hyperlink>
      <w:r w:rsidRPr="00352461">
        <w:t xml:space="preserve"> weitere Informationen über den RESET Air Standard.</w:t>
      </w:r>
    </w:p>
    <w:p w14:paraId="5A48E00F" w14:textId="77777777" w:rsidR="00E61532" w:rsidRPr="00352461" w:rsidRDefault="00E61532" w:rsidP="002910F3">
      <w:pPr>
        <w:autoSpaceDE w:val="0"/>
        <w:autoSpaceDN w:val="0"/>
        <w:adjustRightInd w:val="0"/>
        <w:jc w:val="both"/>
        <w:rPr>
          <w:rFonts w:cs="Arial Narrow"/>
          <w:color w:val="000000"/>
          <w:sz w:val="20"/>
          <w:szCs w:val="20"/>
        </w:rPr>
      </w:pPr>
    </w:p>
    <w:p w14:paraId="066B5A25" w14:textId="77777777" w:rsidR="004B3803" w:rsidRPr="004B3803" w:rsidRDefault="002910F3" w:rsidP="004B3803">
      <w:pPr>
        <w:pBdr>
          <w:top w:val="single" w:sz="4" w:space="5" w:color="auto"/>
        </w:pBdr>
        <w:spacing w:after="120"/>
        <w:rPr>
          <w:b/>
          <w:color w:val="000000"/>
          <w:sz w:val="20"/>
        </w:rPr>
      </w:pPr>
      <w:r w:rsidRPr="00352461">
        <w:rPr>
          <w:b/>
          <w:color w:val="000000"/>
          <w:sz w:val="20"/>
        </w:rPr>
        <w:t xml:space="preserve">Sensirion – </w:t>
      </w:r>
      <w:proofErr w:type="spellStart"/>
      <w:r w:rsidR="004B3803" w:rsidRPr="004B3803">
        <w:rPr>
          <w:b/>
          <w:color w:val="000000"/>
          <w:sz w:val="20"/>
        </w:rPr>
        <w:t>Experts</w:t>
      </w:r>
      <w:proofErr w:type="spellEnd"/>
      <w:r w:rsidR="004B3803" w:rsidRPr="004B3803">
        <w:rPr>
          <w:b/>
          <w:color w:val="000000"/>
          <w:sz w:val="20"/>
        </w:rPr>
        <w:t xml:space="preserve"> </w:t>
      </w:r>
      <w:proofErr w:type="spellStart"/>
      <w:r w:rsidR="004B3803" w:rsidRPr="004B3803">
        <w:rPr>
          <w:b/>
          <w:color w:val="000000"/>
          <w:sz w:val="20"/>
        </w:rPr>
        <w:t>for</w:t>
      </w:r>
      <w:proofErr w:type="spellEnd"/>
      <w:r w:rsidR="004B3803" w:rsidRPr="004B3803">
        <w:rPr>
          <w:b/>
          <w:color w:val="000000"/>
          <w:sz w:val="20"/>
        </w:rPr>
        <w:t xml:space="preserve"> smart </w:t>
      </w:r>
      <w:proofErr w:type="spellStart"/>
      <w:r w:rsidR="004B3803" w:rsidRPr="004B3803">
        <w:rPr>
          <w:b/>
          <w:color w:val="000000"/>
          <w:sz w:val="20"/>
        </w:rPr>
        <w:t>sensor</w:t>
      </w:r>
      <w:proofErr w:type="spellEnd"/>
      <w:r w:rsidR="004B3803" w:rsidRPr="004B3803">
        <w:rPr>
          <w:b/>
          <w:color w:val="000000"/>
          <w:sz w:val="20"/>
        </w:rPr>
        <w:t xml:space="preserve"> </w:t>
      </w:r>
      <w:proofErr w:type="spellStart"/>
      <w:r w:rsidR="004B3803" w:rsidRPr="004B3803">
        <w:rPr>
          <w:b/>
          <w:color w:val="000000"/>
          <w:sz w:val="20"/>
        </w:rPr>
        <w:t>solutions</w:t>
      </w:r>
      <w:proofErr w:type="spellEnd"/>
    </w:p>
    <w:p w14:paraId="56E0D656" w14:textId="07182A72" w:rsidR="008611FF" w:rsidRPr="00352461" w:rsidRDefault="004B3803" w:rsidP="004B3803">
      <w:pPr>
        <w:pBdr>
          <w:top w:val="single" w:sz="4" w:space="5" w:color="auto"/>
        </w:pBdr>
        <w:spacing w:after="120"/>
        <w:rPr>
          <w:rFonts w:cs="Arial Narrow"/>
          <w:b/>
          <w:bCs/>
          <w:color w:val="000000"/>
          <w:sz w:val="20"/>
          <w:szCs w:val="20"/>
        </w:rPr>
      </w:pPr>
      <w:r w:rsidRPr="004B3803">
        <w:rPr>
          <w:bCs/>
          <w:color w:val="000000"/>
          <w:sz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w:t>
      </w:r>
      <w:r w:rsidRPr="004B3803">
        <w:rPr>
          <w:bCs/>
          <w:color w:val="000000"/>
          <w:sz w:val="20"/>
        </w:rPr>
        <w:lastRenderedPageBreak/>
        <w:t>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www.sensirion.com.</w:t>
      </w:r>
    </w:p>
    <w:p w14:paraId="59CA453C" w14:textId="3336DB1F" w:rsidR="0081308B" w:rsidRPr="00352461" w:rsidRDefault="00FE6CAB" w:rsidP="00D744BC">
      <w:pPr>
        <w:spacing w:after="120"/>
        <w:rPr>
          <w:b/>
          <w:bCs/>
          <w:color w:val="000000"/>
          <w:sz w:val="20"/>
          <w:szCs w:val="20"/>
        </w:rPr>
      </w:pPr>
      <w:r w:rsidRPr="00352461">
        <w:rPr>
          <w:b/>
          <w:color w:val="000000"/>
          <w:sz w:val="20"/>
        </w:rPr>
        <w:t>Über RESET®</w:t>
      </w:r>
    </w:p>
    <w:p w14:paraId="09664657" w14:textId="174EB4FC" w:rsidR="008611FF" w:rsidRPr="008611FF" w:rsidRDefault="008611FF" w:rsidP="006B7A6D">
      <w:pPr>
        <w:autoSpaceDE w:val="0"/>
        <w:autoSpaceDN w:val="0"/>
        <w:adjustRightInd w:val="0"/>
        <w:jc w:val="both"/>
        <w:rPr>
          <w:rFonts w:cs="Arial Narrow"/>
          <w:color w:val="000000"/>
          <w:sz w:val="20"/>
          <w:szCs w:val="20"/>
        </w:rPr>
      </w:pPr>
      <w:r w:rsidRPr="00352461">
        <w:rPr>
          <w:color w:val="000000"/>
          <w:sz w:val="20"/>
        </w:rPr>
        <w:t xml:space="preserve">RESET ist ein Datenstandard mit einer Reihe zugehöriger Prüfungsinstrumente, der von GIGA erstellt und verwaltet wird, um durchführbare, langfristige Strategien für Gesundheit und Nachhaltigkeit in der bebauten Umwelt zu entwickeln. Schwerpunkt bei RESET ist die Schaffung einer daten- und analysebasierten Struktur, um Chancen für Verbesserungen und Optimierungen zu erschliessen. Der Ausbau der kontinuierlichen Überwachung wird dabei mit Cloud-Software kombiniert, um die Transparenz über die Gesundheits- und Nachhaltigkeitsdaten in der bebauten Umwelt zu erhöhen. Weitere Informationen über RESET finden Sie unter: </w:t>
      </w:r>
      <w:hyperlink r:id="rId13" w:history="1">
        <w:r w:rsidRPr="00352461">
          <w:rPr>
            <w:rStyle w:val="Hyperlink"/>
            <w:sz w:val="20"/>
          </w:rPr>
          <w:t>www.reset.build</w:t>
        </w:r>
      </w:hyperlink>
      <w:r>
        <w:rPr>
          <w:color w:val="000000"/>
          <w:sz w:val="20"/>
        </w:rPr>
        <w:t xml:space="preserve"> </w:t>
      </w:r>
    </w:p>
    <w:sectPr w:rsidR="008611FF" w:rsidRPr="008611FF" w:rsidSect="00C5040D">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F54CE" w14:textId="77777777" w:rsidR="00993D67" w:rsidRDefault="00993D67" w:rsidP="0054380F">
      <w:pPr>
        <w:spacing w:line="240" w:lineRule="auto"/>
      </w:pPr>
      <w:r>
        <w:separator/>
      </w:r>
    </w:p>
  </w:endnote>
  <w:endnote w:type="continuationSeparator" w:id="0">
    <w:p w14:paraId="0A57CECF" w14:textId="77777777" w:rsidR="00993D67" w:rsidRDefault="00993D67"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B065" w14:textId="77777777" w:rsidR="007D18C7" w:rsidRDefault="007D1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E6FC" w14:textId="77777777" w:rsidR="00D44150" w:rsidRPr="00D91EAB" w:rsidRDefault="00D91EAB" w:rsidP="00D91EAB">
    <w:pPr>
      <w:pStyle w:val="Footer"/>
    </w:pPr>
    <w:r>
      <w:t>© Copyright Sensirion AG, Schweiz</w:t>
    </w:r>
    <w:r>
      <w:tab/>
    </w:r>
    <w:r>
      <w:tab/>
    </w:r>
    <w:r w:rsidR="00B730FE">
      <w:rPr>
        <w:rStyle w:val="PageNumber"/>
      </w:rPr>
      <w:fldChar w:fldCharType="begin"/>
    </w:r>
    <w:r>
      <w:rPr>
        <w:rStyle w:val="PageNumber"/>
      </w:rPr>
      <w:instrText xml:space="preserve"> PAGE </w:instrText>
    </w:r>
    <w:r w:rsidR="00B730FE">
      <w:rPr>
        <w:rStyle w:val="PageNumber"/>
      </w:rPr>
      <w:fldChar w:fldCharType="separate"/>
    </w:r>
    <w:r w:rsidR="007D18C7">
      <w:rPr>
        <w:rStyle w:val="PageNumber"/>
      </w:rPr>
      <w:t>1</w:t>
    </w:r>
    <w:r w:rsidR="00B730FE">
      <w:rPr>
        <w:rStyle w:val="PageNumber"/>
      </w:rPr>
      <w:fldChar w:fldCharType="end"/>
    </w:r>
    <w:r>
      <w:rPr>
        <w:rStyle w:val="PageNumber"/>
      </w:rPr>
      <w:t>/</w:t>
    </w:r>
    <w:r w:rsidR="00B730FE">
      <w:rPr>
        <w:rStyle w:val="PageNumber"/>
      </w:rPr>
      <w:fldChar w:fldCharType="begin"/>
    </w:r>
    <w:r>
      <w:rPr>
        <w:rStyle w:val="PageNumber"/>
      </w:rPr>
      <w:instrText xml:space="preserve"> NUMPAGES </w:instrText>
    </w:r>
    <w:r w:rsidR="00B730FE">
      <w:rPr>
        <w:rStyle w:val="PageNumber"/>
      </w:rPr>
      <w:fldChar w:fldCharType="separate"/>
    </w:r>
    <w:r w:rsidR="007D18C7">
      <w:rPr>
        <w:rStyle w:val="PageNumber"/>
      </w:rPr>
      <w:t>1</w:t>
    </w:r>
    <w:r w:rsidR="00B730FE">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40D8"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NUMPAGES   \* MERGEFORMAT">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DFD46" w14:textId="77777777" w:rsidR="00993D67" w:rsidRDefault="00993D67" w:rsidP="0054380F">
      <w:pPr>
        <w:spacing w:line="240" w:lineRule="auto"/>
      </w:pPr>
      <w:r>
        <w:separator/>
      </w:r>
    </w:p>
  </w:footnote>
  <w:footnote w:type="continuationSeparator" w:id="0">
    <w:p w14:paraId="5716CA37" w14:textId="77777777" w:rsidR="00993D67" w:rsidRDefault="00993D67"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82C4B" w14:textId="77777777" w:rsidR="007D18C7" w:rsidRDefault="007D1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2E37" w14:textId="77777777" w:rsidR="00D44150" w:rsidRDefault="007D18C7">
    <w:pPr>
      <w:pStyle w:val="Header"/>
    </w:pPr>
    <w:r>
      <w:rPr>
        <w:noProof/>
      </w:rPr>
      <w:drawing>
        <wp:anchor distT="0" distB="0" distL="114300" distR="114300" simplePos="0" relativeHeight="251658240" behindDoc="0" locked="0" layoutInCell="1" allowOverlap="1" wp14:anchorId="78075CC3" wp14:editId="4D7E8FC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E546" w14:textId="77777777" w:rsidR="00D44150" w:rsidRDefault="000D3A8E">
    <w:pPr>
      <w:pStyle w:val="Header"/>
    </w:pPr>
    <w:r>
      <w:rPr>
        <w:noProof/>
      </w:rPr>
      <w:drawing>
        <wp:anchor distT="0" distB="0" distL="114300" distR="114300" simplePos="0" relativeHeight="251657216" behindDoc="1" locked="0" layoutInCell="1" allowOverlap="1" wp14:anchorId="0B5E0D7A" wp14:editId="3237A86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3805828">
    <w:abstractNumId w:val="14"/>
  </w:num>
  <w:num w:numId="2" w16cid:durableId="1991866610">
    <w:abstractNumId w:val="13"/>
  </w:num>
  <w:num w:numId="3" w16cid:durableId="1905022503">
    <w:abstractNumId w:val="11"/>
  </w:num>
  <w:num w:numId="4" w16cid:durableId="2093968293">
    <w:abstractNumId w:val="5"/>
  </w:num>
  <w:num w:numId="5" w16cid:durableId="1998418125">
    <w:abstractNumId w:val="3"/>
  </w:num>
  <w:num w:numId="6" w16cid:durableId="579026038">
    <w:abstractNumId w:val="3"/>
  </w:num>
  <w:num w:numId="7" w16cid:durableId="1082413765">
    <w:abstractNumId w:val="2"/>
  </w:num>
  <w:num w:numId="8" w16cid:durableId="1099104586">
    <w:abstractNumId w:val="2"/>
  </w:num>
  <w:num w:numId="9" w16cid:durableId="1516260576">
    <w:abstractNumId w:val="1"/>
  </w:num>
  <w:num w:numId="10" w16cid:durableId="1346904875">
    <w:abstractNumId w:val="1"/>
  </w:num>
  <w:num w:numId="11" w16cid:durableId="79639714">
    <w:abstractNumId w:val="0"/>
  </w:num>
  <w:num w:numId="12" w16cid:durableId="153229663">
    <w:abstractNumId w:val="0"/>
  </w:num>
  <w:num w:numId="13" w16cid:durableId="1585801564">
    <w:abstractNumId w:val="10"/>
  </w:num>
  <w:num w:numId="14" w16cid:durableId="481435024">
    <w:abstractNumId w:val="10"/>
  </w:num>
  <w:num w:numId="15" w16cid:durableId="1378121815">
    <w:abstractNumId w:val="12"/>
  </w:num>
  <w:num w:numId="16" w16cid:durableId="1618219289">
    <w:abstractNumId w:val="8"/>
  </w:num>
  <w:num w:numId="17" w16cid:durableId="1650556592">
    <w:abstractNumId w:val="7"/>
  </w:num>
  <w:num w:numId="18" w16cid:durableId="66273532">
    <w:abstractNumId w:val="9"/>
  </w:num>
  <w:num w:numId="19" w16cid:durableId="1605190104">
    <w:abstractNumId w:val="9"/>
  </w:num>
  <w:num w:numId="20" w16cid:durableId="1433545645">
    <w:abstractNumId w:val="9"/>
  </w:num>
  <w:num w:numId="21" w16cid:durableId="964190631">
    <w:abstractNumId w:val="9"/>
  </w:num>
  <w:num w:numId="22" w16cid:durableId="1588877210">
    <w:abstractNumId w:val="9"/>
  </w:num>
  <w:num w:numId="23" w16cid:durableId="700666800">
    <w:abstractNumId w:val="9"/>
  </w:num>
  <w:num w:numId="24" w16cid:durableId="1463036880">
    <w:abstractNumId w:val="9"/>
  </w:num>
  <w:num w:numId="25" w16cid:durableId="1413503874">
    <w:abstractNumId w:val="9"/>
  </w:num>
  <w:num w:numId="26" w16cid:durableId="160436666">
    <w:abstractNumId w:val="9"/>
  </w:num>
  <w:num w:numId="27" w16cid:durableId="1718814310">
    <w:abstractNumId w:val="6"/>
  </w:num>
  <w:num w:numId="28" w16cid:durableId="988632807">
    <w:abstractNumId w:val="6"/>
  </w:num>
  <w:num w:numId="29" w16cid:durableId="1741975430">
    <w:abstractNumId w:val="6"/>
  </w:num>
  <w:num w:numId="30" w16cid:durableId="760755082">
    <w:abstractNumId w:val="6"/>
  </w:num>
  <w:num w:numId="31" w16cid:durableId="881550953">
    <w:abstractNumId w:val="6"/>
  </w:num>
  <w:num w:numId="32" w16cid:durableId="1371954576">
    <w:abstractNumId w:val="9"/>
  </w:num>
  <w:num w:numId="33" w16cid:durableId="2138911215">
    <w:abstractNumId w:val="4"/>
  </w:num>
  <w:num w:numId="34" w16cid:durableId="1045133748">
    <w:abstractNumId w:val="9"/>
  </w:num>
  <w:num w:numId="35" w16cid:durableId="929434936">
    <w:abstractNumId w:val="9"/>
  </w:num>
  <w:num w:numId="36" w16cid:durableId="1595549295">
    <w:abstractNumId w:val="9"/>
  </w:num>
  <w:num w:numId="37" w16cid:durableId="1418091171">
    <w:abstractNumId w:val="9"/>
  </w:num>
  <w:num w:numId="38" w16cid:durableId="135690040">
    <w:abstractNumId w:val="9"/>
  </w:num>
  <w:num w:numId="39" w16cid:durableId="516234156">
    <w:abstractNumId w:val="9"/>
  </w:num>
  <w:num w:numId="40" w16cid:durableId="1639990168">
    <w:abstractNumId w:val="9"/>
  </w:num>
  <w:num w:numId="41" w16cid:durableId="140200904">
    <w:abstractNumId w:val="9"/>
  </w:num>
  <w:num w:numId="42" w16cid:durableId="217324389">
    <w:abstractNumId w:val="15"/>
  </w:num>
  <w:num w:numId="43" w16cid:durableId="6027635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E76A49"/>
    <w:rsid w:val="00003593"/>
    <w:rsid w:val="0000739A"/>
    <w:rsid w:val="000342B4"/>
    <w:rsid w:val="000406CD"/>
    <w:rsid w:val="00045E5C"/>
    <w:rsid w:val="000718AC"/>
    <w:rsid w:val="0007377C"/>
    <w:rsid w:val="0009113C"/>
    <w:rsid w:val="000B078D"/>
    <w:rsid w:val="000D3A8E"/>
    <w:rsid w:val="000D523B"/>
    <w:rsid w:val="000D7F02"/>
    <w:rsid w:val="000E4E76"/>
    <w:rsid w:val="000E6B0A"/>
    <w:rsid w:val="000F24EC"/>
    <w:rsid w:val="000F4CED"/>
    <w:rsid w:val="00102207"/>
    <w:rsid w:val="00112447"/>
    <w:rsid w:val="00114D80"/>
    <w:rsid w:val="001603AD"/>
    <w:rsid w:val="00172EA0"/>
    <w:rsid w:val="001740BE"/>
    <w:rsid w:val="00174A04"/>
    <w:rsid w:val="001A2262"/>
    <w:rsid w:val="001E1FA7"/>
    <w:rsid w:val="0022125E"/>
    <w:rsid w:val="00227D72"/>
    <w:rsid w:val="0025742C"/>
    <w:rsid w:val="002777AE"/>
    <w:rsid w:val="00285174"/>
    <w:rsid w:val="002910F3"/>
    <w:rsid w:val="002B7233"/>
    <w:rsid w:val="002C0E44"/>
    <w:rsid w:val="002F0FBA"/>
    <w:rsid w:val="002F75B2"/>
    <w:rsid w:val="00330384"/>
    <w:rsid w:val="0033350F"/>
    <w:rsid w:val="0034678F"/>
    <w:rsid w:val="00352461"/>
    <w:rsid w:val="003B00F7"/>
    <w:rsid w:val="003B3204"/>
    <w:rsid w:val="003D7657"/>
    <w:rsid w:val="003E3705"/>
    <w:rsid w:val="003E6EC8"/>
    <w:rsid w:val="003F6EE6"/>
    <w:rsid w:val="00416121"/>
    <w:rsid w:val="004310BF"/>
    <w:rsid w:val="00474175"/>
    <w:rsid w:val="0047464B"/>
    <w:rsid w:val="00483F63"/>
    <w:rsid w:val="00495788"/>
    <w:rsid w:val="004A1A73"/>
    <w:rsid w:val="004B2F78"/>
    <w:rsid w:val="004B3803"/>
    <w:rsid w:val="004B6F57"/>
    <w:rsid w:val="004B76E5"/>
    <w:rsid w:val="004C0486"/>
    <w:rsid w:val="004D30C4"/>
    <w:rsid w:val="004E47E0"/>
    <w:rsid w:val="00503C63"/>
    <w:rsid w:val="00525A9B"/>
    <w:rsid w:val="00527483"/>
    <w:rsid w:val="00527EB6"/>
    <w:rsid w:val="0054380F"/>
    <w:rsid w:val="00584D18"/>
    <w:rsid w:val="005965F4"/>
    <w:rsid w:val="005C0352"/>
    <w:rsid w:val="005D56FD"/>
    <w:rsid w:val="005F24E3"/>
    <w:rsid w:val="005F66FA"/>
    <w:rsid w:val="005F68B8"/>
    <w:rsid w:val="00617370"/>
    <w:rsid w:val="006227DA"/>
    <w:rsid w:val="00665C7D"/>
    <w:rsid w:val="00676CAB"/>
    <w:rsid w:val="00677C1C"/>
    <w:rsid w:val="006A28D6"/>
    <w:rsid w:val="006A48CB"/>
    <w:rsid w:val="006A5423"/>
    <w:rsid w:val="006B7A6D"/>
    <w:rsid w:val="006D5234"/>
    <w:rsid w:val="006E5C06"/>
    <w:rsid w:val="00700882"/>
    <w:rsid w:val="007020AE"/>
    <w:rsid w:val="00703360"/>
    <w:rsid w:val="007267E3"/>
    <w:rsid w:val="00726C7D"/>
    <w:rsid w:val="00747650"/>
    <w:rsid w:val="00784AC6"/>
    <w:rsid w:val="007B0CAA"/>
    <w:rsid w:val="007D18C7"/>
    <w:rsid w:val="007D3600"/>
    <w:rsid w:val="007E0742"/>
    <w:rsid w:val="008003F9"/>
    <w:rsid w:val="00801EF9"/>
    <w:rsid w:val="00811948"/>
    <w:rsid w:val="0081308B"/>
    <w:rsid w:val="00821776"/>
    <w:rsid w:val="008363BE"/>
    <w:rsid w:val="00855A75"/>
    <w:rsid w:val="008611FF"/>
    <w:rsid w:val="00883116"/>
    <w:rsid w:val="008C3807"/>
    <w:rsid w:val="008C59CA"/>
    <w:rsid w:val="008F2C77"/>
    <w:rsid w:val="00913D81"/>
    <w:rsid w:val="00923720"/>
    <w:rsid w:val="00935B8D"/>
    <w:rsid w:val="00940BB4"/>
    <w:rsid w:val="009425CB"/>
    <w:rsid w:val="00951F1D"/>
    <w:rsid w:val="00964ADD"/>
    <w:rsid w:val="00973EC3"/>
    <w:rsid w:val="0097519B"/>
    <w:rsid w:val="00993D67"/>
    <w:rsid w:val="009A31C9"/>
    <w:rsid w:val="009A4B60"/>
    <w:rsid w:val="009B370C"/>
    <w:rsid w:val="009C0788"/>
    <w:rsid w:val="00A0215B"/>
    <w:rsid w:val="00A131A9"/>
    <w:rsid w:val="00A336DF"/>
    <w:rsid w:val="00A353C1"/>
    <w:rsid w:val="00A574B9"/>
    <w:rsid w:val="00A71276"/>
    <w:rsid w:val="00A722D2"/>
    <w:rsid w:val="00A7689B"/>
    <w:rsid w:val="00A9388D"/>
    <w:rsid w:val="00AA5F6F"/>
    <w:rsid w:val="00AB25DD"/>
    <w:rsid w:val="00AE1D8A"/>
    <w:rsid w:val="00AE576F"/>
    <w:rsid w:val="00AF3A1B"/>
    <w:rsid w:val="00AF587E"/>
    <w:rsid w:val="00B0344A"/>
    <w:rsid w:val="00B0608A"/>
    <w:rsid w:val="00B1029F"/>
    <w:rsid w:val="00B36BAD"/>
    <w:rsid w:val="00B43297"/>
    <w:rsid w:val="00B44290"/>
    <w:rsid w:val="00B54145"/>
    <w:rsid w:val="00B730FE"/>
    <w:rsid w:val="00B736A9"/>
    <w:rsid w:val="00B85F07"/>
    <w:rsid w:val="00B97738"/>
    <w:rsid w:val="00BD1648"/>
    <w:rsid w:val="00BE490F"/>
    <w:rsid w:val="00BF3FD9"/>
    <w:rsid w:val="00C0052B"/>
    <w:rsid w:val="00C07128"/>
    <w:rsid w:val="00C07DB3"/>
    <w:rsid w:val="00C13112"/>
    <w:rsid w:val="00C32062"/>
    <w:rsid w:val="00C5040D"/>
    <w:rsid w:val="00C66EE8"/>
    <w:rsid w:val="00C914E1"/>
    <w:rsid w:val="00CB12E3"/>
    <w:rsid w:val="00CF2C8E"/>
    <w:rsid w:val="00CF7230"/>
    <w:rsid w:val="00D060EC"/>
    <w:rsid w:val="00D12E5E"/>
    <w:rsid w:val="00D44150"/>
    <w:rsid w:val="00D5508C"/>
    <w:rsid w:val="00D601C3"/>
    <w:rsid w:val="00D61CEE"/>
    <w:rsid w:val="00D744BC"/>
    <w:rsid w:val="00D91EAB"/>
    <w:rsid w:val="00DA5EFF"/>
    <w:rsid w:val="00DB58D5"/>
    <w:rsid w:val="00DC7647"/>
    <w:rsid w:val="00DF0E7A"/>
    <w:rsid w:val="00E1304A"/>
    <w:rsid w:val="00E20478"/>
    <w:rsid w:val="00E32DB8"/>
    <w:rsid w:val="00E37B1D"/>
    <w:rsid w:val="00E56DFC"/>
    <w:rsid w:val="00E61532"/>
    <w:rsid w:val="00E76A49"/>
    <w:rsid w:val="00E94DCD"/>
    <w:rsid w:val="00EA49F7"/>
    <w:rsid w:val="00EB2C0D"/>
    <w:rsid w:val="00ED1303"/>
    <w:rsid w:val="00EE5B0C"/>
    <w:rsid w:val="00EF5079"/>
    <w:rsid w:val="00F07475"/>
    <w:rsid w:val="00F07FDA"/>
    <w:rsid w:val="00F108E3"/>
    <w:rsid w:val="00F22AED"/>
    <w:rsid w:val="00F30263"/>
    <w:rsid w:val="00F40AFE"/>
    <w:rsid w:val="00F5617D"/>
    <w:rsid w:val="00F80C44"/>
    <w:rsid w:val="00F91165"/>
    <w:rsid w:val="00FA0F8E"/>
    <w:rsid w:val="00FB08E7"/>
    <w:rsid w:val="00FE6CAB"/>
    <w:rsid w:val="00FE7FCB"/>
    <w:rsid w:val="268658AB"/>
    <w:rsid w:val="5E047B4E"/>
    <w:rsid w:val="6FEDD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DDD16"/>
  <w15:chartTrackingRefBased/>
  <w15:docId w15:val="{F3AE73E7-ED9F-4FD7-8496-FD7BE0EE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CommentReference">
    <w:name w:val="annotation reference"/>
    <w:basedOn w:val="DefaultParagraphFont"/>
    <w:uiPriority w:val="99"/>
    <w:semiHidden/>
    <w:unhideWhenUsed/>
    <w:rsid w:val="00416121"/>
    <w:rPr>
      <w:sz w:val="16"/>
      <w:szCs w:val="16"/>
    </w:rPr>
  </w:style>
  <w:style w:type="paragraph" w:styleId="CommentText">
    <w:name w:val="annotation text"/>
    <w:basedOn w:val="Normal"/>
    <w:link w:val="CommentTextChar"/>
    <w:uiPriority w:val="99"/>
    <w:unhideWhenUsed/>
    <w:rsid w:val="00416121"/>
    <w:pPr>
      <w:spacing w:line="240" w:lineRule="auto"/>
    </w:pPr>
    <w:rPr>
      <w:sz w:val="20"/>
      <w:szCs w:val="20"/>
    </w:rPr>
  </w:style>
  <w:style w:type="character" w:customStyle="1" w:styleId="CommentTextChar">
    <w:name w:val="Comment Text Char"/>
    <w:basedOn w:val="DefaultParagraphFont"/>
    <w:link w:val="CommentText"/>
    <w:uiPriority w:val="99"/>
    <w:rsid w:val="00416121"/>
    <w:rPr>
      <w:lang w:val="de-CH"/>
    </w:rPr>
  </w:style>
  <w:style w:type="paragraph" w:styleId="CommentSubject">
    <w:name w:val="annotation subject"/>
    <w:basedOn w:val="CommentText"/>
    <w:next w:val="CommentText"/>
    <w:link w:val="CommentSubjectChar"/>
    <w:uiPriority w:val="99"/>
    <w:semiHidden/>
    <w:unhideWhenUsed/>
    <w:rsid w:val="00416121"/>
    <w:rPr>
      <w:b/>
      <w:bCs/>
    </w:rPr>
  </w:style>
  <w:style w:type="character" w:customStyle="1" w:styleId="CommentSubjectChar">
    <w:name w:val="Comment Subject Char"/>
    <w:basedOn w:val="CommentTextChar"/>
    <w:link w:val="CommentSubject"/>
    <w:uiPriority w:val="99"/>
    <w:semiHidden/>
    <w:rsid w:val="00416121"/>
    <w:rPr>
      <w:b/>
      <w:bCs/>
      <w:lang w:val="de-CH"/>
    </w:rPr>
  </w:style>
  <w:style w:type="paragraph" w:styleId="Revision">
    <w:name w:val="Revision"/>
    <w:hidden/>
    <w:uiPriority w:val="99"/>
    <w:semiHidden/>
    <w:rsid w:val="005F68B8"/>
    <w:rPr>
      <w:sz w:val="22"/>
      <w:szCs w:val="22"/>
    </w:rPr>
  </w:style>
  <w:style w:type="character" w:customStyle="1" w:styleId="cf01">
    <w:name w:val="cf01"/>
    <w:basedOn w:val="DefaultParagraphFont"/>
    <w:rsid w:val="00726C7D"/>
    <w:rPr>
      <w:rFonts w:ascii="Segoe UI" w:hAnsi="Segoe UI" w:cs="Segoe UI" w:hint="default"/>
      <w:sz w:val="18"/>
      <w:szCs w:val="18"/>
    </w:rPr>
  </w:style>
  <w:style w:type="character" w:styleId="UnresolvedMention">
    <w:name w:val="Unresolved Mention"/>
    <w:basedOn w:val="DefaultParagraphFont"/>
    <w:uiPriority w:val="99"/>
    <w:semiHidden/>
    <w:unhideWhenUsed/>
    <w:rsid w:val="0059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87357">
      <w:bodyDiv w:val="1"/>
      <w:marLeft w:val="0"/>
      <w:marRight w:val="0"/>
      <w:marTop w:val="0"/>
      <w:marBottom w:val="0"/>
      <w:divBdr>
        <w:top w:val="none" w:sz="0" w:space="0" w:color="auto"/>
        <w:left w:val="none" w:sz="0" w:space="0" w:color="auto"/>
        <w:bottom w:val="none" w:sz="0" w:space="0" w:color="auto"/>
        <w:right w:val="none" w:sz="0" w:space="0" w:color="auto"/>
      </w:divBdr>
    </w:div>
    <w:div w:id="337655539">
      <w:bodyDiv w:val="1"/>
      <w:marLeft w:val="0"/>
      <w:marRight w:val="0"/>
      <w:marTop w:val="0"/>
      <w:marBottom w:val="0"/>
      <w:divBdr>
        <w:top w:val="none" w:sz="0" w:space="0" w:color="auto"/>
        <w:left w:val="none" w:sz="0" w:space="0" w:color="auto"/>
        <w:bottom w:val="none" w:sz="0" w:space="0" w:color="auto"/>
        <w:right w:val="none" w:sz="0" w:space="0" w:color="auto"/>
      </w:divBdr>
    </w:div>
    <w:div w:id="1199274686">
      <w:bodyDiv w:val="1"/>
      <w:marLeft w:val="0"/>
      <w:marRight w:val="0"/>
      <w:marTop w:val="0"/>
      <w:marBottom w:val="0"/>
      <w:divBdr>
        <w:top w:val="none" w:sz="0" w:space="0" w:color="auto"/>
        <w:left w:val="none" w:sz="0" w:space="0" w:color="auto"/>
        <w:bottom w:val="none" w:sz="0" w:space="0" w:color="auto"/>
        <w:right w:val="none" w:sz="0" w:space="0" w:color="auto"/>
      </w:divBdr>
    </w:div>
    <w:div w:id="1687558216">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et.build/"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eset.build/standard/ai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de/produkte/katalo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2.xml><?xml version="1.0" encoding="utf-8"?>
<ds:datastoreItem xmlns:ds="http://schemas.openxmlformats.org/officeDocument/2006/customXml" ds:itemID="{51037A27-28F1-4866-BD00-A74EDBA1C7ED}"/>
</file>

<file path=customXml/itemProps3.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4.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715</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8</cp:revision>
  <dcterms:created xsi:type="dcterms:W3CDTF">2023-05-25T09:00:00Z</dcterms:created>
  <dcterms:modified xsi:type="dcterms:W3CDTF">2023-06-05T07:14:00Z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81048827dd70212073db644fba48876fda643942c66d001b0407a3c7e4351ba7</vt:lpwstr>
  </property>
</Properties>
</file>