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8958" w14:textId="4B32CC81" w:rsidR="005B1B49" w:rsidRDefault="005B1B49" w:rsidP="005B1B49">
      <w:pPr>
        <w:pStyle w:val="SensirionSubtitle"/>
      </w:pPr>
    </w:p>
    <w:p w14:paraId="6CC8B76E" w14:textId="7E0E5808" w:rsidR="005B1B49" w:rsidRPr="005B1B49" w:rsidRDefault="005B1B49" w:rsidP="005B1B49">
      <w:pPr>
        <w:pStyle w:val="SensirionSubtitle"/>
        <w:rPr>
          <w:lang w:val="de-CH"/>
        </w:rPr>
      </w:pPr>
      <w:r w:rsidRPr="005B1B49">
        <w:rPr>
          <w:lang w:val="de-CH"/>
        </w:rPr>
        <w:t>Media Release</w:t>
      </w:r>
    </w:p>
    <w:p w14:paraId="6B31D538" w14:textId="6F87C513" w:rsidR="005B1B49" w:rsidRPr="00B2637D" w:rsidRDefault="00A35736" w:rsidP="005B1B49">
      <w:pPr>
        <w:pStyle w:val="SensirionSubtitle"/>
        <w:rPr>
          <w:lang w:val="de-CH"/>
        </w:rPr>
      </w:pPr>
      <w:r w:rsidRPr="00B2637D">
        <w:rPr>
          <w:lang w:val="de-CH"/>
        </w:rPr>
        <w:t>Ju</w:t>
      </w:r>
      <w:r w:rsidR="002A25D0">
        <w:rPr>
          <w:lang w:val="de-CH"/>
        </w:rPr>
        <w:t>ly</w:t>
      </w:r>
      <w:r w:rsidRPr="00B2637D">
        <w:rPr>
          <w:lang w:val="de-CH"/>
        </w:rPr>
        <w:t xml:space="preserve"> 2026</w:t>
      </w:r>
      <w:r w:rsidR="005B1B49" w:rsidRPr="00B2637D">
        <w:rPr>
          <w:lang w:val="de-CH"/>
        </w:rPr>
        <w:t xml:space="preserve">, </w:t>
      </w:r>
      <w:proofErr w:type="spellStart"/>
      <w:r w:rsidR="005B1B49" w:rsidRPr="00B2637D">
        <w:rPr>
          <w:lang w:val="de-CH"/>
        </w:rPr>
        <w:t>Sensirion</w:t>
      </w:r>
      <w:proofErr w:type="spellEnd"/>
      <w:r w:rsidR="005B1B49" w:rsidRPr="00B2637D">
        <w:rPr>
          <w:lang w:val="de-CH"/>
        </w:rPr>
        <w:t xml:space="preserve"> AG, 8712 Stäfa, Schweiz</w:t>
      </w:r>
    </w:p>
    <w:p w14:paraId="71CDB2A9" w14:textId="4AE221C6" w:rsidR="005B1B49" w:rsidRPr="00B2637D" w:rsidRDefault="005B1B49" w:rsidP="005B1B49">
      <w:pPr>
        <w:rPr>
          <w:lang w:val="de-CH" w:eastAsia="de-DE"/>
        </w:rPr>
      </w:pPr>
    </w:p>
    <w:p w14:paraId="7B4BFE31" w14:textId="0EC73D21" w:rsidR="005B1B49" w:rsidRPr="00B2637D" w:rsidRDefault="005B1B49" w:rsidP="005B1B49">
      <w:pPr>
        <w:rPr>
          <w:lang w:val="de-CH" w:eastAsia="de-DE"/>
        </w:rPr>
      </w:pPr>
    </w:p>
    <w:p w14:paraId="2D63A74C" w14:textId="18B2366A" w:rsidR="005B1B49" w:rsidRPr="003919B9" w:rsidRDefault="00845C0A" w:rsidP="005B1B49">
      <w:pPr>
        <w:pStyle w:val="SensirionTitle"/>
        <w:rPr>
          <w:lang w:eastAsia="de-DE"/>
        </w:rPr>
      </w:pPr>
      <w:proofErr w:type="spellStart"/>
      <w:r w:rsidRPr="003919B9">
        <w:rPr>
          <w:lang w:eastAsia="de-DE"/>
        </w:rPr>
        <w:t>Sensirion</w:t>
      </w:r>
      <w:proofErr w:type="spellEnd"/>
      <w:r w:rsidRPr="003919B9">
        <w:rPr>
          <w:lang w:eastAsia="de-DE"/>
        </w:rPr>
        <w:t xml:space="preserve"> announces global availability of the </w:t>
      </w:r>
      <w:r w:rsidR="000B7A38">
        <w:rPr>
          <w:lang w:eastAsia="de-DE"/>
        </w:rPr>
        <w:t>SFM3505-300 and SFM3505-300-X next generation compact flow sensor</w:t>
      </w:r>
      <w:r w:rsidRPr="003919B9">
        <w:rPr>
          <w:lang w:eastAsia="de-DE"/>
        </w:rPr>
        <w:t xml:space="preserve"> </w:t>
      </w:r>
    </w:p>
    <w:p w14:paraId="60EB4E64" w14:textId="6217C818" w:rsidR="00845C0A" w:rsidRDefault="00845C0A" w:rsidP="005B1B49">
      <w:pPr>
        <w:pStyle w:val="SensirionTitle"/>
        <w:rPr>
          <w:lang w:eastAsia="de-DE"/>
        </w:rPr>
      </w:pPr>
    </w:p>
    <w:p w14:paraId="49142394" w14:textId="19FE979F" w:rsidR="00845C0A" w:rsidRDefault="00845C0A" w:rsidP="005B1B49">
      <w:pPr>
        <w:pStyle w:val="SensirionTitle"/>
        <w:rPr>
          <w:lang w:eastAsia="de-DE"/>
        </w:rPr>
      </w:pPr>
      <w:proofErr w:type="spellStart"/>
      <w:r w:rsidRPr="7380D6A3">
        <w:rPr>
          <w:sz w:val="20"/>
          <w:lang w:eastAsia="de-DE"/>
        </w:rPr>
        <w:t>Sensirion</w:t>
      </w:r>
      <w:proofErr w:type="spellEnd"/>
      <w:r w:rsidRPr="7380D6A3">
        <w:rPr>
          <w:sz w:val="20"/>
          <w:lang w:eastAsia="de-DE"/>
        </w:rPr>
        <w:t xml:space="preserve"> announces the general market availability of </w:t>
      </w:r>
      <w:r w:rsidR="000B7A38" w:rsidRPr="7380D6A3">
        <w:rPr>
          <w:sz w:val="20"/>
          <w:lang w:eastAsia="de-DE"/>
        </w:rPr>
        <w:t>the SFM3505-300 and SFM3505-300-X</w:t>
      </w:r>
      <w:r w:rsidR="007D3EB7" w:rsidRPr="7380D6A3">
        <w:rPr>
          <w:sz w:val="20"/>
          <w:lang w:eastAsia="de-DE"/>
        </w:rPr>
        <w:t>. These high performance and compact flow sensors</w:t>
      </w:r>
      <w:r w:rsidR="000B7A38" w:rsidRPr="7380D6A3">
        <w:rPr>
          <w:sz w:val="20"/>
          <w:lang w:eastAsia="de-DE"/>
        </w:rPr>
        <w:t xml:space="preserve"> are part of our next-generation compact digital flow family, </w:t>
      </w:r>
      <w:proofErr w:type="gramStart"/>
      <w:r w:rsidR="000B7A38" w:rsidRPr="7380D6A3">
        <w:rPr>
          <w:sz w:val="20"/>
          <w:lang w:eastAsia="de-DE"/>
        </w:rPr>
        <w:t>succeeding</w:t>
      </w:r>
      <w:proofErr w:type="gramEnd"/>
      <w:r w:rsidR="000B7A38" w:rsidRPr="7380D6A3">
        <w:rPr>
          <w:sz w:val="20"/>
          <w:lang w:eastAsia="de-DE"/>
        </w:rPr>
        <w:t xml:space="preserve"> the proven SFM3119 and SFM3100. Featuring a completely re-engineered architecture, it delivers best-in-class performance with ultra-low noise and high accuracy across an extended flow range from –150 to +300 </w:t>
      </w:r>
      <w:proofErr w:type="spellStart"/>
      <w:r w:rsidR="000B7A38" w:rsidRPr="7380D6A3">
        <w:rPr>
          <w:sz w:val="20"/>
          <w:lang w:eastAsia="de-DE"/>
        </w:rPr>
        <w:t>slm</w:t>
      </w:r>
      <w:proofErr w:type="spellEnd"/>
      <w:r w:rsidR="000B7A38" w:rsidRPr="7380D6A3">
        <w:rPr>
          <w:sz w:val="20"/>
          <w:lang w:eastAsia="de-DE"/>
        </w:rPr>
        <w:t xml:space="preserve">. The sensor is offered in two performance tiers, SFM3505-300 with standard (2.3% </w:t>
      </w:r>
      <w:proofErr w:type="spellStart"/>
      <w:r w:rsidR="000B7A38" w:rsidRPr="7380D6A3">
        <w:rPr>
          <w:sz w:val="20"/>
          <w:lang w:eastAsia="de-DE"/>
        </w:rPr>
        <w:t>m.v</w:t>
      </w:r>
      <w:proofErr w:type="spellEnd"/>
      <w:r w:rsidR="000B7A38" w:rsidRPr="7380D6A3">
        <w:rPr>
          <w:sz w:val="20"/>
          <w:lang w:eastAsia="de-DE"/>
        </w:rPr>
        <w:t xml:space="preserve">.) and SFM3505-300-X with high (1.5% </w:t>
      </w:r>
      <w:proofErr w:type="spellStart"/>
      <w:r w:rsidR="000B7A38" w:rsidRPr="7380D6A3">
        <w:rPr>
          <w:sz w:val="20"/>
          <w:lang w:eastAsia="de-DE"/>
        </w:rPr>
        <w:t>m.v</w:t>
      </w:r>
      <w:proofErr w:type="spellEnd"/>
      <w:r w:rsidR="000B7A38" w:rsidRPr="7380D6A3">
        <w:rPr>
          <w:sz w:val="20"/>
          <w:lang w:eastAsia="de-DE"/>
        </w:rPr>
        <w:t>.) accuracy.</w:t>
      </w:r>
      <w:r w:rsidR="000B7A38" w:rsidRPr="7380D6A3">
        <w:rPr>
          <w:b/>
          <w:bCs/>
          <w:sz w:val="20"/>
          <w:lang w:eastAsia="de-DE"/>
        </w:rPr>
        <w:t xml:space="preserve"> </w:t>
      </w:r>
    </w:p>
    <w:p w14:paraId="5AFC3493" w14:textId="5DBA35B4" w:rsidR="3BF522AF" w:rsidRDefault="00187AC8" w:rsidP="07909ABE">
      <w:pPr>
        <w:pStyle w:val="SensirionTitle"/>
        <w:rPr>
          <w:lang w:eastAsia="de-DE"/>
        </w:rPr>
      </w:pPr>
      <w:r>
        <w:rPr>
          <w:noProof/>
          <w:lang w:eastAsia="de-DE"/>
        </w:rPr>
        <w:drawing>
          <wp:anchor distT="0" distB="0" distL="114300" distR="114300" simplePos="0" relativeHeight="251658240" behindDoc="1" locked="0" layoutInCell="1" allowOverlap="1" wp14:anchorId="0A64FF79" wp14:editId="043D4949">
            <wp:simplePos x="0" y="0"/>
            <wp:positionH relativeFrom="margin">
              <wp:posOffset>-635</wp:posOffset>
            </wp:positionH>
            <wp:positionV relativeFrom="paragraph">
              <wp:posOffset>209550</wp:posOffset>
            </wp:positionV>
            <wp:extent cx="5643245" cy="2962275"/>
            <wp:effectExtent l="0" t="0" r="0" b="9525"/>
            <wp:wrapTight wrapText="bothSides">
              <wp:wrapPolygon edited="0">
                <wp:start x="0" y="0"/>
                <wp:lineTo x="0" y="21531"/>
                <wp:lineTo x="21510" y="21531"/>
                <wp:lineTo x="21510" y="0"/>
                <wp:lineTo x="0" y="0"/>
              </wp:wrapPolygon>
            </wp:wrapTight>
            <wp:docPr id="1967333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333858" name="Picture 1967333858"/>
                    <pic:cNvPicPr/>
                  </pic:nvPicPr>
                  <pic:blipFill>
                    <a:blip r:embed="rId11">
                      <a:extLst>
                        <a:ext uri="{28A0092B-C50C-407E-A947-70E740481C1C}">
                          <a14:useLocalDpi xmlns:a14="http://schemas.microsoft.com/office/drawing/2010/main" val="0"/>
                        </a:ext>
                      </a:extLst>
                    </a:blip>
                    <a:stretch>
                      <a:fillRect/>
                    </a:stretch>
                  </pic:blipFill>
                  <pic:spPr>
                    <a:xfrm>
                      <a:off x="0" y="0"/>
                      <a:ext cx="5643245" cy="2962275"/>
                    </a:xfrm>
                    <a:prstGeom prst="rect">
                      <a:avLst/>
                    </a:prstGeom>
                  </pic:spPr>
                </pic:pic>
              </a:graphicData>
            </a:graphic>
            <wp14:sizeRelH relativeFrom="margin">
              <wp14:pctWidth>0</wp14:pctWidth>
            </wp14:sizeRelH>
            <wp14:sizeRelV relativeFrom="margin">
              <wp14:pctHeight>0</wp14:pctHeight>
            </wp14:sizeRelV>
          </wp:anchor>
        </w:drawing>
      </w:r>
    </w:p>
    <w:p w14:paraId="68AD93FC" w14:textId="4CE73A73" w:rsidR="00187AC8" w:rsidRDefault="00187AC8" w:rsidP="07909ABE">
      <w:pPr>
        <w:pStyle w:val="SensirionTitle"/>
        <w:rPr>
          <w:lang w:eastAsia="de-DE"/>
        </w:rPr>
      </w:pPr>
    </w:p>
    <w:p w14:paraId="3C4AC661" w14:textId="106FC0EE" w:rsidR="000B7A38" w:rsidRPr="000B7A38" w:rsidRDefault="000B7A38" w:rsidP="000B7A38">
      <w:pPr>
        <w:rPr>
          <w:lang w:eastAsia="de-DE"/>
        </w:rPr>
      </w:pPr>
      <w:r w:rsidRPr="000B7A38">
        <w:rPr>
          <w:lang w:eastAsia="de-DE"/>
        </w:rPr>
        <w:t xml:space="preserve">Built on </w:t>
      </w:r>
      <w:proofErr w:type="spellStart"/>
      <w:r w:rsidRPr="000B7A38">
        <w:rPr>
          <w:lang w:eastAsia="de-DE"/>
        </w:rPr>
        <w:t>Sensirion’s</w:t>
      </w:r>
      <w:proofErr w:type="spellEnd"/>
      <w:r w:rsidRPr="000B7A38">
        <w:rPr>
          <w:lang w:eastAsia="de-DE"/>
        </w:rPr>
        <w:t xml:space="preserve"> latest 5th-generation </w:t>
      </w:r>
      <w:proofErr w:type="spellStart"/>
      <w:r w:rsidRPr="000B7A38">
        <w:rPr>
          <w:lang w:eastAsia="de-DE"/>
        </w:rPr>
        <w:t>CMOSens</w:t>
      </w:r>
      <w:proofErr w:type="spellEnd"/>
      <w:r w:rsidRPr="000B7A38">
        <w:rPr>
          <w:lang w:eastAsia="de-DE"/>
        </w:rPr>
        <w:t>® Technology, the SFM3505 integrates the sensor element and advanced signal processing on a single microchip. This enables fast, stable, and fully calibrated digital output via a standard I²C interface, ensuring long-term reliability and robust operation over the sensor’s lifetime.</w:t>
      </w:r>
    </w:p>
    <w:p w14:paraId="1BA956B3" w14:textId="77777777" w:rsidR="000B7A38" w:rsidRPr="000B7A38" w:rsidRDefault="000B7A38" w:rsidP="000B7A38">
      <w:pPr>
        <w:rPr>
          <w:lang w:eastAsia="de-DE"/>
        </w:rPr>
      </w:pPr>
      <w:r w:rsidRPr="000B7A38">
        <w:rPr>
          <w:lang w:eastAsia="de-DE"/>
        </w:rPr>
        <w:t> </w:t>
      </w:r>
    </w:p>
    <w:p w14:paraId="4A6FD43D" w14:textId="77777777" w:rsidR="000B7A38" w:rsidRPr="000B7A38" w:rsidRDefault="000B7A38" w:rsidP="000B7A38">
      <w:pPr>
        <w:rPr>
          <w:lang w:eastAsia="de-DE"/>
        </w:rPr>
      </w:pPr>
      <w:r w:rsidRPr="000B7A38">
        <w:rPr>
          <w:lang w:eastAsia="de-DE"/>
        </w:rPr>
        <w:t>It is calibrated for air and oxygen and incorporates on-chip temperature compensation, ensuring precise measurements under varying conditions. Its optimized flow channel design enables minimal pressure drop across the full dynamic range, making it ideal for inspiratory flow measurements in applications such as mechanical ventilation, anesthesia, and gas mixing systems.</w:t>
      </w:r>
    </w:p>
    <w:p w14:paraId="1228A564" w14:textId="77777777" w:rsidR="00845C0A" w:rsidRDefault="00845C0A" w:rsidP="00845C0A">
      <w:pPr>
        <w:rPr>
          <w:lang w:eastAsia="de-DE"/>
        </w:rPr>
      </w:pPr>
    </w:p>
    <w:p w14:paraId="709B1D3C" w14:textId="74D0B3EF" w:rsidR="00845C0A" w:rsidRDefault="009750E3" w:rsidP="00845C0A">
      <w:pPr>
        <w:rPr>
          <w:lang w:eastAsia="de-DE"/>
        </w:rPr>
      </w:pPr>
      <w:r w:rsidRPr="7380D6A3">
        <w:rPr>
          <w:lang w:eastAsia="de-DE"/>
        </w:rPr>
        <w:t xml:space="preserve">“With the SFM3505, </w:t>
      </w:r>
      <w:proofErr w:type="spellStart"/>
      <w:r w:rsidRPr="7380D6A3">
        <w:rPr>
          <w:lang w:eastAsia="de-DE"/>
        </w:rPr>
        <w:t>Sensirion</w:t>
      </w:r>
      <w:proofErr w:type="spellEnd"/>
      <w:r w:rsidRPr="7380D6A3">
        <w:rPr>
          <w:lang w:eastAsia="de-DE"/>
        </w:rPr>
        <w:t xml:space="preserve"> meets all customer requirements, including low pressure drop, low noise levels, and high accuracy at high flow rates, while also ensuring </w:t>
      </w:r>
      <w:r w:rsidR="007D3EB7" w:rsidRPr="7380D6A3">
        <w:rPr>
          <w:lang w:eastAsia="de-DE"/>
        </w:rPr>
        <w:t xml:space="preserve">accurate </w:t>
      </w:r>
      <w:r w:rsidRPr="7380D6A3">
        <w:rPr>
          <w:lang w:eastAsia="de-DE"/>
        </w:rPr>
        <w:t xml:space="preserve">operation at low flow rates </w:t>
      </w:r>
      <w:r>
        <w:t xml:space="preserve">– </w:t>
      </w:r>
      <w:r w:rsidRPr="7380D6A3">
        <w:rPr>
          <w:lang w:eastAsia="de-DE"/>
        </w:rPr>
        <w:t xml:space="preserve">all in a compact form factor,” says </w:t>
      </w:r>
      <w:r w:rsidR="000459D7" w:rsidRPr="7380D6A3">
        <w:rPr>
          <w:lang w:eastAsia="de-DE"/>
        </w:rPr>
        <w:t>Pauline Simonet</w:t>
      </w:r>
      <w:r w:rsidR="00845C0A" w:rsidRPr="7380D6A3">
        <w:rPr>
          <w:lang w:eastAsia="de-DE"/>
        </w:rPr>
        <w:t xml:space="preserve">, Product Manager for </w:t>
      </w:r>
      <w:r w:rsidR="00423D12" w:rsidRPr="7380D6A3">
        <w:rPr>
          <w:lang w:eastAsia="de-DE"/>
        </w:rPr>
        <w:t>flow sensors</w:t>
      </w:r>
      <w:r w:rsidRPr="7380D6A3">
        <w:rPr>
          <w:lang w:eastAsia="de-DE"/>
        </w:rPr>
        <w:t>.</w:t>
      </w:r>
      <w:r>
        <w:br/>
      </w:r>
    </w:p>
    <w:p w14:paraId="09BD8654" w14:textId="50700DDD" w:rsidR="00845C0A" w:rsidRDefault="00845C0A" w:rsidP="00845C0A">
      <w:pPr>
        <w:rPr>
          <w:lang w:eastAsia="de-DE"/>
        </w:rPr>
      </w:pPr>
      <w:r>
        <w:rPr>
          <w:lang w:eastAsia="de-DE"/>
        </w:rPr>
        <w:t xml:space="preserve">For more information or to obtain the </w:t>
      </w:r>
      <w:r w:rsidR="00A34955">
        <w:rPr>
          <w:lang w:eastAsia="de-DE"/>
        </w:rPr>
        <w:t>SFM3505</w:t>
      </w:r>
      <w:r>
        <w:rPr>
          <w:lang w:eastAsia="de-DE"/>
        </w:rPr>
        <w:t xml:space="preserve">, please visit our </w:t>
      </w:r>
      <w:hyperlink r:id="rId12" w:anchor="/gas-flow/sfm3505" w:history="1">
        <w:r w:rsidRPr="009750E3">
          <w:rPr>
            <w:rStyle w:val="Hyperlink"/>
            <w:lang w:eastAsia="de-DE"/>
          </w:rPr>
          <w:t>website</w:t>
        </w:r>
      </w:hyperlink>
      <w:r>
        <w:rPr>
          <w:lang w:eastAsia="de-DE"/>
        </w:rPr>
        <w:t xml:space="preserve"> or contact your local </w:t>
      </w:r>
      <w:proofErr w:type="spellStart"/>
      <w:r>
        <w:rPr>
          <w:lang w:eastAsia="de-DE"/>
        </w:rPr>
        <w:t>Sensirion</w:t>
      </w:r>
      <w:proofErr w:type="spellEnd"/>
      <w:r>
        <w:rPr>
          <w:lang w:eastAsia="de-DE"/>
        </w:rPr>
        <w:t xml:space="preserve"> distribution partner.</w:t>
      </w:r>
    </w:p>
    <w:p w14:paraId="68696154" w14:textId="49BDAD37" w:rsidR="00716F33" w:rsidRDefault="00716F33" w:rsidP="00716F33">
      <w:pPr>
        <w:rPr>
          <w:lang w:eastAsia="de-DE"/>
        </w:rPr>
      </w:pPr>
    </w:p>
    <w:p w14:paraId="14586C62" w14:textId="77777777" w:rsidR="00ED1987" w:rsidRPr="00A92E20" w:rsidRDefault="00ED1987" w:rsidP="005B1B49">
      <w:pPr>
        <w:pBdr>
          <w:bottom w:val="single" w:sz="6" w:space="1" w:color="auto"/>
        </w:pBdr>
        <w:rPr>
          <w:lang w:eastAsia="de-DE"/>
        </w:rPr>
      </w:pPr>
    </w:p>
    <w:p w14:paraId="1F4294D0" w14:textId="77777777" w:rsidR="005B1B49" w:rsidRPr="00A92E20" w:rsidRDefault="005B1B49" w:rsidP="005B1B49">
      <w:pPr>
        <w:rPr>
          <w:lang w:eastAsia="de-DE"/>
        </w:rPr>
      </w:pPr>
    </w:p>
    <w:p w14:paraId="5853C5A7" w14:textId="77777777" w:rsidR="005B1B49" w:rsidRDefault="005B1B49" w:rsidP="005B1B49">
      <w:pPr>
        <w:pStyle w:val="SensirionSubtitle"/>
      </w:pPr>
      <w:r>
        <w:t xml:space="preserve">About </w:t>
      </w:r>
      <w:proofErr w:type="spellStart"/>
      <w:r>
        <w:t>Sensirion</w:t>
      </w:r>
      <w:proofErr w:type="spellEnd"/>
      <w:r>
        <w:t xml:space="preserve"> – Experts for Environmental and Flow Sensor Solutions</w:t>
      </w:r>
    </w:p>
    <w:p w14:paraId="42E41405" w14:textId="3847C581" w:rsidR="534C778E" w:rsidRDefault="534C778E" w:rsidP="5B3BC13E">
      <w:pPr>
        <w:rPr>
          <w:rFonts w:ascii="Segoe UI" w:eastAsia="Segoe UI" w:hAnsi="Segoe UI" w:cs="Segoe UI"/>
        </w:rPr>
      </w:pPr>
      <w:proofErr w:type="spellStart"/>
      <w:r w:rsidRPr="5B3BC13E">
        <w:rPr>
          <w:rFonts w:ascii="Segoe UI" w:eastAsia="Segoe UI" w:hAnsi="Segoe UI" w:cs="Segoe UI"/>
          <w:color w:val="000000" w:themeColor="text1"/>
        </w:rPr>
        <w:t>Sensirion</w:t>
      </w:r>
      <w:proofErr w:type="spellEnd"/>
      <w:r w:rsidRPr="5B3BC13E">
        <w:rPr>
          <w:rFonts w:ascii="Segoe UI" w:eastAsia="Segoe UI" w:hAnsi="Segoe UI" w:cs="Segoe UI"/>
          <w:color w:val="000000" w:themeColor="text1"/>
        </w:rPr>
        <w:t xml:space="preserve"> is one of the world’s leading developers and manufacturers of sensors and sensor solutions that improve efficiency, health, safety, and comfort. Founded in 1998, the company now employs around 1’200 people at its headquarters in </w:t>
      </w:r>
      <w:proofErr w:type="spellStart"/>
      <w:r w:rsidRPr="5B3BC13E">
        <w:rPr>
          <w:rFonts w:ascii="Segoe UI" w:eastAsia="Segoe UI" w:hAnsi="Segoe UI" w:cs="Segoe UI"/>
          <w:color w:val="000000" w:themeColor="text1"/>
        </w:rPr>
        <w:t>Stäfa</w:t>
      </w:r>
      <w:proofErr w:type="spellEnd"/>
      <w:r w:rsidRPr="5B3BC13E">
        <w:rPr>
          <w:rFonts w:ascii="Segoe UI" w:eastAsia="Segoe UI" w:hAnsi="Segoe UI" w:cs="Segoe UI"/>
          <w:color w:val="000000" w:themeColor="text1"/>
        </w:rPr>
        <w:t xml:space="preserve">,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w:t>
      </w:r>
      <w:proofErr w:type="spellStart"/>
      <w:r w:rsidRPr="5B3BC13E">
        <w:rPr>
          <w:rFonts w:ascii="Segoe UI" w:eastAsia="Segoe UI" w:hAnsi="Segoe UI" w:cs="Segoe UI"/>
          <w:color w:val="000000" w:themeColor="text1"/>
        </w:rPr>
        <w:t>Sensirion</w:t>
      </w:r>
      <w:proofErr w:type="spellEnd"/>
      <w:r w:rsidRPr="5B3BC13E">
        <w:rPr>
          <w:rFonts w:ascii="Segoe UI" w:eastAsia="Segoe UI" w:hAnsi="Segoe UI" w:cs="Segoe UI"/>
          <w:color w:val="000000" w:themeColor="text1"/>
        </w:rPr>
        <w:t xml:space="preserve">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3">
        <w:r w:rsidRPr="5B3BC13E">
          <w:rPr>
            <w:rStyle w:val="Hyperlink"/>
            <w:rFonts w:ascii="Segoe UI" w:eastAsia="Segoe UI" w:hAnsi="Segoe UI" w:cs="Segoe UI"/>
          </w:rPr>
          <w:t>www.sensirion.com</w:t>
        </w:r>
      </w:hyperlink>
      <w:r w:rsidRPr="5B3BC13E">
        <w:rPr>
          <w:rFonts w:ascii="Segoe UI" w:eastAsia="Segoe UI" w:hAnsi="Segoe UI" w:cs="Segoe UI"/>
          <w:color w:val="000000" w:themeColor="text1"/>
        </w:rPr>
        <w:t>.</w:t>
      </w:r>
    </w:p>
    <w:p w14:paraId="3E4CCD8F" w14:textId="3AF306D4" w:rsidR="5B3BC13E" w:rsidRDefault="5B3BC13E" w:rsidP="5B3BC13E">
      <w:pPr>
        <w:jc w:val="both"/>
        <w:rPr>
          <w:lang w:eastAsia="de-DE"/>
        </w:rPr>
      </w:pPr>
    </w:p>
    <w:p w14:paraId="48670B36" w14:textId="77777777" w:rsidR="005B1B49" w:rsidRPr="00246D5A" w:rsidRDefault="005B1B49" w:rsidP="005B1B49">
      <w:pPr>
        <w:rPr>
          <w:lang w:eastAsia="de-DE"/>
        </w:rPr>
      </w:pPr>
    </w:p>
    <w:p w14:paraId="3425F879" w14:textId="77777777" w:rsidR="00986756" w:rsidRPr="00936C4F" w:rsidRDefault="00986756" w:rsidP="00986756">
      <w:pPr>
        <w:rPr>
          <w:lang w:eastAsia="de-DE"/>
        </w:rPr>
      </w:pPr>
    </w:p>
    <w:sectPr w:rsidR="00986756" w:rsidRPr="00936C4F"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475C" w14:textId="77777777" w:rsidR="00765C1A" w:rsidRDefault="00765C1A" w:rsidP="0054380F">
      <w:pPr>
        <w:spacing w:line="240" w:lineRule="auto"/>
      </w:pPr>
      <w:r>
        <w:separator/>
      </w:r>
    </w:p>
  </w:endnote>
  <w:endnote w:type="continuationSeparator" w:id="0">
    <w:p w14:paraId="2B50847E" w14:textId="77777777" w:rsidR="00765C1A" w:rsidRDefault="00765C1A"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E60E9"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93D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A755" w14:textId="77777777" w:rsidR="00765C1A" w:rsidRDefault="00765C1A" w:rsidP="0054380F">
      <w:pPr>
        <w:spacing w:line="240" w:lineRule="auto"/>
      </w:pPr>
      <w:r>
        <w:separator/>
      </w:r>
    </w:p>
  </w:footnote>
  <w:footnote w:type="continuationSeparator" w:id="0">
    <w:p w14:paraId="49D2A850" w14:textId="77777777" w:rsidR="00765C1A" w:rsidRDefault="00765C1A"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8A28" w14:textId="77777777" w:rsidR="00D44150" w:rsidRDefault="00661641">
    <w:pPr>
      <w:pStyle w:val="Header"/>
    </w:pPr>
    <w:r>
      <w:rPr>
        <w:noProof/>
      </w:rPr>
      <w:drawing>
        <wp:anchor distT="0" distB="0" distL="0" distR="0" simplePos="0" relativeHeight="251658240"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4C83" w14:textId="77777777" w:rsidR="00D44150" w:rsidRDefault="00EE0CB5">
    <w:pPr>
      <w:pStyle w:val="Header"/>
    </w:pPr>
    <w:r>
      <w:rPr>
        <w:noProof/>
      </w:rPr>
      <w:drawing>
        <wp:anchor distT="0" distB="0" distL="114300" distR="114300" simplePos="0" relativeHeight="251658241"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41C741D"/>
    <w:multiLevelType w:val="multilevel"/>
    <w:tmpl w:val="A85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6"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6342B05"/>
    <w:multiLevelType w:val="multilevel"/>
    <w:tmpl w:val="1D46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394681"/>
    <w:multiLevelType w:val="multilevel"/>
    <w:tmpl w:val="0AACE874"/>
    <w:numStyleLink w:val="SensirionList123Heading"/>
  </w:abstractNum>
  <w:abstractNum w:abstractNumId="9"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9407E"/>
    <w:multiLevelType w:val="multilevel"/>
    <w:tmpl w:val="BEC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2" w15:restartNumberingAfterBreak="0">
    <w:nsid w:val="4D700547"/>
    <w:multiLevelType w:val="multilevel"/>
    <w:tmpl w:val="3E90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4" w15:restartNumberingAfterBreak="0">
    <w:nsid w:val="65E6631A"/>
    <w:multiLevelType w:val="multilevel"/>
    <w:tmpl w:val="5C1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79353A7C"/>
    <w:multiLevelType w:val="multilevel"/>
    <w:tmpl w:val="C9A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5F3D46"/>
    <w:multiLevelType w:val="multilevel"/>
    <w:tmpl w:val="B7AA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341035">
    <w:abstractNumId w:val="0"/>
  </w:num>
  <w:num w:numId="2" w16cid:durableId="1465200474">
    <w:abstractNumId w:val="11"/>
  </w:num>
  <w:num w:numId="3" w16cid:durableId="1578400284">
    <w:abstractNumId w:val="5"/>
  </w:num>
  <w:num w:numId="4" w16cid:durableId="1091857931">
    <w:abstractNumId w:val="9"/>
  </w:num>
  <w:num w:numId="5" w16cid:durableId="996156133">
    <w:abstractNumId w:val="13"/>
  </w:num>
  <w:num w:numId="6" w16cid:durableId="154582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6"/>
  </w:num>
  <w:num w:numId="8" w16cid:durableId="1556505634">
    <w:abstractNumId w:val="8"/>
  </w:num>
  <w:num w:numId="9" w16cid:durableId="425276189">
    <w:abstractNumId w:val="2"/>
  </w:num>
  <w:num w:numId="10" w16cid:durableId="1797064802">
    <w:abstractNumId w:val="3"/>
  </w:num>
  <w:num w:numId="11" w16cid:durableId="941187127">
    <w:abstractNumId w:val="15"/>
  </w:num>
  <w:num w:numId="12" w16cid:durableId="537862058">
    <w:abstractNumId w:val="1"/>
  </w:num>
  <w:num w:numId="13" w16cid:durableId="815073376">
    <w:abstractNumId w:val="16"/>
  </w:num>
  <w:num w:numId="14" w16cid:durableId="1026178654">
    <w:abstractNumId w:val="17"/>
  </w:num>
  <w:num w:numId="15" w16cid:durableId="1601527835">
    <w:abstractNumId w:val="14"/>
  </w:num>
  <w:num w:numId="16" w16cid:durableId="285237115">
    <w:abstractNumId w:val="7"/>
  </w:num>
  <w:num w:numId="17" w16cid:durableId="1387682162">
    <w:abstractNumId w:val="12"/>
  </w:num>
  <w:num w:numId="18" w16cid:durableId="1358920974">
    <w:abstractNumId w:val="4"/>
  </w:num>
  <w:num w:numId="19" w16cid:durableId="208163100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1D48"/>
    <w:rsid w:val="0002682B"/>
    <w:rsid w:val="000406CD"/>
    <w:rsid w:val="000459D7"/>
    <w:rsid w:val="000700BD"/>
    <w:rsid w:val="000718AC"/>
    <w:rsid w:val="0008278A"/>
    <w:rsid w:val="000903CE"/>
    <w:rsid w:val="00096D1E"/>
    <w:rsid w:val="000B2869"/>
    <w:rsid w:val="000B7A38"/>
    <w:rsid w:val="000D523B"/>
    <w:rsid w:val="000D7F02"/>
    <w:rsid w:val="000F24EC"/>
    <w:rsid w:val="000F4CED"/>
    <w:rsid w:val="00102207"/>
    <w:rsid w:val="00112447"/>
    <w:rsid w:val="00114D80"/>
    <w:rsid w:val="001156D3"/>
    <w:rsid w:val="00124F40"/>
    <w:rsid w:val="001326B8"/>
    <w:rsid w:val="00151C8E"/>
    <w:rsid w:val="001665A6"/>
    <w:rsid w:val="00187AC8"/>
    <w:rsid w:val="001B29A6"/>
    <w:rsid w:val="001C4B1F"/>
    <w:rsid w:val="001E1FA7"/>
    <w:rsid w:val="001E282A"/>
    <w:rsid w:val="001E6D3A"/>
    <w:rsid w:val="002251DA"/>
    <w:rsid w:val="00227D72"/>
    <w:rsid w:val="00246D5A"/>
    <w:rsid w:val="002779AB"/>
    <w:rsid w:val="00285EB8"/>
    <w:rsid w:val="002A25D0"/>
    <w:rsid w:val="002F53B8"/>
    <w:rsid w:val="002F75B2"/>
    <w:rsid w:val="003067D8"/>
    <w:rsid w:val="003215EB"/>
    <w:rsid w:val="0033350F"/>
    <w:rsid w:val="003351BE"/>
    <w:rsid w:val="00365915"/>
    <w:rsid w:val="00366581"/>
    <w:rsid w:val="00372AC0"/>
    <w:rsid w:val="00374196"/>
    <w:rsid w:val="0038021C"/>
    <w:rsid w:val="00384A16"/>
    <w:rsid w:val="00387466"/>
    <w:rsid w:val="003919B9"/>
    <w:rsid w:val="003949D3"/>
    <w:rsid w:val="00395AB5"/>
    <w:rsid w:val="003D797A"/>
    <w:rsid w:val="003E341D"/>
    <w:rsid w:val="003E3705"/>
    <w:rsid w:val="004103E3"/>
    <w:rsid w:val="00411C9F"/>
    <w:rsid w:val="00423D12"/>
    <w:rsid w:val="0042673B"/>
    <w:rsid w:val="00442153"/>
    <w:rsid w:val="004448D2"/>
    <w:rsid w:val="0047464B"/>
    <w:rsid w:val="004754CC"/>
    <w:rsid w:val="00483F63"/>
    <w:rsid w:val="0049233D"/>
    <w:rsid w:val="00495788"/>
    <w:rsid w:val="004B6F57"/>
    <w:rsid w:val="004C0541"/>
    <w:rsid w:val="004C4165"/>
    <w:rsid w:val="004D1E9E"/>
    <w:rsid w:val="004E47E0"/>
    <w:rsid w:val="005007DF"/>
    <w:rsid w:val="00527B1E"/>
    <w:rsid w:val="0054380F"/>
    <w:rsid w:val="00576014"/>
    <w:rsid w:val="00584D18"/>
    <w:rsid w:val="00592B46"/>
    <w:rsid w:val="005B1B49"/>
    <w:rsid w:val="005C0352"/>
    <w:rsid w:val="005D60EE"/>
    <w:rsid w:val="005E7EB2"/>
    <w:rsid w:val="005E7F94"/>
    <w:rsid w:val="005F24E3"/>
    <w:rsid w:val="006227DA"/>
    <w:rsid w:val="00661641"/>
    <w:rsid w:val="00665C7D"/>
    <w:rsid w:val="006A5423"/>
    <w:rsid w:val="006C4645"/>
    <w:rsid w:val="006D30A0"/>
    <w:rsid w:val="006E5C06"/>
    <w:rsid w:val="00703360"/>
    <w:rsid w:val="00716F33"/>
    <w:rsid w:val="00725B00"/>
    <w:rsid w:val="007267E3"/>
    <w:rsid w:val="00731020"/>
    <w:rsid w:val="00765C1A"/>
    <w:rsid w:val="007B0CAA"/>
    <w:rsid w:val="007D3EB7"/>
    <w:rsid w:val="00811948"/>
    <w:rsid w:val="008174B1"/>
    <w:rsid w:val="00840AA5"/>
    <w:rsid w:val="00845C0A"/>
    <w:rsid w:val="00847091"/>
    <w:rsid w:val="008531DD"/>
    <w:rsid w:val="00875770"/>
    <w:rsid w:val="008C0AAE"/>
    <w:rsid w:val="008C3807"/>
    <w:rsid w:val="008C59CA"/>
    <w:rsid w:val="00923720"/>
    <w:rsid w:val="009249ED"/>
    <w:rsid w:val="00935B8D"/>
    <w:rsid w:val="00936C4F"/>
    <w:rsid w:val="00937622"/>
    <w:rsid w:val="00943B2C"/>
    <w:rsid w:val="00957A44"/>
    <w:rsid w:val="00957D53"/>
    <w:rsid w:val="00964ADD"/>
    <w:rsid w:val="009750E3"/>
    <w:rsid w:val="00983745"/>
    <w:rsid w:val="0098564E"/>
    <w:rsid w:val="00986756"/>
    <w:rsid w:val="009A0171"/>
    <w:rsid w:val="009C0788"/>
    <w:rsid w:val="009C43FC"/>
    <w:rsid w:val="009D2A77"/>
    <w:rsid w:val="009E32A0"/>
    <w:rsid w:val="009E5A33"/>
    <w:rsid w:val="00A10CC5"/>
    <w:rsid w:val="00A131A9"/>
    <w:rsid w:val="00A32015"/>
    <w:rsid w:val="00A325E4"/>
    <w:rsid w:val="00A34955"/>
    <w:rsid w:val="00A353C1"/>
    <w:rsid w:val="00A35736"/>
    <w:rsid w:val="00A53F8E"/>
    <w:rsid w:val="00A5624A"/>
    <w:rsid w:val="00A71276"/>
    <w:rsid w:val="00A722D2"/>
    <w:rsid w:val="00A8202C"/>
    <w:rsid w:val="00A9042D"/>
    <w:rsid w:val="00A92E20"/>
    <w:rsid w:val="00A93798"/>
    <w:rsid w:val="00AA5F6F"/>
    <w:rsid w:val="00AB465E"/>
    <w:rsid w:val="00AD470F"/>
    <w:rsid w:val="00AE1D8A"/>
    <w:rsid w:val="00AE77FB"/>
    <w:rsid w:val="00AF3525"/>
    <w:rsid w:val="00AF587E"/>
    <w:rsid w:val="00AF7920"/>
    <w:rsid w:val="00B0608A"/>
    <w:rsid w:val="00B1232A"/>
    <w:rsid w:val="00B2637D"/>
    <w:rsid w:val="00B36BAD"/>
    <w:rsid w:val="00B43297"/>
    <w:rsid w:val="00B54145"/>
    <w:rsid w:val="00B71553"/>
    <w:rsid w:val="00B730FE"/>
    <w:rsid w:val="00B757BD"/>
    <w:rsid w:val="00BC46E1"/>
    <w:rsid w:val="00BD1648"/>
    <w:rsid w:val="00BD3358"/>
    <w:rsid w:val="00C22BAE"/>
    <w:rsid w:val="00C24F88"/>
    <w:rsid w:val="00C3756F"/>
    <w:rsid w:val="00C5040D"/>
    <w:rsid w:val="00C60A7B"/>
    <w:rsid w:val="00C64E26"/>
    <w:rsid w:val="00CD23DB"/>
    <w:rsid w:val="00CF2C8E"/>
    <w:rsid w:val="00CF7230"/>
    <w:rsid w:val="00D06FA3"/>
    <w:rsid w:val="00D44150"/>
    <w:rsid w:val="00D502C0"/>
    <w:rsid w:val="00D50B4F"/>
    <w:rsid w:val="00D5508C"/>
    <w:rsid w:val="00D601C3"/>
    <w:rsid w:val="00D81677"/>
    <w:rsid w:val="00D83E55"/>
    <w:rsid w:val="00D91EAB"/>
    <w:rsid w:val="00D9787E"/>
    <w:rsid w:val="00DA5EFF"/>
    <w:rsid w:val="00DB58D5"/>
    <w:rsid w:val="00DC7647"/>
    <w:rsid w:val="00DD22C0"/>
    <w:rsid w:val="00E01F44"/>
    <w:rsid w:val="00E20478"/>
    <w:rsid w:val="00E32DB8"/>
    <w:rsid w:val="00E37B1D"/>
    <w:rsid w:val="00E50847"/>
    <w:rsid w:val="00E67B03"/>
    <w:rsid w:val="00E76C33"/>
    <w:rsid w:val="00E94DCD"/>
    <w:rsid w:val="00EA7E28"/>
    <w:rsid w:val="00EC096E"/>
    <w:rsid w:val="00ED119D"/>
    <w:rsid w:val="00ED1987"/>
    <w:rsid w:val="00ED2F07"/>
    <w:rsid w:val="00EE0CB5"/>
    <w:rsid w:val="00EE28D7"/>
    <w:rsid w:val="00EF5079"/>
    <w:rsid w:val="00F03E27"/>
    <w:rsid w:val="00F07475"/>
    <w:rsid w:val="00F108E3"/>
    <w:rsid w:val="00F22AED"/>
    <w:rsid w:val="00F23991"/>
    <w:rsid w:val="00F40AFE"/>
    <w:rsid w:val="00F5617D"/>
    <w:rsid w:val="00F76CF5"/>
    <w:rsid w:val="00F80C44"/>
    <w:rsid w:val="00FA2046"/>
    <w:rsid w:val="00FA463A"/>
    <w:rsid w:val="00FB08E7"/>
    <w:rsid w:val="00FB4656"/>
    <w:rsid w:val="00FE1331"/>
    <w:rsid w:val="00FE7FCB"/>
    <w:rsid w:val="00FF1FC1"/>
    <w:rsid w:val="07909ABE"/>
    <w:rsid w:val="1159BC77"/>
    <w:rsid w:val="3BF522AF"/>
    <w:rsid w:val="534C778E"/>
    <w:rsid w:val="588960C8"/>
    <w:rsid w:val="5B3BC13E"/>
    <w:rsid w:val="7380D6A3"/>
    <w:rsid w:val="7C631B8B"/>
    <w:rsid w:val="7FA9FE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5EF5"/>
  <w15:chartTrackingRefBased/>
  <w15:docId w15:val="{29382DFA-960C-4EC1-9C78-363A937C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Klavika Basic Regular" w:eastAsia="Times New Roman" w:hAnsi="Klavika Basic Regular"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character" w:styleId="CommentReference">
    <w:name w:val="annotation reference"/>
    <w:basedOn w:val="DefaultParagraphFont"/>
    <w:uiPriority w:val="99"/>
    <w:semiHidden/>
    <w:unhideWhenUsed/>
    <w:rsid w:val="00A34955"/>
    <w:rPr>
      <w:sz w:val="16"/>
      <w:szCs w:val="16"/>
    </w:rPr>
  </w:style>
  <w:style w:type="paragraph" w:styleId="CommentText">
    <w:name w:val="annotation text"/>
    <w:basedOn w:val="Normal"/>
    <w:link w:val="CommentTextChar"/>
    <w:uiPriority w:val="99"/>
    <w:unhideWhenUsed/>
    <w:rsid w:val="00A34955"/>
    <w:pPr>
      <w:spacing w:line="240" w:lineRule="auto"/>
    </w:pPr>
  </w:style>
  <w:style w:type="character" w:customStyle="1" w:styleId="CommentTextChar">
    <w:name w:val="Comment Text Char"/>
    <w:basedOn w:val="DefaultParagraphFont"/>
    <w:link w:val="CommentText"/>
    <w:uiPriority w:val="99"/>
    <w:rsid w:val="00A34955"/>
  </w:style>
  <w:style w:type="paragraph" w:styleId="CommentSubject">
    <w:name w:val="annotation subject"/>
    <w:basedOn w:val="CommentText"/>
    <w:next w:val="CommentText"/>
    <w:link w:val="CommentSubjectChar"/>
    <w:uiPriority w:val="99"/>
    <w:semiHidden/>
    <w:unhideWhenUsed/>
    <w:rsid w:val="00A34955"/>
    <w:rPr>
      <w:b/>
      <w:bCs/>
    </w:rPr>
  </w:style>
  <w:style w:type="character" w:customStyle="1" w:styleId="CommentSubjectChar">
    <w:name w:val="Comment Subject Char"/>
    <w:basedOn w:val="CommentTextChar"/>
    <w:link w:val="CommentSubject"/>
    <w:uiPriority w:val="99"/>
    <w:semiHidden/>
    <w:rsid w:val="00A34955"/>
    <w:rPr>
      <w:b/>
      <w:bCs/>
    </w:rPr>
  </w:style>
  <w:style w:type="paragraph" w:styleId="Revision">
    <w:name w:val="Revision"/>
    <w:hidden/>
    <w:uiPriority w:val="99"/>
    <w:semiHidden/>
    <w:rsid w:val="00A35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artners.sensirion.com/document/13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4ad58d-6d55-4283-bbd8-1be368e405c0">
      <Terms xmlns="http://schemas.microsoft.com/office/infopath/2007/PartnerControls"/>
    </lcf76f155ced4ddcb4097134ff3c332f>
    <TaxCatchAll xmlns="6a885640-037a-416c-800c-527e8d346db4" xsi:nil="true"/>
    <Product xmlns="274ad58d-6d55-4283-bbd8-1be368e405c0">SFM</Product>
    <Confidentialitylevel xmlns="274ad58d-6d55-4283-bbd8-1be368e405c0">D3</Confidentialityleve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C31ECD75DA5D43A7955B93E7A4FAD2" ma:contentTypeVersion="17" ma:contentTypeDescription="Create a new document." ma:contentTypeScope="" ma:versionID="98fefc3e3613b4666a6d8caba69fd063">
  <xsd:schema xmlns:xsd="http://www.w3.org/2001/XMLSchema" xmlns:xs="http://www.w3.org/2001/XMLSchema" xmlns:p="http://schemas.microsoft.com/office/2006/metadata/properties" xmlns:ns2="274ad58d-6d55-4283-bbd8-1be368e405c0" xmlns:ns3="6a885640-037a-416c-800c-527e8d346db4" xmlns:ns4="9b096da1-55ae-40f0-828e-d96caf0055d1" targetNamespace="http://schemas.microsoft.com/office/2006/metadata/properties" ma:root="true" ma:fieldsID="baece920ef42856c372b46c7c653e01a" ns2:_="" ns3:_="" ns4:_="">
    <xsd:import namespace="274ad58d-6d55-4283-bbd8-1be368e405c0"/>
    <xsd:import namespace="6a885640-037a-416c-800c-527e8d346db4"/>
    <xsd:import namespace="9b096da1-55ae-40f0-828e-d96caf0055d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4:SharedWithUsers" minOccurs="0"/>
                <xsd:element ref="ns4:SharedWithDetails" minOccurs="0"/>
                <xsd:element ref="ns2:Confidentialitylevel" minOccurs="0"/>
                <xsd:element ref="ns2:Product"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ad58d-6d55-4283-bbd8-1be368e405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Confidentialitylevel" ma:index="21" nillable="true" ma:displayName="Confidentiality level" ma:default="D3" ma:format="Dropdown" ma:internalName="Confidentialitylevel">
      <xsd:simpleType>
        <xsd:restriction base="dms:Text">
          <xsd:maxLength value="255"/>
        </xsd:restriction>
      </xsd:simpleType>
    </xsd:element>
    <xsd:element name="Product" ma:index="22" nillable="true" ma:displayName="Product" ma:default="SFM" ma:format="Dropdown" ma:internalName="Product">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885640-037a-416c-800c-527e8d346db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0a0caea-84ea-4702-915d-657cdce8ff18}" ma:internalName="TaxCatchAll" ma:showField="CatchAllData" ma:web="6a885640-037a-416c-800c-527e8d346db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74ad58d-6d55-4283-bbd8-1be368e405c0"/>
    <ds:schemaRef ds:uri="6a885640-037a-416c-800c-527e8d346db4"/>
  </ds:schemaRefs>
</ds:datastoreItem>
</file>

<file path=customXml/itemProps4.xml><?xml version="1.0" encoding="utf-8"?>
<ds:datastoreItem xmlns:ds="http://schemas.openxmlformats.org/officeDocument/2006/customXml" ds:itemID="{6DEB8ECB-4AD6-476E-BBE0-285936530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ad58d-6d55-4283-bbd8-1be368e405c0"/>
    <ds:schemaRef ds:uri="6a885640-037a-416c-800c-527e8d346db4"/>
    <ds:schemaRef ds:uri="9b096da1-55ae-40f0-828e-d96caf005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Sensirion_Boilerplate_EN</Template>
  <TotalTime>0</TotalTime>
  <Pages>2</Pages>
  <Words>425</Words>
  <Characters>2684</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Janine Hefti</cp:lastModifiedBy>
  <cp:revision>3</cp:revision>
  <cp:lastPrinted>2023-10-09T08:18:00Z</cp:lastPrinted>
  <dcterms:created xsi:type="dcterms:W3CDTF">2026-06-19T05:57:00Z</dcterms:created>
  <dcterms:modified xsi:type="dcterms:W3CDTF">2026-07-01T07:47:00Z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0x010100E1C31ECD75DA5D43A7955B93E7A4FAD2</vt:lpwstr>
  </property>
  <property fmtid="{D5CDD505-2E9C-101B-9397-08002B2CF9AE}" pid="4" name="MSIP_Label_8b833d12-c387-4ee1-b3ed-d59690047b70_Enabled">
    <vt:lpwstr>true</vt:lpwstr>
  </property>
  <property fmtid="{D5CDD505-2E9C-101B-9397-08002B2CF9AE}" pid="5" name="MSIP_Label_8b833d12-c387-4ee1-b3ed-d59690047b70_SetDate">
    <vt:lpwstr>2026-01-14T10:23:02Z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0d05af7b-40fd-4793-84f6-8774343fcf47</vt:lpwstr>
  </property>
  <property fmtid="{D5CDD505-2E9C-101B-9397-08002B2CF9AE}" pid="10" name="MSIP_Label_8b833d12-c387-4ee1-b3ed-d59690047b70_ContentBits">
    <vt:lpwstr>0</vt:lpwstr>
  </property>
  <property fmtid="{D5CDD505-2E9C-101B-9397-08002B2CF9AE}" pid="11" name="MSIP_Label_8b833d12-c387-4ee1-b3ed-d59690047b70_Tag">
    <vt:lpwstr>10, 3, 0, 2</vt:lpwstr>
  </property>
</Properties>
</file>