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2D78A" w14:textId="77777777" w:rsidR="00FE6629" w:rsidRDefault="00FE6629" w:rsidP="00FE6629">
      <w:pPr>
        <w:pStyle w:val="SensirionSubtitle"/>
      </w:pPr>
    </w:p>
    <w:p w14:paraId="37B3958F" w14:textId="77777777" w:rsidR="00FE6629" w:rsidRPr="005B1B49" w:rsidRDefault="00FE6629" w:rsidP="00FE6629">
      <w:pPr>
        <w:pStyle w:val="SensirionSubtitle"/>
        <w:rPr>
          <w:lang w:val="de-CH"/>
        </w:rPr>
      </w:pPr>
      <w:r w:rsidRPr="005B1B49">
        <w:rPr>
          <w:lang w:val="de-CH"/>
        </w:rPr>
        <w:t>Media Release</w:t>
      </w:r>
    </w:p>
    <w:p w14:paraId="7F7D7346" w14:textId="7C9725E0" w:rsidR="00FE6629" w:rsidRPr="005B1B49" w:rsidRDefault="007F6832" w:rsidP="00FE6629">
      <w:pPr>
        <w:pStyle w:val="SensirionSubtitle"/>
        <w:pBdr>
          <w:bottom w:val="single" w:sz="4" w:space="1" w:color="auto"/>
        </w:pBdr>
        <w:rPr>
          <w:lang w:val="de-CH"/>
        </w:rPr>
      </w:pPr>
      <w:r>
        <w:rPr>
          <w:lang w:val="de-CH"/>
        </w:rPr>
        <w:t>17.10.2024</w:t>
      </w:r>
      <w:r w:rsidR="00FE6629" w:rsidRPr="005B1B49">
        <w:rPr>
          <w:lang w:val="de-CH"/>
        </w:rPr>
        <w:t>, Sensirion AG, 8712 Stäfa, Schweiz</w:t>
      </w:r>
    </w:p>
    <w:p w14:paraId="0ABC4CF4" w14:textId="77777777" w:rsidR="00FE6629" w:rsidRPr="005B1B49" w:rsidRDefault="00FE6629" w:rsidP="00FE6629">
      <w:pPr>
        <w:rPr>
          <w:lang w:val="de-CH" w:eastAsia="de-DE"/>
        </w:rPr>
      </w:pPr>
    </w:p>
    <w:p w14:paraId="6D21FCBF" w14:textId="77777777" w:rsidR="00FE6629" w:rsidRPr="005B1B49" w:rsidRDefault="00FE6629" w:rsidP="00FE6629">
      <w:pPr>
        <w:rPr>
          <w:lang w:val="de-CH" w:eastAsia="de-DE"/>
        </w:rPr>
      </w:pPr>
    </w:p>
    <w:p w14:paraId="71BDB3AC" w14:textId="658F56AC" w:rsidR="00FE6629" w:rsidRPr="00FE6629" w:rsidRDefault="00FE6629" w:rsidP="00140409">
      <w:pPr>
        <w:pStyle w:val="SensirionTitle"/>
        <w:rPr>
          <w:lang w:eastAsia="de-DE"/>
        </w:rPr>
      </w:pPr>
      <w:r>
        <w:rPr>
          <w:lang w:eastAsia="de-DE"/>
        </w:rPr>
        <w:t>Sensirion launches their most cost-efficient temperature sensor to date</w:t>
      </w:r>
    </w:p>
    <w:p w14:paraId="15A2BD35" w14:textId="77777777" w:rsidR="00FE6629" w:rsidRPr="00FE6629" w:rsidRDefault="00FE6629" w:rsidP="00140409">
      <w:pPr>
        <w:rPr>
          <w:lang w:eastAsia="de-DE"/>
        </w:rPr>
      </w:pPr>
    </w:p>
    <w:p w14:paraId="5E85FE8A" w14:textId="1A6D565E" w:rsidR="00FE6629" w:rsidRPr="008979D2" w:rsidRDefault="008979D2" w:rsidP="00140409">
      <w:pPr>
        <w:jc w:val="both"/>
        <w:rPr>
          <w:b/>
          <w:bCs/>
          <w:lang w:eastAsia="de-DE"/>
        </w:rPr>
      </w:pPr>
      <w:r w:rsidRPr="008979D2">
        <w:rPr>
          <w:b/>
          <w:bCs/>
          <w:lang w:eastAsia="de-DE"/>
        </w:rPr>
        <w:t>The STS4L is the latest addition to Sensirion</w:t>
      </w:r>
      <w:r w:rsidR="00257C3E">
        <w:rPr>
          <w:b/>
          <w:bCs/>
          <w:lang w:eastAsia="de-DE"/>
        </w:rPr>
        <w:t>’</w:t>
      </w:r>
      <w:r w:rsidRPr="008979D2">
        <w:rPr>
          <w:b/>
          <w:bCs/>
          <w:lang w:eastAsia="de-DE"/>
        </w:rPr>
        <w:t>s STS4x temperature sensor series and is the ideal solution for cost and space</w:t>
      </w:r>
      <w:r w:rsidR="00257C3E">
        <w:rPr>
          <w:b/>
          <w:bCs/>
          <w:lang w:eastAsia="de-DE"/>
        </w:rPr>
        <w:t>-</w:t>
      </w:r>
      <w:r w:rsidRPr="008979D2">
        <w:rPr>
          <w:b/>
          <w:bCs/>
          <w:lang w:eastAsia="de-DE"/>
        </w:rPr>
        <w:t>sensitive applications. With adapted accuracy specifications</w:t>
      </w:r>
      <w:r w:rsidR="00257C3E">
        <w:rPr>
          <w:b/>
          <w:bCs/>
          <w:lang w:eastAsia="de-DE"/>
        </w:rPr>
        <w:t>,</w:t>
      </w:r>
      <w:r w:rsidRPr="008979D2">
        <w:rPr>
          <w:b/>
          <w:bCs/>
          <w:lang w:eastAsia="de-DE"/>
        </w:rPr>
        <w:t xml:space="preserve"> it offers top performance and industry</w:t>
      </w:r>
      <w:r w:rsidR="00257C3E">
        <w:rPr>
          <w:b/>
          <w:bCs/>
          <w:lang w:eastAsia="de-DE"/>
        </w:rPr>
        <w:t>-</w:t>
      </w:r>
      <w:r w:rsidRPr="008979D2">
        <w:rPr>
          <w:b/>
          <w:bCs/>
          <w:lang w:eastAsia="de-DE"/>
        </w:rPr>
        <w:t>leading lead times.</w:t>
      </w:r>
      <w:r w:rsidR="007A62DC">
        <w:rPr>
          <w:b/>
          <w:bCs/>
          <w:lang w:eastAsia="de-DE"/>
        </w:rPr>
        <w:t xml:space="preserve"> </w:t>
      </w:r>
    </w:p>
    <w:p w14:paraId="17862B39" w14:textId="222EF92B" w:rsidR="00FE6629" w:rsidRDefault="00FE6629" w:rsidP="00140409">
      <w:pPr>
        <w:jc w:val="both"/>
        <w:rPr>
          <w:lang w:eastAsia="de-DE"/>
        </w:rPr>
      </w:pPr>
    </w:p>
    <w:p w14:paraId="388B5268" w14:textId="0A93AE56" w:rsidR="00FE6629" w:rsidRDefault="00FE6629" w:rsidP="00140409">
      <w:pPr>
        <w:jc w:val="both"/>
        <w:rPr>
          <w:lang w:eastAsia="de-DE"/>
        </w:rPr>
      </w:pPr>
    </w:p>
    <w:p w14:paraId="2F9B72CB" w14:textId="5E93D675" w:rsidR="00140409" w:rsidRDefault="003172EA" w:rsidP="00140409">
      <w:pPr>
        <w:jc w:val="both"/>
        <w:rPr>
          <w:lang w:eastAsia="de-DE"/>
        </w:rPr>
      </w:pPr>
      <w:r>
        <w:rPr>
          <w:noProof/>
          <w:lang w:eastAsia="de-DE"/>
        </w:rPr>
        <w:drawing>
          <wp:anchor distT="0" distB="0" distL="114300" distR="114300" simplePos="0" relativeHeight="251658240" behindDoc="0" locked="0" layoutInCell="1" allowOverlap="1" wp14:anchorId="433A3B53" wp14:editId="463348F4">
            <wp:simplePos x="0" y="0"/>
            <wp:positionH relativeFrom="column">
              <wp:posOffset>7620</wp:posOffset>
            </wp:positionH>
            <wp:positionV relativeFrom="paragraph">
              <wp:posOffset>17145</wp:posOffset>
            </wp:positionV>
            <wp:extent cx="1481455" cy="1232535"/>
            <wp:effectExtent l="0" t="0" r="0" b="0"/>
            <wp:wrapSquare wrapText="bothSides"/>
            <wp:docPr id="1131754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630" t="7481" r="12918" b="2752"/>
                    <a:stretch/>
                  </pic:blipFill>
                  <pic:spPr bwMode="auto">
                    <a:xfrm>
                      <a:off x="0" y="0"/>
                      <a:ext cx="1481455" cy="1232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E6629">
        <w:rPr>
          <w:lang w:eastAsia="de-DE"/>
        </w:rPr>
        <w:t>Stäfa, Switzerland –</w:t>
      </w:r>
      <w:r w:rsidR="00140409">
        <w:rPr>
          <w:lang w:eastAsia="de-DE"/>
        </w:rPr>
        <w:t xml:space="preserve"> </w:t>
      </w:r>
      <w:r w:rsidR="00257C3E">
        <w:t>STS4L</w:t>
      </w:r>
      <w:r w:rsidR="00140409">
        <w:t xml:space="preserve"> is </w:t>
      </w:r>
      <w:r w:rsidR="00257C3E">
        <w:t>a fully digital, highly cost-eff</w:t>
      </w:r>
      <w:r w:rsidR="00140409">
        <w:t>icient</w:t>
      </w:r>
      <w:r w:rsidR="00257C3E">
        <w:t xml:space="preserve"> temperature sensor</w:t>
      </w:r>
      <w:r w:rsidR="00140409">
        <w:t xml:space="preserve"> that</w:t>
      </w:r>
      <w:r w:rsidR="00257C3E">
        <w:t xml:space="preserve"> is designed to meet the needs of cost and space-sensitive applications, offering accuracy of ±0.4°C.</w:t>
      </w:r>
      <w:r w:rsidR="00140409">
        <w:rPr>
          <w:lang w:eastAsia="de-DE"/>
        </w:rPr>
        <w:t xml:space="preserve"> It</w:t>
      </w:r>
      <w:r w:rsidR="00FE6629" w:rsidRPr="00FE6629">
        <w:rPr>
          <w:lang w:eastAsia="de-DE"/>
        </w:rPr>
        <w:t xml:space="preserve"> features enhanced signal processing, three distinctive I²C addresses and communication speeds of up to 1 MHz. With a footprint of just 1.5 × 1.5 x 0.5 mm, it is easy to integrate into a variety of applications</w:t>
      </w:r>
      <w:r w:rsidR="00140409">
        <w:rPr>
          <w:lang w:eastAsia="de-DE"/>
        </w:rPr>
        <w:t xml:space="preserve"> and i</w:t>
      </w:r>
      <w:r w:rsidR="00FE6629" w:rsidRPr="00FE6629">
        <w:rPr>
          <w:lang w:eastAsia="de-DE"/>
        </w:rPr>
        <w:t xml:space="preserve">ts wide supply voltage range and low power consumption </w:t>
      </w:r>
      <w:r w:rsidR="00257C3E">
        <w:t>make it ideal for battery-powered designs.</w:t>
      </w:r>
      <w:r w:rsidR="00FE6629" w:rsidRPr="00FE6629">
        <w:rPr>
          <w:lang w:eastAsia="de-DE"/>
        </w:rPr>
        <w:t xml:space="preserve"> </w:t>
      </w:r>
    </w:p>
    <w:p w14:paraId="14DA8700" w14:textId="77777777" w:rsidR="00140409" w:rsidRDefault="00140409" w:rsidP="00140409">
      <w:pPr>
        <w:jc w:val="both"/>
        <w:rPr>
          <w:lang w:eastAsia="de-DE"/>
        </w:rPr>
      </w:pPr>
    </w:p>
    <w:p w14:paraId="45D7CC18" w14:textId="77777777" w:rsidR="00140409" w:rsidRDefault="00140409" w:rsidP="00140409">
      <w:pPr>
        <w:jc w:val="both"/>
        <w:rPr>
          <w:lang w:eastAsia="de-DE"/>
        </w:rPr>
      </w:pPr>
    </w:p>
    <w:p w14:paraId="2652DBFD" w14:textId="3F520863" w:rsidR="00FE6629" w:rsidRDefault="00140409" w:rsidP="00140409">
      <w:pPr>
        <w:jc w:val="both"/>
        <w:rPr>
          <w:lang w:eastAsia="de-DE"/>
        </w:rPr>
      </w:pPr>
      <w:r>
        <w:rPr>
          <w:lang w:eastAsia="de-DE"/>
        </w:rPr>
        <w:t>Engineered and manufactured in Switzerland, it has been optimized for easy integration into high volume applications through its SMD design and tape &amp; reel packaging.</w:t>
      </w:r>
      <w:r w:rsidR="00257C3E">
        <w:rPr>
          <w:lang w:eastAsia="de-DE"/>
        </w:rPr>
        <w:t xml:space="preserve"> </w:t>
      </w:r>
      <w:r>
        <w:rPr>
          <w:lang w:eastAsia="de-DE"/>
        </w:rPr>
        <w:t>The</w:t>
      </w:r>
      <w:r w:rsidR="00257C3E">
        <w:rPr>
          <w:lang w:eastAsia="de-DE"/>
        </w:rPr>
        <w:t xml:space="preserve"> sensor</w:t>
      </w:r>
      <w:r w:rsidR="00FE6629" w:rsidRPr="00FE6629">
        <w:rPr>
          <w:lang w:eastAsia="de-DE"/>
        </w:rPr>
        <w:t xml:space="preserve"> </w:t>
      </w:r>
      <w:r w:rsidR="00257C3E">
        <w:rPr>
          <w:lang w:eastAsia="de-DE"/>
        </w:rPr>
        <w:t>boasts</w:t>
      </w:r>
      <w:r w:rsidR="00FE6629" w:rsidRPr="00FE6629">
        <w:rPr>
          <w:lang w:eastAsia="de-DE"/>
        </w:rPr>
        <w:t xml:space="preserve"> a high signal-to-noise ratio and high process capability, </w:t>
      </w:r>
      <w:r w:rsidR="003128E1">
        <w:rPr>
          <w:lang w:eastAsia="de-DE"/>
        </w:rPr>
        <w:t>with</w:t>
      </w:r>
      <w:r w:rsidR="00FE6629" w:rsidRPr="00FE6629">
        <w:rPr>
          <w:lang w:eastAsia="de-DE"/>
        </w:rPr>
        <w:t xml:space="preserve"> a proven record of long-term reliability and stability.</w:t>
      </w:r>
      <w:r w:rsidR="00257C3E">
        <w:rPr>
          <w:lang w:eastAsia="de-DE"/>
        </w:rPr>
        <w:t xml:space="preserve"> </w:t>
      </w:r>
      <w:r w:rsidR="00257C3E" w:rsidRPr="00257C3E">
        <w:rPr>
          <w:lang w:eastAsia="de-DE"/>
        </w:rPr>
        <w:t xml:space="preserve">Overall, </w:t>
      </w:r>
      <w:r>
        <w:rPr>
          <w:lang w:eastAsia="de-DE"/>
        </w:rPr>
        <w:t>STS4L</w:t>
      </w:r>
      <w:r w:rsidR="00257C3E" w:rsidRPr="00257C3E">
        <w:rPr>
          <w:lang w:eastAsia="de-DE"/>
        </w:rPr>
        <w:t xml:space="preserve"> offers </w:t>
      </w:r>
      <w:r w:rsidR="003128E1">
        <w:rPr>
          <w:lang w:eastAsia="de-DE"/>
        </w:rPr>
        <w:t xml:space="preserve">unparalleled </w:t>
      </w:r>
      <w:r w:rsidR="00257C3E" w:rsidRPr="00257C3E">
        <w:rPr>
          <w:lang w:eastAsia="de-DE"/>
        </w:rPr>
        <w:t>cost</w:t>
      </w:r>
      <w:r>
        <w:rPr>
          <w:lang w:eastAsia="de-DE"/>
        </w:rPr>
        <w:t>-</w:t>
      </w:r>
      <w:r w:rsidR="00257C3E" w:rsidRPr="00257C3E">
        <w:rPr>
          <w:lang w:eastAsia="de-DE"/>
        </w:rPr>
        <w:t>efficiency while maintaining top performance among comparable sensors on the market.</w:t>
      </w:r>
    </w:p>
    <w:p w14:paraId="2E74D1B8" w14:textId="63CA48FB" w:rsidR="008979D2" w:rsidRDefault="008979D2" w:rsidP="00140409">
      <w:pPr>
        <w:jc w:val="both"/>
        <w:rPr>
          <w:lang w:eastAsia="de-DE"/>
        </w:rPr>
      </w:pPr>
    </w:p>
    <w:p w14:paraId="4C850E0A" w14:textId="383CFA19" w:rsidR="00967CD1" w:rsidRDefault="00967CD1" w:rsidP="009F1494">
      <w:pPr>
        <w:jc w:val="both"/>
        <w:rPr>
          <w:lang w:eastAsia="de-DE"/>
        </w:rPr>
      </w:pPr>
      <w:r>
        <w:t>"The STS4L enables vast new applications thanks to its adapted accuracy, compact size, and exceptional cost efficiency," says Manuel Moriano, Product Director Temperature and Humidity Sensors at Sensirion. "This allows us to address the needs of diverse markets, from wearable technology to smart home devices, where space and cost constraints are critical."</w:t>
      </w:r>
    </w:p>
    <w:p w14:paraId="5C0713E9" w14:textId="77777777" w:rsidR="00140409" w:rsidRDefault="00140409" w:rsidP="00140409">
      <w:pPr>
        <w:rPr>
          <w:lang w:eastAsia="de-DE"/>
        </w:rPr>
      </w:pPr>
    </w:p>
    <w:p w14:paraId="79A67461" w14:textId="77777777" w:rsidR="009F1494" w:rsidRDefault="009F1494" w:rsidP="00140409">
      <w:pPr>
        <w:rPr>
          <w:lang w:eastAsia="de-DE"/>
        </w:rPr>
      </w:pPr>
    </w:p>
    <w:p w14:paraId="3ADB9D92" w14:textId="6394CB3A" w:rsidR="00140409" w:rsidRDefault="00140409" w:rsidP="00140409">
      <w:pPr>
        <w:rPr>
          <w:lang w:eastAsia="de-DE"/>
        </w:rPr>
      </w:pPr>
      <w:r w:rsidRPr="00C75690">
        <w:rPr>
          <w:lang w:eastAsia="de-DE"/>
        </w:rPr>
        <w:t xml:space="preserve">For more information, </w:t>
      </w:r>
      <w:r>
        <w:rPr>
          <w:lang w:eastAsia="de-DE"/>
        </w:rPr>
        <w:t xml:space="preserve">please </w:t>
      </w:r>
      <w:r w:rsidRPr="00C75690">
        <w:rPr>
          <w:lang w:eastAsia="de-DE"/>
        </w:rPr>
        <w:t xml:space="preserve">visit </w:t>
      </w:r>
      <w:r w:rsidR="00323099">
        <w:rPr>
          <w:lang w:eastAsia="de-DE"/>
        </w:rPr>
        <w:t>our</w:t>
      </w:r>
      <w:r>
        <w:rPr>
          <w:lang w:eastAsia="de-DE"/>
        </w:rPr>
        <w:t xml:space="preserve"> </w:t>
      </w:r>
      <w:hyperlink r:id="rId12" w:history="1">
        <w:r w:rsidRPr="00140409">
          <w:rPr>
            <w:rStyle w:val="Hyperlink"/>
            <w:lang w:eastAsia="de-DE"/>
          </w:rPr>
          <w:t>product page</w:t>
        </w:r>
      </w:hyperlink>
      <w:r w:rsidR="00323099">
        <w:rPr>
          <w:lang w:eastAsia="de-DE"/>
        </w:rPr>
        <w:t>.</w:t>
      </w:r>
    </w:p>
    <w:p w14:paraId="375297BC" w14:textId="77777777" w:rsidR="00140409" w:rsidRDefault="00140409" w:rsidP="00140409">
      <w:pPr>
        <w:rPr>
          <w:lang w:eastAsia="de-DE"/>
        </w:rPr>
      </w:pPr>
    </w:p>
    <w:p w14:paraId="18CF5632" w14:textId="77777777" w:rsidR="00967CD1" w:rsidRDefault="00967CD1" w:rsidP="00140409">
      <w:pPr>
        <w:rPr>
          <w:lang w:eastAsia="de-DE"/>
        </w:rPr>
      </w:pPr>
    </w:p>
    <w:p w14:paraId="7B1D7893" w14:textId="77777777" w:rsidR="009F1494" w:rsidRDefault="009F1494" w:rsidP="00140409">
      <w:pPr>
        <w:rPr>
          <w:lang w:eastAsia="de-DE"/>
        </w:rPr>
      </w:pPr>
    </w:p>
    <w:p w14:paraId="4C8AF5DB" w14:textId="6EACDCAB" w:rsidR="00140409" w:rsidRPr="00B84F6B" w:rsidRDefault="00140409" w:rsidP="00140409">
      <w:pPr>
        <w:rPr>
          <w:b/>
          <w:bCs/>
          <w:lang w:eastAsia="de-DE"/>
        </w:rPr>
      </w:pPr>
      <w:r>
        <w:rPr>
          <w:b/>
          <w:bCs/>
          <w:lang w:eastAsia="de-DE"/>
        </w:rPr>
        <w:t>At a glance – STS4L temperature sensor:</w:t>
      </w:r>
    </w:p>
    <w:p w14:paraId="0A06C1FB" w14:textId="77777777" w:rsidR="00140409" w:rsidRDefault="00140409" w:rsidP="00140409">
      <w:pPr>
        <w:rPr>
          <w:lang w:eastAsia="de-DE"/>
        </w:rPr>
      </w:pPr>
      <w:r>
        <w:rPr>
          <w:noProof/>
          <w:lang w:eastAsia="de-DE"/>
        </w:rPr>
        <mc:AlternateContent>
          <mc:Choice Requires="wps">
            <w:drawing>
              <wp:anchor distT="45720" distB="45720" distL="114300" distR="114300" simplePos="0" relativeHeight="251658241" behindDoc="0" locked="0" layoutInCell="1" allowOverlap="1" wp14:anchorId="54EA83FD" wp14:editId="2ED525C5">
                <wp:simplePos x="0" y="0"/>
                <wp:positionH relativeFrom="column">
                  <wp:posOffset>-26670</wp:posOffset>
                </wp:positionH>
                <wp:positionV relativeFrom="paragraph">
                  <wp:posOffset>85725</wp:posOffset>
                </wp:positionV>
                <wp:extent cx="26327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1404620"/>
                        </a:xfrm>
                        <a:prstGeom prst="rect">
                          <a:avLst/>
                        </a:prstGeom>
                        <a:solidFill>
                          <a:schemeClr val="bg1">
                            <a:lumMod val="95000"/>
                          </a:schemeClr>
                        </a:solidFill>
                        <a:ln w="9525">
                          <a:noFill/>
                          <a:miter lim="800000"/>
                          <a:headEnd/>
                          <a:tailEnd/>
                        </a:ln>
                      </wps:spPr>
                      <wps:txbx>
                        <w:txbxContent>
                          <w:p w14:paraId="2F795E43" w14:textId="2EF08F40" w:rsidR="00140409" w:rsidRDefault="00140409" w:rsidP="00140409">
                            <w:pPr>
                              <w:pStyle w:val="ListParagraph"/>
                              <w:numPr>
                                <w:ilvl w:val="0"/>
                                <w:numId w:val="12"/>
                              </w:numPr>
                              <w:spacing w:before="240" w:after="240" w:line="240" w:lineRule="auto"/>
                              <w:ind w:left="584" w:right="227" w:hanging="357"/>
                            </w:pPr>
                            <w:r>
                              <w:t xml:space="preserve">Miniature form factor </w:t>
                            </w:r>
                            <w:r w:rsidR="00967CD1">
                              <w:br/>
                            </w:r>
                            <w:r>
                              <w:t>(1.5 x 1.5 x 0.5 mm</w:t>
                            </w:r>
                            <w:r w:rsidRPr="00784A7C">
                              <w:t>)</w:t>
                            </w:r>
                          </w:p>
                          <w:p w14:paraId="5E21F858" w14:textId="2C0EE374" w:rsidR="00140409" w:rsidRPr="000F1E09" w:rsidRDefault="00140409" w:rsidP="00140409">
                            <w:pPr>
                              <w:pStyle w:val="ListParagraph"/>
                              <w:numPr>
                                <w:ilvl w:val="0"/>
                                <w:numId w:val="12"/>
                              </w:numPr>
                              <w:spacing w:before="240" w:after="240" w:line="240" w:lineRule="auto"/>
                              <w:ind w:left="584" w:right="227" w:hanging="357"/>
                            </w:pPr>
                            <w:r>
                              <w:t>Highly cost efficient</w:t>
                            </w:r>
                          </w:p>
                          <w:p w14:paraId="58EE0F03" w14:textId="09C85B5A" w:rsidR="00140409" w:rsidRDefault="00140409" w:rsidP="00140409">
                            <w:pPr>
                              <w:pStyle w:val="ListParagraph"/>
                              <w:numPr>
                                <w:ilvl w:val="0"/>
                                <w:numId w:val="12"/>
                              </w:numPr>
                              <w:spacing w:before="240" w:after="240" w:line="240" w:lineRule="auto"/>
                              <w:ind w:left="584" w:right="227" w:hanging="357"/>
                            </w:pPr>
                            <w:r>
                              <w:t xml:space="preserve">Accuracy: </w:t>
                            </w:r>
                            <w:r w:rsidR="00967CD1">
                              <w:t>±0.4°C</w:t>
                            </w:r>
                          </w:p>
                          <w:p w14:paraId="40056862" w14:textId="26CB1BA6" w:rsidR="00967CD1" w:rsidRPr="00EA7A9B" w:rsidRDefault="00967CD1" w:rsidP="00140409">
                            <w:pPr>
                              <w:pStyle w:val="ListParagraph"/>
                              <w:numPr>
                                <w:ilvl w:val="0"/>
                                <w:numId w:val="12"/>
                              </w:numPr>
                              <w:spacing w:before="240" w:after="240" w:line="240" w:lineRule="auto"/>
                              <w:ind w:left="584" w:right="227" w:hanging="357"/>
                            </w:pPr>
                            <w:r>
                              <w:t xml:space="preserve">Supply current: 0.4 </w:t>
                            </w:r>
                            <w:r w:rsidRPr="00967CD1">
                              <w:t>µ</w:t>
                            </w:r>
                            <w:r>
                              <w:t>A</w:t>
                            </w:r>
                          </w:p>
                          <w:p w14:paraId="3FC2CE3E" w14:textId="502A7547" w:rsidR="00140409" w:rsidRDefault="00967CD1" w:rsidP="00140409">
                            <w:pPr>
                              <w:pStyle w:val="ListParagraph"/>
                              <w:numPr>
                                <w:ilvl w:val="0"/>
                                <w:numId w:val="12"/>
                              </w:numPr>
                              <w:spacing w:before="240" w:after="240" w:line="240" w:lineRule="auto"/>
                              <w:ind w:left="584" w:right="227" w:hanging="357"/>
                            </w:pPr>
                            <w:r>
                              <w:t>Available in distribution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EA83FD" id="_x0000_t202" coordsize="21600,21600" o:spt="202" path="m,l,21600r21600,l21600,xe">
                <v:stroke joinstyle="miter"/>
                <v:path gradientshapeok="t" o:connecttype="rect"/>
              </v:shapetype>
              <v:shape id="Text Box 2" o:spid="_x0000_s1026" type="#_x0000_t202" style="position:absolute;margin-left:-2.1pt;margin-top:6.75pt;width:207.3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" fillcolor="#f2f2f2 [3052]" stroked="f">
                <v:textbox style="mso-fit-shape-to-text:t">
                  <w:txbxContent>
                    <w:p w14:paraId="2F795E43" w14:textId="2EF08F40" w:rsidR="00140409" w:rsidRDefault="00140409" w:rsidP="00140409">
                      <w:pPr>
                        <w:pStyle w:val="ListParagraph"/>
                        <w:numPr>
                          <w:ilvl w:val="0"/>
                          <w:numId w:val="12"/>
                        </w:numPr>
                        <w:spacing w:before="240" w:after="240" w:line="240" w:lineRule="auto"/>
                        <w:ind w:left="584" w:right="227" w:hanging="357"/>
                      </w:pPr>
                      <w:r>
                        <w:t xml:space="preserve">Miniature form factor </w:t>
                      </w:r>
                      <w:r w:rsidR="00967CD1">
                        <w:br/>
                      </w:r>
                      <w:r>
                        <w:t>(1.5 x 1.5 x 0.5 mm</w:t>
                      </w:r>
                      <w:r w:rsidRPr="00784A7C">
                        <w:t>)</w:t>
                      </w:r>
                    </w:p>
                    <w:p w14:paraId="5E21F858" w14:textId="2C0EE374" w:rsidR="00140409" w:rsidRPr="000F1E09" w:rsidRDefault="00140409" w:rsidP="00140409">
                      <w:pPr>
                        <w:pStyle w:val="ListParagraph"/>
                        <w:numPr>
                          <w:ilvl w:val="0"/>
                          <w:numId w:val="12"/>
                        </w:numPr>
                        <w:spacing w:before="240" w:after="240" w:line="240" w:lineRule="auto"/>
                        <w:ind w:left="584" w:right="227" w:hanging="357"/>
                      </w:pPr>
                      <w:r>
                        <w:t>Highly cost efficient</w:t>
                      </w:r>
                    </w:p>
                    <w:p w14:paraId="58EE0F03" w14:textId="09C85B5A" w:rsidR="00140409" w:rsidRDefault="00140409" w:rsidP="00140409">
                      <w:pPr>
                        <w:pStyle w:val="ListParagraph"/>
                        <w:numPr>
                          <w:ilvl w:val="0"/>
                          <w:numId w:val="12"/>
                        </w:numPr>
                        <w:spacing w:before="240" w:after="240" w:line="240" w:lineRule="auto"/>
                        <w:ind w:left="584" w:right="227" w:hanging="357"/>
                      </w:pPr>
                      <w:r>
                        <w:t xml:space="preserve">Accuracy: </w:t>
                      </w:r>
                      <w:r w:rsidR="00967CD1">
                        <w:t>±0.4°C</w:t>
                      </w:r>
                    </w:p>
                    <w:p w14:paraId="40056862" w14:textId="26CB1BA6" w:rsidR="00967CD1" w:rsidRPr="00EA7A9B" w:rsidRDefault="00967CD1" w:rsidP="00140409">
                      <w:pPr>
                        <w:pStyle w:val="ListParagraph"/>
                        <w:numPr>
                          <w:ilvl w:val="0"/>
                          <w:numId w:val="12"/>
                        </w:numPr>
                        <w:spacing w:before="240" w:after="240" w:line="240" w:lineRule="auto"/>
                        <w:ind w:left="584" w:right="227" w:hanging="357"/>
                      </w:pPr>
                      <w:r>
                        <w:t xml:space="preserve">Supply current: 0.4 </w:t>
                      </w:r>
                      <w:r w:rsidRPr="00967CD1">
                        <w:t>µ</w:t>
                      </w:r>
                      <w:r>
                        <w:t>A</w:t>
                      </w:r>
                    </w:p>
                    <w:p w14:paraId="3FC2CE3E" w14:textId="502A7547" w:rsidR="00140409" w:rsidRDefault="00967CD1" w:rsidP="00140409">
                      <w:pPr>
                        <w:pStyle w:val="ListParagraph"/>
                        <w:numPr>
                          <w:ilvl w:val="0"/>
                          <w:numId w:val="12"/>
                        </w:numPr>
                        <w:spacing w:before="240" w:after="240" w:line="240" w:lineRule="auto"/>
                        <w:ind w:left="584" w:right="227" w:hanging="357"/>
                      </w:pPr>
                      <w:r>
                        <w:t>Available in distribution</w:t>
                      </w:r>
                    </w:p>
                  </w:txbxContent>
                </v:textbox>
                <w10:wrap type="square"/>
              </v:shape>
            </w:pict>
          </mc:Fallback>
        </mc:AlternateContent>
      </w:r>
    </w:p>
    <w:p w14:paraId="404C717B" w14:textId="77777777" w:rsidR="00140409" w:rsidRDefault="00140409" w:rsidP="00140409">
      <w:pPr>
        <w:rPr>
          <w:lang w:eastAsia="de-DE"/>
        </w:rPr>
      </w:pPr>
    </w:p>
    <w:p w14:paraId="34D5F378" w14:textId="77777777" w:rsidR="007F1B49" w:rsidRDefault="007F1B49" w:rsidP="00967CD1">
      <w:pPr>
        <w:spacing w:line="240" w:lineRule="auto"/>
        <w:rPr>
          <w:lang w:eastAsia="de-DE"/>
        </w:rPr>
      </w:pPr>
    </w:p>
    <w:p w14:paraId="44F8AF84" w14:textId="77777777" w:rsidR="007F1B49" w:rsidRDefault="007F1B49" w:rsidP="00967CD1">
      <w:pPr>
        <w:spacing w:line="240" w:lineRule="auto"/>
        <w:rPr>
          <w:lang w:eastAsia="de-DE"/>
        </w:rPr>
      </w:pPr>
    </w:p>
    <w:p w14:paraId="1EADE970" w14:textId="77777777" w:rsidR="007F1B49" w:rsidRDefault="007F1B49" w:rsidP="00967CD1">
      <w:pPr>
        <w:spacing w:line="240" w:lineRule="auto"/>
        <w:rPr>
          <w:lang w:eastAsia="de-DE"/>
        </w:rPr>
      </w:pPr>
    </w:p>
    <w:p w14:paraId="2B7C6EFF" w14:textId="77777777" w:rsidR="007F1B49" w:rsidRDefault="007F1B49" w:rsidP="00967CD1">
      <w:pPr>
        <w:spacing w:line="240" w:lineRule="auto"/>
        <w:rPr>
          <w:lang w:eastAsia="de-DE"/>
        </w:rPr>
      </w:pPr>
    </w:p>
    <w:p w14:paraId="2111B4BE" w14:textId="77777777" w:rsidR="007F1B49" w:rsidRDefault="007F1B49" w:rsidP="00967CD1">
      <w:pPr>
        <w:spacing w:line="240" w:lineRule="auto"/>
        <w:rPr>
          <w:lang w:eastAsia="de-DE"/>
        </w:rPr>
      </w:pPr>
    </w:p>
    <w:p w14:paraId="6B4D45D3" w14:textId="77777777" w:rsidR="007F1B49" w:rsidRDefault="007F1B49" w:rsidP="00967CD1">
      <w:pPr>
        <w:spacing w:line="240" w:lineRule="auto"/>
        <w:rPr>
          <w:lang w:eastAsia="de-DE"/>
        </w:rPr>
      </w:pPr>
    </w:p>
    <w:p w14:paraId="5CF81E65" w14:textId="77777777" w:rsidR="007F1B49" w:rsidRDefault="007F1B49" w:rsidP="00967CD1">
      <w:pPr>
        <w:spacing w:line="240" w:lineRule="auto"/>
        <w:rPr>
          <w:lang w:eastAsia="de-DE"/>
        </w:rPr>
      </w:pPr>
    </w:p>
    <w:p w14:paraId="2D5E0DE9" w14:textId="77777777" w:rsidR="007F1B49" w:rsidRDefault="007F1B49" w:rsidP="00967CD1">
      <w:pPr>
        <w:spacing w:line="240" w:lineRule="auto"/>
        <w:rPr>
          <w:lang w:eastAsia="de-DE"/>
        </w:rPr>
      </w:pPr>
    </w:p>
    <w:p w14:paraId="5495691F" w14:textId="77777777" w:rsidR="007F1B49" w:rsidRDefault="007F1B49" w:rsidP="00967CD1">
      <w:pPr>
        <w:spacing w:line="240" w:lineRule="auto"/>
        <w:rPr>
          <w:lang w:eastAsia="de-DE"/>
        </w:rPr>
      </w:pPr>
    </w:p>
    <w:p w14:paraId="1B08895E" w14:textId="5504B1FA" w:rsidR="00326E61" w:rsidRDefault="00326E61">
      <w:pPr>
        <w:spacing w:line="240" w:lineRule="auto"/>
        <w:rPr>
          <w:lang w:eastAsia="de-DE"/>
        </w:rPr>
      </w:pPr>
      <w:r>
        <w:rPr>
          <w:lang w:eastAsia="de-DE"/>
        </w:rPr>
        <w:br w:type="page"/>
      </w:r>
    </w:p>
    <w:p w14:paraId="45979AC5" w14:textId="77777777" w:rsidR="00DF44DB" w:rsidRDefault="00DF44DB" w:rsidP="00326E61">
      <w:pPr>
        <w:pBdr>
          <w:bottom w:val="single" w:sz="6" w:space="1" w:color="auto"/>
        </w:pBdr>
        <w:rPr>
          <w:lang w:eastAsia="de-DE"/>
        </w:rPr>
      </w:pPr>
    </w:p>
    <w:p w14:paraId="5D4F0736" w14:textId="77777777" w:rsidR="001C00D1" w:rsidRDefault="001C00D1" w:rsidP="00326E61">
      <w:pPr>
        <w:pBdr>
          <w:bottom w:val="single" w:sz="6" w:space="1" w:color="auto"/>
        </w:pBdr>
        <w:rPr>
          <w:lang w:eastAsia="de-DE"/>
        </w:rPr>
      </w:pPr>
    </w:p>
    <w:p w14:paraId="62F957B0" w14:textId="77777777" w:rsidR="001C00D1" w:rsidRPr="00DF44DB" w:rsidRDefault="001C00D1" w:rsidP="00326E61">
      <w:pPr>
        <w:pBdr>
          <w:bottom w:val="single" w:sz="6" w:space="1" w:color="auto"/>
        </w:pBdr>
        <w:rPr>
          <w:lang w:eastAsia="de-DE"/>
        </w:rPr>
      </w:pPr>
    </w:p>
    <w:p w14:paraId="357CF904" w14:textId="77777777" w:rsidR="00326E61" w:rsidRPr="00DF44DB" w:rsidRDefault="00326E61" w:rsidP="00326E61">
      <w:pPr>
        <w:rPr>
          <w:lang w:eastAsia="de-DE"/>
        </w:rPr>
      </w:pPr>
    </w:p>
    <w:p w14:paraId="1669E8AB" w14:textId="77777777" w:rsidR="00326E61" w:rsidRDefault="00326E61" w:rsidP="00326E61">
      <w:pPr>
        <w:pStyle w:val="SensirionSubtitle"/>
      </w:pPr>
      <w:r>
        <w:t>About Sensirion – Experts for Environmental and Flow Sensor Solutions</w:t>
      </w:r>
    </w:p>
    <w:p w14:paraId="780FB645" w14:textId="77777777" w:rsidR="00326E61" w:rsidRDefault="00326E61" w:rsidP="00326E61">
      <w:pPr>
        <w:rPr>
          <w:lang w:eastAsia="de-DE"/>
        </w:rPr>
      </w:pPr>
      <w:r>
        <w:rPr>
          <w:lang w:eastAsia="de-DE"/>
        </w:rPr>
        <w:t>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302CB6EA" w14:textId="77777777" w:rsidR="007F1B49" w:rsidRDefault="007F1B49" w:rsidP="00967CD1">
      <w:pPr>
        <w:spacing w:line="240" w:lineRule="auto"/>
        <w:rPr>
          <w:lang w:eastAsia="de-DE"/>
        </w:rPr>
      </w:pPr>
    </w:p>
    <w:p w14:paraId="1464D184" w14:textId="77777777" w:rsidR="00FE6629" w:rsidRPr="00936C4F" w:rsidRDefault="00FE6629" w:rsidP="00FE6629">
      <w:pPr>
        <w:rPr>
          <w:lang w:eastAsia="de-DE"/>
        </w:rPr>
      </w:pPr>
    </w:p>
    <w:p w14:paraId="668C0842" w14:textId="77777777" w:rsidR="00986756" w:rsidRPr="00936C4F" w:rsidRDefault="00986756" w:rsidP="00986756">
      <w:pPr>
        <w:rPr>
          <w:lang w:eastAsia="de-DE"/>
        </w:rPr>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07134" w14:textId="77777777" w:rsidR="00B7177C" w:rsidRDefault="00B7177C" w:rsidP="0054380F">
      <w:pPr>
        <w:spacing w:line="240" w:lineRule="auto"/>
      </w:pPr>
      <w:r>
        <w:separator/>
      </w:r>
    </w:p>
  </w:endnote>
  <w:endnote w:type="continuationSeparator" w:id="0">
    <w:p w14:paraId="23EDF2B8" w14:textId="77777777" w:rsidR="00B7177C" w:rsidRDefault="00B7177C" w:rsidP="0054380F">
      <w:pPr>
        <w:spacing w:line="240" w:lineRule="auto"/>
      </w:pPr>
      <w:r>
        <w:continuationSeparator/>
      </w:r>
    </w:p>
  </w:endnote>
  <w:endnote w:type="continuationNotice" w:id="1">
    <w:p w14:paraId="4955DBFB" w14:textId="77777777" w:rsidR="0056279A" w:rsidRDefault="005627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683C"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9D565"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C34BF" w14:textId="77777777" w:rsidR="00B7177C" w:rsidRDefault="00B7177C" w:rsidP="0054380F">
      <w:pPr>
        <w:spacing w:line="240" w:lineRule="auto"/>
      </w:pPr>
      <w:r>
        <w:separator/>
      </w:r>
    </w:p>
  </w:footnote>
  <w:footnote w:type="continuationSeparator" w:id="0">
    <w:p w14:paraId="2E193F54" w14:textId="77777777" w:rsidR="00B7177C" w:rsidRDefault="00B7177C" w:rsidP="0054380F">
      <w:pPr>
        <w:spacing w:line="240" w:lineRule="auto"/>
      </w:pPr>
      <w:r>
        <w:continuationSeparator/>
      </w:r>
    </w:p>
  </w:footnote>
  <w:footnote w:type="continuationNotice" w:id="1">
    <w:p w14:paraId="34577D9C" w14:textId="77777777" w:rsidR="0056279A" w:rsidRDefault="0056279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506DB" w14:textId="77777777" w:rsidR="00D44150" w:rsidRDefault="00661641">
    <w:pPr>
      <w:pStyle w:val="Header"/>
    </w:pPr>
    <w:r>
      <w:rPr>
        <w:noProof/>
      </w:rPr>
      <w:drawing>
        <wp:anchor distT="0" distB="0" distL="0" distR="0" simplePos="0" relativeHeight="251658240" behindDoc="1" locked="1" layoutInCell="1" allowOverlap="1" wp14:anchorId="636DE0B5" wp14:editId="09526C8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393FF" w14:textId="77777777" w:rsidR="00D44150" w:rsidRDefault="00EE0CB5">
    <w:pPr>
      <w:pStyle w:val="Header"/>
    </w:pPr>
    <w:r>
      <w:rPr>
        <w:noProof/>
      </w:rPr>
      <w:drawing>
        <wp:anchor distT="0" distB="0" distL="114300" distR="114300" simplePos="0" relativeHeight="251658241" behindDoc="1" locked="0" layoutInCell="1" allowOverlap="1" wp14:anchorId="3A1B2D2C" wp14:editId="3FA0C38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3"/>
  </w:num>
  <w:num w:numId="4" w16cid:durableId="1091857931">
    <w:abstractNumId w:val="6"/>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10"/>
  </w:num>
  <w:num w:numId="12" w16cid:durableId="48805500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629"/>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40409"/>
    <w:rsid w:val="001458E9"/>
    <w:rsid w:val="00151C8E"/>
    <w:rsid w:val="0015727C"/>
    <w:rsid w:val="001665A6"/>
    <w:rsid w:val="001B29A6"/>
    <w:rsid w:val="001C00D1"/>
    <w:rsid w:val="001E1BEA"/>
    <w:rsid w:val="001E1FA7"/>
    <w:rsid w:val="001E282A"/>
    <w:rsid w:val="001E6103"/>
    <w:rsid w:val="001E6D3A"/>
    <w:rsid w:val="00214F13"/>
    <w:rsid w:val="00227D72"/>
    <w:rsid w:val="00246C98"/>
    <w:rsid w:val="00257C3E"/>
    <w:rsid w:val="002779AB"/>
    <w:rsid w:val="002F53B8"/>
    <w:rsid w:val="002F75B2"/>
    <w:rsid w:val="003067D8"/>
    <w:rsid w:val="003128E1"/>
    <w:rsid w:val="003172EA"/>
    <w:rsid w:val="00323099"/>
    <w:rsid w:val="00326E61"/>
    <w:rsid w:val="0033350F"/>
    <w:rsid w:val="00365915"/>
    <w:rsid w:val="00372AC0"/>
    <w:rsid w:val="00374196"/>
    <w:rsid w:val="00384A16"/>
    <w:rsid w:val="003868F4"/>
    <w:rsid w:val="00387466"/>
    <w:rsid w:val="00395AB5"/>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6279A"/>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32A7B"/>
    <w:rsid w:val="00743F7C"/>
    <w:rsid w:val="00797135"/>
    <w:rsid w:val="007A62DC"/>
    <w:rsid w:val="007B0CAA"/>
    <w:rsid w:val="007E42F7"/>
    <w:rsid w:val="007F1B49"/>
    <w:rsid w:val="007F6832"/>
    <w:rsid w:val="00811948"/>
    <w:rsid w:val="00840AA5"/>
    <w:rsid w:val="008957B8"/>
    <w:rsid w:val="008979D2"/>
    <w:rsid w:val="008C3807"/>
    <w:rsid w:val="008C59CA"/>
    <w:rsid w:val="00923720"/>
    <w:rsid w:val="009249ED"/>
    <w:rsid w:val="00935B8D"/>
    <w:rsid w:val="00936C4F"/>
    <w:rsid w:val="00957A44"/>
    <w:rsid w:val="00964ADD"/>
    <w:rsid w:val="00967CD1"/>
    <w:rsid w:val="00986756"/>
    <w:rsid w:val="009C0788"/>
    <w:rsid w:val="009C43FC"/>
    <w:rsid w:val="009D2A77"/>
    <w:rsid w:val="009E32A0"/>
    <w:rsid w:val="009E5A33"/>
    <w:rsid w:val="009F1494"/>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AF6444"/>
    <w:rsid w:val="00B04CFA"/>
    <w:rsid w:val="00B0608A"/>
    <w:rsid w:val="00B36BAD"/>
    <w:rsid w:val="00B43297"/>
    <w:rsid w:val="00B54145"/>
    <w:rsid w:val="00B71553"/>
    <w:rsid w:val="00B7177C"/>
    <w:rsid w:val="00B730FE"/>
    <w:rsid w:val="00B757BD"/>
    <w:rsid w:val="00BD1648"/>
    <w:rsid w:val="00C3756F"/>
    <w:rsid w:val="00C5040D"/>
    <w:rsid w:val="00C64E26"/>
    <w:rsid w:val="00CB3056"/>
    <w:rsid w:val="00CF2C8E"/>
    <w:rsid w:val="00CF7230"/>
    <w:rsid w:val="00D06FA3"/>
    <w:rsid w:val="00D35477"/>
    <w:rsid w:val="00D44150"/>
    <w:rsid w:val="00D502C0"/>
    <w:rsid w:val="00D5508C"/>
    <w:rsid w:val="00D601C3"/>
    <w:rsid w:val="00D83E55"/>
    <w:rsid w:val="00D901DE"/>
    <w:rsid w:val="00D91EAB"/>
    <w:rsid w:val="00D9787E"/>
    <w:rsid w:val="00DA5EFF"/>
    <w:rsid w:val="00DA6F46"/>
    <w:rsid w:val="00DB58D5"/>
    <w:rsid w:val="00DC7647"/>
    <w:rsid w:val="00DF44DB"/>
    <w:rsid w:val="00E01F44"/>
    <w:rsid w:val="00E20478"/>
    <w:rsid w:val="00E22440"/>
    <w:rsid w:val="00E32DB8"/>
    <w:rsid w:val="00E3522A"/>
    <w:rsid w:val="00E37B1D"/>
    <w:rsid w:val="00E47EBB"/>
    <w:rsid w:val="00E76C33"/>
    <w:rsid w:val="00E94DCD"/>
    <w:rsid w:val="00EC096E"/>
    <w:rsid w:val="00ED119D"/>
    <w:rsid w:val="00EE0CB5"/>
    <w:rsid w:val="00EE28D7"/>
    <w:rsid w:val="00EF5079"/>
    <w:rsid w:val="00F07475"/>
    <w:rsid w:val="00F108E3"/>
    <w:rsid w:val="00F22AED"/>
    <w:rsid w:val="00F40AFE"/>
    <w:rsid w:val="00F5617D"/>
    <w:rsid w:val="00F80C44"/>
    <w:rsid w:val="00F85408"/>
    <w:rsid w:val="00FA2046"/>
    <w:rsid w:val="00FB08E7"/>
    <w:rsid w:val="00FE1331"/>
    <w:rsid w:val="00FE6629"/>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07426"/>
  <w15:chartTrackingRefBased/>
  <w15:docId w15:val="{B4249C33-E282-402F-900D-80AD024B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629"/>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E6629"/>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E6629"/>
    <w:rPr>
      <w:i/>
      <w:iCs/>
      <w:color w:val="4C9826" w:themeColor="accent1" w:themeShade="BF"/>
    </w:rPr>
  </w:style>
  <w:style w:type="character" w:styleId="IntenseReference">
    <w:name w:val="Intense Reference"/>
    <w:basedOn w:val="DefaultParagraphFont"/>
    <w:uiPriority w:val="99"/>
    <w:semiHidden/>
    <w:unhideWhenUsed/>
    <w:qFormat/>
    <w:rsid w:val="00FE6629"/>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2021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TS4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913DEAEF-03AB-4881-8EED-ADA24BDEC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14</cp:revision>
  <cp:lastPrinted>2023-10-09T08:18:00Z</cp:lastPrinted>
  <dcterms:created xsi:type="dcterms:W3CDTF">2024-07-04T06:30:00Z</dcterms:created>
  <dcterms:modified xsi:type="dcterms:W3CDTF">2024-10-14T07:00:00Z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