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613A7" w14:textId="77777777" w:rsidR="00FA5F65" w:rsidRPr="00FA5F65" w:rsidRDefault="00FA5F65" w:rsidP="00FA5F65">
      <w:pPr>
        <w:rPr>
          <w:rFonts w:ascii="Meiryo" w:eastAsia="Meiryo" w:hAnsi="Meiryo"/>
          <w:b/>
          <w:bCs/>
          <w:lang w:eastAsia="ja-JP"/>
        </w:rPr>
      </w:pPr>
      <w:r w:rsidRPr="00FA5F65">
        <w:rPr>
          <w:rFonts w:ascii="Meiryo" w:eastAsia="Meiryo" w:hAnsi="Meiryo" w:hint="eastAsia"/>
          <w:b/>
          <w:bCs/>
          <w:lang w:eastAsia="ja-JP"/>
        </w:rPr>
        <w:t>メディアリリース</w:t>
      </w:r>
    </w:p>
    <w:p w14:paraId="09ECBE38" w14:textId="674783CC" w:rsidR="00FA5F65" w:rsidRPr="00FA5F65" w:rsidRDefault="5C1149E5" w:rsidP="00FA5F65">
      <w:pPr>
        <w:rPr>
          <w:rFonts w:ascii="Meiryo" w:eastAsia="Meiryo" w:hAnsi="Meiryo"/>
          <w:b/>
          <w:bCs/>
          <w:lang w:eastAsia="ja-JP"/>
        </w:rPr>
      </w:pPr>
      <w:r w:rsidRPr="6A9504ED">
        <w:rPr>
          <w:rFonts w:ascii="Meiryo" w:eastAsia="Meiryo" w:hAnsi="Meiryo"/>
          <w:b/>
          <w:bCs/>
          <w:lang w:eastAsia="ja-JP"/>
        </w:rPr>
        <w:t>June 2026,</w:t>
      </w:r>
      <w:r w:rsidR="00FA5F65" w:rsidRPr="6A9504ED">
        <w:rPr>
          <w:rFonts w:ascii="Meiryo" w:eastAsia="Meiryo" w:hAnsi="Meiryo"/>
          <w:b/>
          <w:bCs/>
          <w:lang w:eastAsia="ja-JP"/>
        </w:rPr>
        <w:t xml:space="preserve"> Sensirion AG, 8712 Stäfa, Switzerland</w:t>
      </w:r>
    </w:p>
    <w:p w14:paraId="5A4A27EF" w14:textId="77777777" w:rsidR="00FA5F65" w:rsidRDefault="00FA5F65" w:rsidP="00FA5F65">
      <w:pPr>
        <w:rPr>
          <w:rFonts w:ascii="Meiryo" w:eastAsia="Meiryo" w:hAnsi="Meiryo"/>
          <w:lang w:eastAsia="ja-JP"/>
        </w:rPr>
      </w:pPr>
    </w:p>
    <w:p w14:paraId="69EAE180" w14:textId="77777777" w:rsidR="00FA5F65" w:rsidRDefault="00FA5F65" w:rsidP="00FA5F65">
      <w:pPr>
        <w:rPr>
          <w:rFonts w:ascii="Meiryo" w:eastAsia="Meiryo" w:hAnsi="Meiryo"/>
          <w:lang w:eastAsia="ja-JP"/>
        </w:rPr>
      </w:pPr>
    </w:p>
    <w:p w14:paraId="72D9D7FE" w14:textId="4077B6EA" w:rsidR="00FA5F65" w:rsidRPr="00FA5F65" w:rsidRDefault="00860A4D" w:rsidP="00FA5F65">
      <w:pPr>
        <w:rPr>
          <w:rFonts w:ascii="Meiryo" w:eastAsia="Meiryo" w:hAnsi="Meiryo"/>
          <w:b/>
          <w:bCs/>
          <w:sz w:val="28"/>
          <w:szCs w:val="28"/>
          <w:lang w:eastAsia="ja-JP"/>
        </w:rPr>
      </w:pPr>
      <w:r w:rsidRPr="00860A4D">
        <w:rPr>
          <w:rFonts w:ascii="Meiryo" w:eastAsia="Meiryo" w:hAnsi="Meiryo"/>
          <w:b/>
          <w:bCs/>
          <w:sz w:val="28"/>
          <w:szCs w:val="28"/>
          <w:lang w:eastAsia="ja-JP"/>
        </w:rPr>
        <w:t>センシリオン、車載用途・熱暴走検知向け 水素センサー「STC42A」のグローバル提供を開始</w:t>
      </w:r>
      <w:r w:rsidR="00FA5F65" w:rsidRPr="00FA5F65">
        <w:rPr>
          <w:rFonts w:ascii="Meiryo" w:eastAsia="Meiryo" w:hAnsi="Meiryo"/>
          <w:b/>
          <w:bCs/>
          <w:sz w:val="28"/>
          <w:szCs w:val="28"/>
          <w:lang w:eastAsia="ja-JP"/>
        </w:rPr>
        <w:t xml:space="preserve"> </w:t>
      </w:r>
    </w:p>
    <w:p w14:paraId="2A402C14" w14:textId="77777777" w:rsidR="00FA5F65" w:rsidRPr="00FA5F65" w:rsidRDefault="00FA5F65" w:rsidP="00FA5F65">
      <w:pPr>
        <w:rPr>
          <w:rFonts w:ascii="Meiryo" w:eastAsia="Meiryo" w:hAnsi="Meiryo"/>
          <w:lang w:eastAsia="ja-JP"/>
        </w:rPr>
      </w:pPr>
    </w:p>
    <w:p w14:paraId="3435C388" w14:textId="77777777" w:rsidR="00860A4D" w:rsidRPr="00860A4D" w:rsidRDefault="00860A4D" w:rsidP="00860A4D">
      <w:pPr>
        <w:rPr>
          <w:rFonts w:ascii="Meiryo" w:eastAsia="Meiryo" w:hAnsi="Meiryo"/>
          <w:b/>
          <w:bCs/>
          <w:lang w:eastAsia="ja-JP"/>
        </w:rPr>
      </w:pPr>
      <w:r w:rsidRPr="00860A4D">
        <w:rPr>
          <w:rFonts w:ascii="Meiryo" w:eastAsia="Meiryo" w:hAnsi="Meiryo" w:hint="eastAsia"/>
          <w:b/>
          <w:bCs/>
          <w:lang w:eastAsia="ja-JP"/>
        </w:rPr>
        <w:t>センシリオンは、水素検知用途に最適なSTC42Aの一般市場での提供開始を発表しました。本センサーは、バッテリーの熱暴走検知および水素漏れ検知の両用途に対応しています。</w:t>
      </w:r>
    </w:p>
    <w:p w14:paraId="0CD1F232" w14:textId="12B9683C" w:rsidR="00860A4D" w:rsidRDefault="00860A4D" w:rsidP="00860A4D">
      <w:pPr>
        <w:rPr>
          <w:rFonts w:ascii="Meiryo" w:eastAsia="Meiryo" w:hAnsi="Meiryo"/>
          <w:b/>
          <w:bCs/>
          <w:lang w:val="de-CH" w:eastAsia="ja-JP"/>
        </w:rPr>
      </w:pPr>
      <w:r w:rsidRPr="00860A4D">
        <w:rPr>
          <w:rFonts w:ascii="Meiryo" w:eastAsia="Meiryo" w:hAnsi="Meiryo"/>
          <w:b/>
          <w:bCs/>
          <w:lang w:eastAsia="ja-JP"/>
        </w:rPr>
        <w:t>清浄な空気中での信頼性の高い水素濃度測定が求められる車載用途向けに設計されており、現在、世界各国の信頼できる販売パートナーを通じて購入可能です。</w:t>
      </w:r>
    </w:p>
    <w:p w14:paraId="0E1461D5" w14:textId="37D96C45" w:rsidR="00860A4D" w:rsidRDefault="00860A4D" w:rsidP="00860A4D">
      <w:pPr>
        <w:rPr>
          <w:rFonts w:ascii="Meiryo" w:eastAsia="Meiryo" w:hAnsi="Meiryo"/>
          <w:b/>
          <w:bCs/>
          <w:lang w:val="de-CH" w:eastAsia="ja-JP"/>
        </w:rPr>
      </w:pPr>
    </w:p>
    <w:p w14:paraId="7AE7B807" w14:textId="2D735886" w:rsidR="00FA5F65" w:rsidRPr="00FA5F65" w:rsidRDefault="53C19579" w:rsidP="6A9504ED">
      <w:pPr>
        <w:rPr>
          <w:rFonts w:ascii="Meiryo" w:eastAsia="Meiryo" w:hAnsi="Meiryo"/>
          <w:b/>
          <w:bCs/>
          <w:lang w:eastAsia="ja-JP"/>
        </w:rPr>
      </w:pPr>
      <w:r>
        <w:rPr>
          <w:noProof/>
        </w:rPr>
        <w:drawing>
          <wp:inline distT="0" distB="0" distL="0" distR="0" wp14:anchorId="5AEE66F3" wp14:editId="2EE3937F">
            <wp:extent cx="5760085" cy="3023870"/>
            <wp:effectExtent l="0" t="0" r="0" b="5080"/>
            <wp:docPr id="11968773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716648" name="Picture 1486716648"/>
                    <pic:cNvPicPr/>
                  </pic:nvPicPr>
                  <pic:blipFill>
                    <a:blip r:embed="rId11">
                      <a:extLst>
                        <a:ext uri="{28A0092B-C50C-407E-A947-70E740481C1C}">
                          <a14:useLocalDpi xmlns:a14="http://schemas.microsoft.com/office/drawing/2010/main" val="0"/>
                        </a:ext>
                      </a:extLst>
                    </a:blip>
                    <a:stretch>
                      <a:fillRect/>
                    </a:stretch>
                  </pic:blipFill>
                  <pic:spPr>
                    <a:xfrm>
                      <a:off x="0" y="0"/>
                      <a:ext cx="5760085" cy="3023870"/>
                    </a:xfrm>
                    <a:prstGeom prst="rect">
                      <a:avLst/>
                    </a:prstGeom>
                  </pic:spPr>
                </pic:pic>
              </a:graphicData>
            </a:graphic>
          </wp:inline>
        </w:drawing>
      </w:r>
      <w:r w:rsidR="00FA5F65" w:rsidRPr="6A9504ED">
        <w:rPr>
          <w:rFonts w:ascii="Meiryo" w:eastAsia="Meiryo" w:hAnsi="Meiryo"/>
          <w:b/>
          <w:bCs/>
          <w:lang w:eastAsia="ja-JP"/>
        </w:rPr>
        <w:t xml:space="preserve"> </w:t>
      </w:r>
    </w:p>
    <w:p w14:paraId="583B466A" w14:textId="77777777" w:rsidR="00860A4D" w:rsidRPr="00860A4D" w:rsidRDefault="00860A4D" w:rsidP="00860A4D">
      <w:pPr>
        <w:pBdr>
          <w:bottom w:val="single" w:sz="6" w:space="1" w:color="auto"/>
        </w:pBdr>
        <w:rPr>
          <w:rFonts w:ascii="Meiryo" w:eastAsia="Meiryo" w:hAnsi="Meiryo"/>
          <w:lang w:eastAsia="ja-JP"/>
        </w:rPr>
      </w:pPr>
      <w:r w:rsidRPr="00860A4D">
        <w:rPr>
          <w:rFonts w:ascii="Meiryo" w:eastAsia="Meiryo" w:hAnsi="Meiryo" w:hint="eastAsia"/>
          <w:lang w:eastAsia="ja-JP"/>
        </w:rPr>
        <w:t>STC42Aは、センシリオンのデジタル熱伝導式水素センサーです。</w:t>
      </w:r>
    </w:p>
    <w:p w14:paraId="75093D3A" w14:textId="77777777" w:rsidR="00860A4D" w:rsidRPr="00860A4D" w:rsidRDefault="00860A4D" w:rsidP="00860A4D">
      <w:pPr>
        <w:pBdr>
          <w:bottom w:val="single" w:sz="6" w:space="1" w:color="auto"/>
        </w:pBdr>
        <w:rPr>
          <w:rFonts w:ascii="Meiryo" w:eastAsia="Meiryo" w:hAnsi="Meiryo"/>
          <w:lang w:eastAsia="ja-JP"/>
        </w:rPr>
      </w:pPr>
      <w:r w:rsidRPr="00860A4D">
        <w:rPr>
          <w:rFonts w:ascii="Meiryo" w:eastAsia="Meiryo" w:hAnsi="Meiryo" w:hint="eastAsia"/>
          <w:lang w:eastAsia="ja-JP"/>
        </w:rPr>
        <w:t>電気自動車</w:t>
      </w:r>
      <w:r w:rsidRPr="00860A4D">
        <w:rPr>
          <w:rFonts w:ascii="Meiryo" w:eastAsia="Meiryo" w:hAnsi="Meiryo"/>
          <w:lang w:eastAsia="ja-JP"/>
        </w:rPr>
        <w:t xml:space="preserve"> (BEV) </w:t>
      </w:r>
      <w:r w:rsidRPr="00860A4D">
        <w:rPr>
          <w:rFonts w:ascii="Meiryo" w:eastAsia="Meiryo" w:hAnsi="Meiryo" w:hint="eastAsia"/>
          <w:lang w:eastAsia="ja-JP"/>
        </w:rPr>
        <w:t>のバッテリー監視システム</w:t>
      </w:r>
      <w:r w:rsidRPr="00860A4D">
        <w:rPr>
          <w:rFonts w:ascii="Meiryo" w:eastAsia="Meiryo" w:hAnsi="Meiryo"/>
          <w:lang w:eastAsia="ja-JP"/>
        </w:rPr>
        <w:t xml:space="preserve"> (BMS)</w:t>
      </w:r>
      <w:r w:rsidRPr="00860A4D">
        <w:rPr>
          <w:rFonts w:ascii="Meiryo" w:eastAsia="Meiryo" w:hAnsi="Meiryo" w:hint="eastAsia"/>
          <w:lang w:eastAsia="ja-JP"/>
        </w:rPr>
        <w:t>における熱暴走の早期検知用途に特化して設計されています。</w:t>
      </w:r>
      <w:r w:rsidRPr="00860A4D">
        <w:rPr>
          <w:rFonts w:ascii="Meiryo" w:eastAsia="Meiryo" w:hAnsi="Meiryo"/>
          <w:lang w:eastAsia="ja-JP"/>
        </w:rPr>
        <w:t xml:space="preserve">AEC‑Q100 (Grade 2) </w:t>
      </w:r>
      <w:r w:rsidRPr="00860A4D">
        <w:rPr>
          <w:rFonts w:ascii="Meiryo" w:eastAsia="Meiryo" w:hAnsi="Meiryo" w:hint="eastAsia"/>
          <w:lang w:eastAsia="ja-JP"/>
        </w:rPr>
        <w:t>に準拠しており、厳しい車載の信頼性および堅牢性要件を満たし、安全性が重要なバッテリーアプリケーションに最適化されています。</w:t>
      </w:r>
    </w:p>
    <w:p w14:paraId="7E7EC969" w14:textId="77777777" w:rsidR="00860A4D" w:rsidRPr="00860A4D" w:rsidRDefault="00860A4D" w:rsidP="00860A4D">
      <w:pPr>
        <w:pBdr>
          <w:bottom w:val="single" w:sz="6" w:space="1" w:color="auto"/>
        </w:pBdr>
        <w:rPr>
          <w:rFonts w:ascii="Meiryo" w:eastAsia="Meiryo" w:hAnsi="Meiryo"/>
          <w:lang w:eastAsia="ja-JP"/>
        </w:rPr>
      </w:pPr>
      <w:r w:rsidRPr="00860A4D">
        <w:rPr>
          <w:rFonts w:ascii="Meiryo" w:eastAsia="Meiryo" w:hAnsi="Meiryo" w:hint="eastAsia"/>
          <w:lang w:eastAsia="ja-JP"/>
        </w:rPr>
        <w:t>本センサーはデジタルI2Cインターフェースを備え、外部のSHT41A温湿度センサーと連携して動作します。I2Cコントローラーを介して SHT41A から取得した温湿度データをSTC42Aに直接入力することで、水素信号をリアルタイムで湿度補正することが可能です。</w:t>
      </w:r>
    </w:p>
    <w:p w14:paraId="6101BE59" w14:textId="77777777" w:rsidR="00860A4D" w:rsidRPr="00860A4D" w:rsidRDefault="00860A4D" w:rsidP="00860A4D">
      <w:pPr>
        <w:pBdr>
          <w:bottom w:val="single" w:sz="6" w:space="1" w:color="auto"/>
        </w:pBdr>
        <w:rPr>
          <w:rFonts w:ascii="Meiryo" w:eastAsia="Meiryo" w:hAnsi="Meiryo"/>
          <w:lang w:eastAsia="ja-JP"/>
        </w:rPr>
      </w:pPr>
    </w:p>
    <w:p w14:paraId="1AF04A41" w14:textId="77777777" w:rsidR="00860A4D" w:rsidRPr="00860A4D" w:rsidRDefault="00860A4D" w:rsidP="00860A4D">
      <w:pPr>
        <w:pBdr>
          <w:bottom w:val="single" w:sz="6" w:space="1" w:color="auto"/>
        </w:pBdr>
        <w:rPr>
          <w:rFonts w:ascii="Meiryo" w:eastAsia="Meiryo" w:hAnsi="Meiryo"/>
          <w:lang w:eastAsia="ja-JP"/>
        </w:rPr>
      </w:pPr>
      <w:r w:rsidRPr="00860A4D">
        <w:rPr>
          <w:rFonts w:ascii="Meiryo" w:eastAsia="Meiryo" w:hAnsi="Meiryo" w:hint="eastAsia"/>
          <w:lang w:eastAsia="ja-JP"/>
        </w:rPr>
        <w:t>センシリオンの熱伝導センシング技術に基づき、STC42Aは工場出荷時に校正済みで、完全に補正されたデジタルの水素信号を出力します。</w:t>
      </w:r>
    </w:p>
    <w:p w14:paraId="0F5D6500" w14:textId="77777777" w:rsidR="00860A4D" w:rsidRPr="00860A4D" w:rsidRDefault="00860A4D" w:rsidP="00860A4D">
      <w:pPr>
        <w:pBdr>
          <w:bottom w:val="single" w:sz="6" w:space="1" w:color="auto"/>
        </w:pBdr>
        <w:rPr>
          <w:rFonts w:ascii="Meiryo" w:eastAsia="Meiryo" w:hAnsi="Meiryo"/>
          <w:lang w:eastAsia="ja-JP"/>
        </w:rPr>
      </w:pPr>
      <w:r w:rsidRPr="00860A4D">
        <w:rPr>
          <w:rFonts w:ascii="Meiryo" w:eastAsia="Meiryo" w:hAnsi="Meiryo" w:hint="eastAsia"/>
          <w:lang w:eastAsia="ja-JP"/>
        </w:rPr>
        <w:lastRenderedPageBreak/>
        <w:t>実績のある熱伝導測定原理により、優れた堅牢性と長期安定性を、極めて低い消費電力で実現しています。そのため、STC42Aは、あらゆるバッテリーシステムにおける安全性が重要な熱暴走検知用途に適した、高信頼なセンシングソリューションとなっています。</w:t>
      </w:r>
    </w:p>
    <w:p w14:paraId="0CF86C1F" w14:textId="77777777" w:rsidR="00860A4D" w:rsidRPr="00860A4D" w:rsidRDefault="00860A4D" w:rsidP="00860A4D">
      <w:pPr>
        <w:pBdr>
          <w:bottom w:val="single" w:sz="6" w:space="1" w:color="auto"/>
        </w:pBdr>
        <w:rPr>
          <w:rFonts w:ascii="Meiryo" w:eastAsia="Meiryo" w:hAnsi="Meiryo"/>
          <w:lang w:eastAsia="ja-JP"/>
        </w:rPr>
      </w:pPr>
    </w:p>
    <w:p w14:paraId="3158A0CD" w14:textId="77777777" w:rsidR="00860A4D" w:rsidRPr="00860A4D" w:rsidRDefault="00860A4D" w:rsidP="00860A4D">
      <w:pPr>
        <w:pBdr>
          <w:bottom w:val="single" w:sz="6" w:space="1" w:color="auto"/>
        </w:pBdr>
        <w:rPr>
          <w:rFonts w:ascii="Meiryo" w:eastAsia="Meiryo" w:hAnsi="Meiryo"/>
          <w:lang w:eastAsia="ja-JP"/>
        </w:rPr>
      </w:pPr>
      <w:r w:rsidRPr="6DAAE6D9">
        <w:rPr>
          <w:rFonts w:ascii="Meiryo" w:eastAsia="Meiryo" w:hAnsi="Meiryo"/>
          <w:lang w:eastAsia="ja-JP"/>
        </w:rPr>
        <w:t>STC4xシリーズの一つであるSTC42Aは、熱暴走用途に最適化された水素ガスセンシング性能を備えています。バッテリーの熱暴走検知と水素漏れ検知の両用途に適したセンサーです。主な特長は、センシリオンの</w:t>
      </w:r>
      <w:proofErr w:type="spellStart"/>
      <w:r w:rsidRPr="6DAAE6D9">
        <w:rPr>
          <w:rFonts w:ascii="Meiryo" w:eastAsia="Meiryo" w:hAnsi="Meiryo"/>
          <w:lang w:eastAsia="ja-JP"/>
        </w:rPr>
        <w:t>CMOSens</w:t>
      </w:r>
      <w:proofErr w:type="spellEnd"/>
      <w:r w:rsidRPr="6DAAE6D9">
        <w:rPr>
          <w:rFonts w:ascii="Meiryo" w:eastAsia="Meiryo" w:hAnsi="Meiryo"/>
          <w:lang w:eastAsia="ja-JP"/>
        </w:rPr>
        <w:t>®センサー技術に基づく卓越した性能にあります。この技術は、センサー素子、信号処理、デジタル校正を単一のCMOSチップ上に統合しています。</w:t>
      </w:r>
    </w:p>
    <w:p w14:paraId="7E7C76A9" w14:textId="77777777" w:rsidR="00860A4D" w:rsidRPr="00860A4D" w:rsidRDefault="00860A4D" w:rsidP="00860A4D">
      <w:pPr>
        <w:pBdr>
          <w:bottom w:val="single" w:sz="6" w:space="1" w:color="auto"/>
        </w:pBdr>
        <w:rPr>
          <w:rFonts w:ascii="Meiryo" w:eastAsia="Meiryo" w:hAnsi="Meiryo"/>
          <w:lang w:eastAsia="ja-JP"/>
        </w:rPr>
      </w:pPr>
    </w:p>
    <w:p w14:paraId="07E13BF1" w14:textId="77777777" w:rsidR="00860A4D" w:rsidRPr="00860A4D" w:rsidRDefault="00860A4D" w:rsidP="00860A4D">
      <w:pPr>
        <w:pBdr>
          <w:bottom w:val="single" w:sz="6" w:space="1" w:color="auto"/>
        </w:pBdr>
        <w:rPr>
          <w:rFonts w:ascii="Meiryo" w:eastAsia="Meiryo" w:hAnsi="Meiryo"/>
          <w:lang w:eastAsia="ja-JP"/>
        </w:rPr>
      </w:pPr>
      <w:r w:rsidRPr="00860A4D">
        <w:rPr>
          <w:rFonts w:ascii="Meiryo" w:eastAsia="Meiryo" w:hAnsi="Meiryo" w:hint="eastAsia"/>
          <w:lang w:eastAsia="ja-JP"/>
        </w:rPr>
        <w:t>「STC42Aは、バッテリーの熱暴走に伴う初期のガス発生を検知可能な車載用水素センサーです。このセンサーにより、関連する安全規格で求められる「5分前警告要件」への対応が可能となり、適切なタイミングでの安全対策を支援します。」― バッテリー状態監視担当プロダクトマネージャー Pascal Erne</w:t>
      </w:r>
    </w:p>
    <w:p w14:paraId="376167C9" w14:textId="77777777" w:rsidR="00860A4D" w:rsidRPr="00860A4D" w:rsidRDefault="00860A4D" w:rsidP="00860A4D">
      <w:pPr>
        <w:pBdr>
          <w:bottom w:val="single" w:sz="6" w:space="1" w:color="auto"/>
        </w:pBdr>
        <w:rPr>
          <w:rFonts w:ascii="Meiryo" w:eastAsia="Meiryo" w:hAnsi="Meiryo"/>
          <w:lang w:eastAsia="ja-JP"/>
        </w:rPr>
      </w:pPr>
    </w:p>
    <w:p w14:paraId="619C50A5" w14:textId="2ED76176" w:rsidR="00FA5F65" w:rsidRDefault="00860A4D" w:rsidP="6DAAE6D9">
      <w:pPr>
        <w:pBdr>
          <w:bottom w:val="single" w:sz="6" w:space="1" w:color="auto"/>
        </w:pBdr>
        <w:rPr>
          <w:rFonts w:ascii="Meiryo" w:eastAsia="Meiryo" w:hAnsi="Meiryo"/>
          <w:lang w:eastAsia="ja-JP"/>
        </w:rPr>
      </w:pPr>
      <w:r w:rsidRPr="6DAAE6D9">
        <w:rPr>
          <w:rFonts w:ascii="Meiryo" w:eastAsia="Meiryo" w:hAnsi="Meiryo"/>
          <w:lang w:eastAsia="ja-JP"/>
        </w:rPr>
        <w:t>詳細やSTC42Aのご購入については、</w:t>
      </w:r>
      <w:r>
        <w:fldChar w:fldCharType="begin"/>
      </w:r>
      <w:r>
        <w:instrText>HYPERLINK "https://sensirion.com/jp/products/catalog/STC42A" \h</w:instrText>
      </w:r>
      <w:r>
        <w:fldChar w:fldCharType="separate"/>
      </w:r>
      <w:r w:rsidRPr="6DAAE6D9">
        <w:rPr>
          <w:rStyle w:val="Hyperlink"/>
          <w:rFonts w:ascii="Meiryo" w:eastAsia="Meiryo" w:hAnsi="Meiryo"/>
          <w:lang w:eastAsia="ja-JP"/>
        </w:rPr>
        <w:t>当社ウェブサイト</w:t>
      </w:r>
      <w:r>
        <w:fldChar w:fldCharType="end"/>
      </w:r>
      <w:r w:rsidRPr="6DAAE6D9">
        <w:rPr>
          <w:rFonts w:ascii="Meiryo" w:eastAsia="Meiryo" w:hAnsi="Meiryo"/>
          <w:lang w:eastAsia="ja-JP"/>
        </w:rPr>
        <w:t>またはお近くの販売パートナーまでお気軽にお問い合わせください。</w:t>
      </w:r>
      <w:r w:rsidR="00FA5F65" w:rsidRPr="6DAAE6D9">
        <w:rPr>
          <w:rFonts w:ascii="Meiryo" w:eastAsia="Meiryo" w:hAnsi="Meiryo"/>
          <w:lang w:eastAsia="ja-JP"/>
        </w:rPr>
        <w:t xml:space="preserve"> </w:t>
      </w:r>
    </w:p>
    <w:p w14:paraId="44CEAE32" w14:textId="77777777" w:rsidR="00FA5F65" w:rsidRPr="00FA5F65" w:rsidRDefault="00FA5F65" w:rsidP="00FA5F65">
      <w:pPr>
        <w:pBdr>
          <w:bottom w:val="single" w:sz="6" w:space="1" w:color="auto"/>
        </w:pBdr>
        <w:rPr>
          <w:rFonts w:ascii="Meiryo" w:eastAsia="Meiryo" w:hAnsi="Meiryo"/>
          <w:lang w:eastAsia="ja-JP"/>
        </w:rPr>
      </w:pPr>
    </w:p>
    <w:p w14:paraId="47FD8F5A" w14:textId="77777777" w:rsidR="00FA5F65" w:rsidRPr="00FA5F65" w:rsidRDefault="00FA5F65" w:rsidP="00FA5F65">
      <w:pPr>
        <w:rPr>
          <w:rFonts w:ascii="Meiryo" w:eastAsia="Meiryo" w:hAnsi="Meiryo"/>
          <w:lang w:eastAsia="ja-JP"/>
        </w:rPr>
      </w:pPr>
    </w:p>
    <w:p w14:paraId="15EC0839" w14:textId="77777777" w:rsidR="00AC3187" w:rsidRPr="00AC3187" w:rsidRDefault="00AC3187" w:rsidP="00AC3187">
      <w:pPr>
        <w:rPr>
          <w:rFonts w:ascii="Meiryo" w:eastAsia="Meiryo" w:hAnsi="Meiryo"/>
          <w:b/>
          <w:bCs/>
          <w:lang w:val="de-CH" w:eastAsia="ja-JP"/>
        </w:rPr>
      </w:pPr>
      <w:r w:rsidRPr="00AC3187">
        <w:rPr>
          <w:rFonts w:ascii="Meiryo" w:eastAsia="Meiryo" w:hAnsi="Meiryo"/>
          <w:b/>
          <w:bCs/>
          <w:lang w:val="de-CH" w:eastAsia="ja-JP"/>
        </w:rPr>
        <w:t>センシリオンについて ―  環境・フローセンサーソリューションのエキスパート</w:t>
      </w:r>
    </w:p>
    <w:p w14:paraId="54E45336" w14:textId="77777777" w:rsidR="00AC3187" w:rsidRPr="00AC3187" w:rsidRDefault="00AC3187" w:rsidP="00AC3187">
      <w:pPr>
        <w:rPr>
          <w:rFonts w:ascii="Meiryo" w:eastAsia="Meiryo" w:hAnsi="Meiryo"/>
          <w:lang w:val="de-CH" w:eastAsia="ja-JP"/>
        </w:rPr>
      </w:pPr>
      <w:r w:rsidRPr="00AC3187">
        <w:rPr>
          <w:rFonts w:ascii="Meiryo" w:eastAsia="Meiryo" w:hAnsi="Meiryo"/>
          <w:lang w:val="de-CH" w:eastAsia="ja-JP"/>
        </w:rPr>
        <w:t>センシリオンは、効率・健康・安全性・快適性を向上させるセンサーとセンサーソリューションを専門とする世界有数の企業です。1998年に設立し、現在はスイスのシュテファにある本社と世界各地の多数の子会社に約1,200人の従業員が在籍しています。</w:t>
      </w:r>
    </w:p>
    <w:p w14:paraId="56592724" w14:textId="77777777" w:rsidR="00AC3187" w:rsidRPr="00AC3187" w:rsidRDefault="00AC3187" w:rsidP="00AC3187">
      <w:pPr>
        <w:rPr>
          <w:rFonts w:ascii="Meiryo" w:eastAsia="Meiryo" w:hAnsi="Meiryo"/>
          <w:lang w:val="de-CH" w:eastAsia="ja-JP"/>
        </w:rPr>
      </w:pPr>
      <w:r w:rsidRPr="00AC3187">
        <w:rPr>
          <w:rFonts w:ascii="Meiryo" w:eastAsia="Meiryo" w:hAnsi="Meiryo"/>
          <w:lang w:val="de-CH" w:eastAsia="ja-JP"/>
        </w:rPr>
        <w:t>当社の製品ラインアップは、湿度・温度、揮発性有機化合物（VOC）、窒素酸化物（</w:t>
      </w:r>
      <w:proofErr w:type="spellStart"/>
      <w:r w:rsidRPr="00AC3187">
        <w:rPr>
          <w:rFonts w:ascii="Meiryo" w:eastAsia="Meiryo" w:hAnsi="Meiryo"/>
          <w:lang w:val="de-CH" w:eastAsia="ja-JP"/>
        </w:rPr>
        <w:t>NOx</w:t>
      </w:r>
      <w:proofErr w:type="spellEnd"/>
      <w:r w:rsidRPr="00AC3187">
        <w:rPr>
          <w:rFonts w:ascii="Meiryo" w:eastAsia="Meiryo" w:hAnsi="Meiryo"/>
          <w:lang w:val="de-CH" w:eastAsia="ja-JP"/>
        </w:rPr>
        <w:t>）、二酸化炭素（CO₂）、ホルムアルデヒド、粒子状物質（PM2.5）などの環境センサーに加え、ガスおよび液体フローセンサー、差圧センサー、ガス漏れ検知センサーが含まれます。これらのソリューションは、さまざまな分野・用途で使用されています。イノベーションのパイオニアとして、センシリオンは自動車、産業、医療技術、HVAC、コンシューマー製品の各市場のお客様やパートナー特有のニーズに対応するソリューションと、費用対効果の高い量産向け高品質製品を開発しています。詳細情報や現在の主要指標は</w:t>
      </w:r>
      <w:hyperlink r:id="rId12" w:history="1">
        <w:r w:rsidRPr="00AC3187">
          <w:rPr>
            <w:rStyle w:val="Hyperlink"/>
            <w:rFonts w:ascii="Meiryo" w:eastAsia="Meiryo" w:hAnsi="Meiryo"/>
            <w:lang w:val="de-CH" w:eastAsia="ja-JP"/>
          </w:rPr>
          <w:t>www.sensirion.comをご覧ください</w:t>
        </w:r>
      </w:hyperlink>
      <w:r w:rsidRPr="00AC3187">
        <w:rPr>
          <w:rFonts w:ascii="Meiryo" w:eastAsia="Meiryo" w:hAnsi="Meiryo"/>
          <w:lang w:val="de-CH" w:eastAsia="ja-JP"/>
        </w:rPr>
        <w:t>。</w:t>
      </w:r>
    </w:p>
    <w:p w14:paraId="27426D45" w14:textId="3D7537A4" w:rsidR="00986756" w:rsidRPr="00AC3187" w:rsidRDefault="00986756" w:rsidP="00AC3187">
      <w:pPr>
        <w:rPr>
          <w:rFonts w:ascii="Meiryo" w:eastAsia="Meiryo" w:hAnsi="Meiryo"/>
          <w:lang w:val="de-CH" w:eastAsia="ja-JP"/>
        </w:rPr>
      </w:pPr>
    </w:p>
    <w:sectPr w:rsidR="00986756" w:rsidRPr="00AC3187" w:rsidSect="00C5040D">
      <w:headerReference w:type="default" r:id="rId13"/>
      <w:footerReference w:type="default" r:id="rId14"/>
      <w:headerReference w:type="first" r:id="rId15"/>
      <w:footerReference w:type="first" r:id="rId16"/>
      <w:type w:val="continuous"/>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36B23" w14:textId="77777777" w:rsidR="001578C3" w:rsidRDefault="001578C3" w:rsidP="0054380F">
      <w:pPr>
        <w:spacing w:line="240" w:lineRule="auto"/>
      </w:pPr>
      <w:r>
        <w:separator/>
      </w:r>
    </w:p>
  </w:endnote>
  <w:endnote w:type="continuationSeparator" w:id="0">
    <w:p w14:paraId="5FF5889E" w14:textId="77777777" w:rsidR="001578C3" w:rsidRDefault="001578C3" w:rsidP="005438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Klavika Basic Regular">
    <w:altName w:val="Arial"/>
    <w:panose1 w:val="00000000000000000000"/>
    <w:charset w:val="00"/>
    <w:family w:val="swiss"/>
    <w:notTrueType/>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Fett">
    <w:panose1 w:val="00000000000000000000"/>
    <w:charset w:val="00"/>
    <w:family w:val="roman"/>
    <w:notTrueType/>
    <w:pitch w:val="default"/>
    <w:sig w:usb0="00000003" w:usb1="00000000" w:usb2="00000000" w:usb3="00000000" w:csb0="00000001" w:csb1="00000000"/>
  </w:font>
  <w:font w:name="ATP Univers">
    <w:charset w:val="00"/>
    <w:family w:val="swiss"/>
    <w:pitch w:val="variable"/>
    <w:sig w:usb0="800000AF" w:usb1="5000204A" w:usb2="00000000" w:usb3="00000000" w:csb0="0000009B" w:csb1="00000000"/>
  </w:font>
  <w:font w:name="Meiryo">
    <w:charset w:val="80"/>
    <w:family w:val="swiss"/>
    <w:pitch w:val="variable"/>
    <w:sig w:usb0="E00002FF" w:usb1="6AC7FFFF" w:usb2="08000012" w:usb3="00000000" w:csb0="0002009F"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9DDE1" w14:textId="77777777" w:rsidR="00D44150" w:rsidRPr="00372AC0" w:rsidRDefault="00D91EAB" w:rsidP="000B2869">
    <w:pPr>
      <w:pStyle w:val="Footer"/>
    </w:pPr>
    <w:r w:rsidRPr="00372AC0">
      <w:rPr>
        <w:noProof/>
      </w:rPr>
      <w:t>© Copyright Sensirion AG</w:t>
    </w:r>
    <w:r w:rsidRPr="00372AC0">
      <w:tab/>
    </w:r>
    <w:r w:rsidR="00B730FE" w:rsidRPr="00372AC0">
      <w:fldChar w:fldCharType="begin"/>
    </w:r>
    <w:r w:rsidRPr="00372AC0">
      <w:instrText xml:space="preserve"> PAGE </w:instrText>
    </w:r>
    <w:r w:rsidR="00B730FE" w:rsidRPr="00372AC0">
      <w:fldChar w:fldCharType="separate"/>
    </w:r>
    <w:r w:rsidR="00A5624A" w:rsidRPr="00372AC0">
      <w:t>1</w:t>
    </w:r>
    <w:r w:rsidR="00B730FE" w:rsidRPr="00372AC0">
      <w:fldChar w:fldCharType="end"/>
    </w:r>
    <w:r w:rsidRPr="00372AC0">
      <w:t>/</w:t>
    </w:r>
    <w:r w:rsidR="00B730FE" w:rsidRPr="00372AC0">
      <w:fldChar w:fldCharType="begin"/>
    </w:r>
    <w:r w:rsidRPr="00372AC0">
      <w:instrText xml:space="preserve"> NUMPAGES </w:instrText>
    </w:r>
    <w:r w:rsidR="00B730FE" w:rsidRPr="00372AC0">
      <w:fldChar w:fldCharType="separate"/>
    </w:r>
    <w:r w:rsidR="00A5624A" w:rsidRPr="00372AC0">
      <w:t>1</w:t>
    </w:r>
    <w:r w:rsidR="00B730FE" w:rsidRPr="00372AC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15FCA" w14:textId="77777777" w:rsidR="00D44150" w:rsidRDefault="00D44150">
    <w:pPr>
      <w:pStyle w:val="Footer"/>
    </w:pPr>
    <w:r w:rsidRPr="00E94DCD">
      <w:tab/>
    </w:r>
    <w:r w:rsidRPr="00E94DCD">
      <w:tab/>
    </w:r>
    <w:proofErr w:type="spellStart"/>
    <w:r w:rsidRPr="00E94DCD">
      <w:t>Seite</w:t>
    </w:r>
    <w:proofErr w:type="spellEnd"/>
    <w:r w:rsidRPr="00E94DCD">
      <w:t xml:space="preserve"> </w:t>
    </w:r>
    <w:r w:rsidR="00B730FE">
      <w:fldChar w:fldCharType="begin"/>
    </w:r>
    <w:r w:rsidR="00935B8D">
      <w:instrText xml:space="preserve"> PAGE   \* MERGEFORMAT </w:instrText>
    </w:r>
    <w:r w:rsidR="00B730FE">
      <w:fldChar w:fldCharType="separate"/>
    </w:r>
    <w:r>
      <w:rPr>
        <w:noProof/>
      </w:rPr>
      <w:t>1</w:t>
    </w:r>
    <w:r w:rsidR="00B730FE">
      <w:rPr>
        <w:noProof/>
      </w:rPr>
      <w:fldChar w:fldCharType="end"/>
    </w:r>
    <w:r w:rsidRPr="00E94DCD">
      <w:t xml:space="preserve"> / </w:t>
    </w:r>
    <w:fldSimple w:instr="NUMPAGES   \* MERGEFORMAT">
      <w:r w:rsidR="001156D3">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F298C" w14:textId="77777777" w:rsidR="001578C3" w:rsidRDefault="001578C3" w:rsidP="0054380F">
      <w:pPr>
        <w:spacing w:line="240" w:lineRule="auto"/>
      </w:pPr>
      <w:r>
        <w:separator/>
      </w:r>
    </w:p>
  </w:footnote>
  <w:footnote w:type="continuationSeparator" w:id="0">
    <w:p w14:paraId="352133D3" w14:textId="77777777" w:rsidR="001578C3" w:rsidRDefault="001578C3" w:rsidP="0054380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026B5" w14:textId="77777777" w:rsidR="00D44150" w:rsidRDefault="00661641">
    <w:pPr>
      <w:pStyle w:val="Header"/>
    </w:pPr>
    <w:r>
      <w:rPr>
        <w:noProof/>
      </w:rPr>
      <w:drawing>
        <wp:anchor distT="0" distB="0" distL="0" distR="0" simplePos="0" relativeHeight="251658240" behindDoc="1" locked="1" layoutInCell="1" allowOverlap="1" wp14:anchorId="35061CF2" wp14:editId="46914BB3">
          <wp:simplePos x="0" y="0"/>
          <wp:positionH relativeFrom="page">
            <wp:posOffset>4716780</wp:posOffset>
          </wp:positionH>
          <wp:positionV relativeFrom="page">
            <wp:posOffset>414020</wp:posOffset>
          </wp:positionV>
          <wp:extent cx="1987200" cy="270000"/>
          <wp:effectExtent l="0" t="0" r="0" b="0"/>
          <wp:wrapNone/>
          <wp:docPr id="21136579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657945" name=""/>
                  <pic:cNvPicPr/>
                </pic:nvPicPr>
                <pic:blipFill>
                  <a:blip r:embed="rId1">
                    <a:extLst>
                      <a:ext uri="{28A0092B-C50C-407E-A947-70E740481C1C}">
                        <a14:useLocalDpi xmlns:a14="http://schemas.microsoft.com/office/drawing/2010/main" val="0"/>
                      </a:ext>
                    </a:extLst>
                  </a:blip>
                  <a:stretch>
                    <a:fillRect/>
                  </a:stretch>
                </pic:blipFill>
                <pic:spPr>
                  <a:xfrm>
                    <a:off x="0" y="0"/>
                    <a:ext cx="1987200" cy="27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234A7" w14:textId="77777777" w:rsidR="00D44150" w:rsidRDefault="00EE0CB5">
    <w:pPr>
      <w:pStyle w:val="Header"/>
    </w:pPr>
    <w:r>
      <w:rPr>
        <w:noProof/>
      </w:rPr>
      <w:drawing>
        <wp:anchor distT="0" distB="0" distL="114300" distR="114300" simplePos="0" relativeHeight="251658241" behindDoc="1" locked="0" layoutInCell="1" allowOverlap="1" wp14:anchorId="4F11FF6C" wp14:editId="0080B392">
          <wp:simplePos x="0" y="0"/>
          <wp:positionH relativeFrom="column">
            <wp:posOffset>4528820</wp:posOffset>
          </wp:positionH>
          <wp:positionV relativeFrom="paragraph">
            <wp:posOffset>102235</wp:posOffset>
          </wp:positionV>
          <wp:extent cx="1438275" cy="247650"/>
          <wp:effectExtent l="0" t="0" r="0" b="0"/>
          <wp:wrapNone/>
          <wp:docPr id="1" name="Grafik 0" descr="Sensirion_green_cmyk_300dpi_4cm.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Sensirion_green_cmyk_300dpi_4cm.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2476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4FE6"/>
    <w:multiLevelType w:val="multilevel"/>
    <w:tmpl w:val="0E88ED38"/>
    <w:lvl w:ilvl="0">
      <w:start w:val="1"/>
      <w:numFmt w:val="bullet"/>
      <w:pStyle w:val="BulletpointsEbene1"/>
      <w:lvlText w:val=""/>
      <w:lvlJc w:val="left"/>
      <w:pPr>
        <w:ind w:left="454" w:hanging="454"/>
      </w:pPr>
      <w:rPr>
        <w:rFonts w:ascii="Symbol" w:hAnsi="Symbol" w:hint="default"/>
      </w:rPr>
    </w:lvl>
    <w:lvl w:ilvl="1">
      <w:start w:val="1"/>
      <w:numFmt w:val="bullet"/>
      <w:pStyle w:val="BulletpointsEbene2"/>
      <w:lvlText w:val=""/>
      <w:lvlJc w:val="left"/>
      <w:pPr>
        <w:tabs>
          <w:tab w:val="num" w:pos="907"/>
        </w:tabs>
        <w:ind w:left="907" w:hanging="453"/>
      </w:pPr>
      <w:rPr>
        <w:rFonts w:ascii="Symbol" w:hAnsi="Symbol" w:hint="default"/>
      </w:rPr>
    </w:lvl>
    <w:lvl w:ilvl="2">
      <w:start w:val="1"/>
      <w:numFmt w:val="bullet"/>
      <w:lvlText w:val=""/>
      <w:lvlJc w:val="left"/>
      <w:pPr>
        <w:tabs>
          <w:tab w:val="num"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ascii="Wingdings" w:hAnsi="Wingdings" w:hint="default"/>
      </w:rPr>
    </w:lvl>
  </w:abstractNum>
  <w:abstractNum w:abstractNumId="1" w15:restartNumberingAfterBreak="0">
    <w:nsid w:val="0C6D6BD3"/>
    <w:multiLevelType w:val="multilevel"/>
    <w:tmpl w:val="0AACE874"/>
    <w:numStyleLink w:val="SensirionList123Heading"/>
  </w:abstractNum>
  <w:abstractNum w:abstractNumId="2" w15:restartNumberingAfterBreak="0">
    <w:nsid w:val="21190147"/>
    <w:multiLevelType w:val="multilevel"/>
    <w:tmpl w:val="CCE27B6A"/>
    <w:styleLink w:val="SensirionList123Numbering"/>
    <w:lvl w:ilvl="0">
      <w:start w:val="1"/>
      <w:numFmt w:val="decimal"/>
      <w:pStyle w:val="Numb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3" w15:restartNumberingAfterBreak="0">
    <w:nsid w:val="26A12FB4"/>
    <w:multiLevelType w:val="multilevel"/>
    <w:tmpl w:val="33161A2E"/>
    <w:styleLink w:val="SensirionListealt"/>
    <w:lvl w:ilvl="0">
      <w:start w:val="1"/>
      <w:numFmt w:val="bullet"/>
      <w:lvlText w:val=""/>
      <w:lvlJc w:val="left"/>
      <w:pPr>
        <w:tabs>
          <w:tab w:val="num" w:pos="454"/>
        </w:tabs>
        <w:ind w:left="454" w:hanging="454"/>
      </w:pPr>
      <w:rPr>
        <w:rFonts w:ascii="Wingdings" w:hAnsi="Wingdings" w:hint="default"/>
      </w:rPr>
    </w:lvl>
    <w:lvl w:ilvl="1">
      <w:start w:val="1"/>
      <w:numFmt w:val="bullet"/>
      <w:lvlText w:val=""/>
      <w:lvlJc w:val="left"/>
      <w:pPr>
        <w:tabs>
          <w:tab w:val="num" w:pos="680"/>
        </w:tabs>
        <w:ind w:left="680" w:hanging="226"/>
      </w:pPr>
      <w:rPr>
        <w:rFonts w:ascii="Wingdings" w:hAnsi="Wingdings" w:hint="default"/>
      </w:rPr>
    </w:lvl>
    <w:lvl w:ilvl="2">
      <w:start w:val="1"/>
      <w:numFmt w:val="decimal"/>
      <w:lvlText w:val="%3."/>
      <w:lvlJc w:val="left"/>
      <w:pPr>
        <w:tabs>
          <w:tab w:val="num" w:pos="454"/>
        </w:tabs>
        <w:ind w:left="454" w:hanging="454"/>
      </w:pPr>
      <w:rPr>
        <w:rFonts w:hint="default"/>
      </w:rPr>
    </w:lvl>
    <w:lvl w:ilvl="3">
      <w:start w:val="1"/>
      <w:numFmt w:val="lowerLetter"/>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4" w15:restartNumberingAfterBreak="0">
    <w:nsid w:val="31FD6366"/>
    <w:multiLevelType w:val="multilevel"/>
    <w:tmpl w:val="0AACE874"/>
    <w:styleLink w:val="SensirionList123Heading"/>
    <w:lvl w:ilvl="0">
      <w:start w:val="1"/>
      <w:numFmt w:val="decimal"/>
      <w:pStyle w:val="Heading1"/>
      <w:lvlText w:val="%1"/>
      <w:lvlJc w:val="left"/>
      <w:pPr>
        <w:ind w:left="454" w:hanging="454"/>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680" w:hanging="680"/>
      </w:pPr>
      <w:rPr>
        <w:rFonts w:hint="default"/>
      </w:rPr>
    </w:lvl>
    <w:lvl w:ilvl="3">
      <w:start w:val="1"/>
      <w:numFmt w:val="decimal"/>
      <w:pStyle w:val="Heading4"/>
      <w:lvlText w:val="%1.%2.%3.%4"/>
      <w:lvlJc w:val="left"/>
      <w:pPr>
        <w:ind w:left="907" w:hanging="907"/>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3E394681"/>
    <w:multiLevelType w:val="multilevel"/>
    <w:tmpl w:val="0AACE874"/>
    <w:numStyleLink w:val="SensirionList123Heading"/>
  </w:abstractNum>
  <w:abstractNum w:abstractNumId="6" w15:restartNumberingAfterBreak="0">
    <w:nsid w:val="3FF729E4"/>
    <w:multiLevelType w:val="multilevel"/>
    <w:tmpl w:val="B05C3790"/>
    <w:lvl w:ilvl="0">
      <w:start w:val="1"/>
      <w:numFmt w:val="decimal"/>
      <w:lvlText w:val="%1"/>
      <w:lvlJc w:val="left"/>
      <w:pPr>
        <w:ind w:left="360" w:hanging="360"/>
      </w:pPr>
      <w:rPr>
        <w:rFonts w:ascii="Arial Narrow" w:hAnsi="Arial Narrow" w:hint="default"/>
        <w:b/>
        <w:i w:val="0"/>
        <w:color w:val="auto"/>
        <w:sz w:val="28"/>
        <w:szCs w:val="28"/>
        <w:u w:val="none"/>
      </w:rPr>
    </w:lvl>
    <w:lvl w:ilvl="1">
      <w:start w:val="1"/>
      <w:numFmt w:val="decimal"/>
      <w:lvlText w:val="%1.%2"/>
      <w:lvlJc w:val="left"/>
      <w:pPr>
        <w:tabs>
          <w:tab w:val="num" w:pos="-171"/>
        </w:tabs>
        <w:ind w:left="0" w:firstLine="0"/>
      </w:pPr>
      <w:rPr>
        <w:rFonts w:hint="default"/>
      </w:rPr>
    </w:lvl>
    <w:lvl w:ilvl="2">
      <w:start w:val="1"/>
      <w:numFmt w:val="decimal"/>
      <w:lvlText w:val="%1.%2.%3"/>
      <w:lvlJc w:val="left"/>
      <w:pPr>
        <w:tabs>
          <w:tab w:val="num" w:pos="-171"/>
        </w:tabs>
        <w:ind w:left="0" w:firstLine="0"/>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b w:val="0"/>
        <w:bCs/>
        <w:i w:val="0"/>
        <w:color w:val="auto"/>
        <w:sz w:val="22"/>
        <w:szCs w:val="22"/>
        <w:u w:val="none"/>
      </w:rPr>
    </w:lvl>
    <w:lvl w:ilvl="5">
      <w:start w:val="1"/>
      <w:numFmt w:val="decimal"/>
      <w:pStyle w:val="Heading6"/>
      <w:lvlText w:val="%1.%2.%3.%4.%5.%6"/>
      <w:lvlJc w:val="left"/>
      <w:pPr>
        <w:tabs>
          <w:tab w:val="num" w:pos="2236"/>
        </w:tabs>
        <w:ind w:left="2092" w:hanging="936"/>
      </w:pPr>
      <w:rPr>
        <w:rFonts w:hint="default"/>
      </w:rPr>
    </w:lvl>
    <w:lvl w:ilvl="6">
      <w:start w:val="1"/>
      <w:numFmt w:val="decimal"/>
      <w:pStyle w:val="Heading7"/>
      <w:lvlText w:val="%1.%2.%3.%4.%5.%6.%7"/>
      <w:lvlJc w:val="left"/>
      <w:pPr>
        <w:tabs>
          <w:tab w:val="num" w:pos="2956"/>
        </w:tabs>
        <w:ind w:left="2596" w:hanging="1080"/>
      </w:pPr>
      <w:rPr>
        <w:rFonts w:hint="default"/>
      </w:rPr>
    </w:lvl>
    <w:lvl w:ilvl="7">
      <w:start w:val="1"/>
      <w:numFmt w:val="decimal"/>
      <w:pStyle w:val="Heading8"/>
      <w:lvlText w:val="%1.%2.%3.%4.%5.%6.%7.%8"/>
      <w:lvlJc w:val="left"/>
      <w:pPr>
        <w:tabs>
          <w:tab w:val="num" w:pos="3316"/>
        </w:tabs>
        <w:ind w:left="3100" w:hanging="1224"/>
      </w:pPr>
      <w:rPr>
        <w:rFonts w:hint="default"/>
      </w:rPr>
    </w:lvl>
    <w:lvl w:ilvl="8">
      <w:start w:val="1"/>
      <w:numFmt w:val="decimal"/>
      <w:pStyle w:val="Heading9"/>
      <w:lvlText w:val="%1.%2.%3.%4.%5.%6.%7.%8.%9"/>
      <w:lvlJc w:val="left"/>
      <w:pPr>
        <w:tabs>
          <w:tab w:val="num" w:pos="4036"/>
        </w:tabs>
        <w:ind w:left="3676" w:hanging="1440"/>
      </w:pPr>
      <w:rPr>
        <w:rFonts w:hint="default"/>
      </w:rPr>
    </w:lvl>
  </w:abstractNum>
  <w:abstractNum w:abstractNumId="7" w15:restartNumberingAfterBreak="0">
    <w:nsid w:val="4B67712E"/>
    <w:multiLevelType w:val="multilevel"/>
    <w:tmpl w:val="0807001D"/>
    <w:lvl w:ilvl="0">
      <w:start w:val="1"/>
      <w:numFmt w:val="decimal"/>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8" w15:restartNumberingAfterBreak="0">
    <w:nsid w:val="4EAA10B1"/>
    <w:multiLevelType w:val="multilevel"/>
    <w:tmpl w:val="D00274A4"/>
    <w:styleLink w:val="SensirionListBulletPoints"/>
    <w:lvl w:ilvl="0">
      <w:start w:val="1"/>
      <w:numFmt w:val="bullet"/>
      <w:pStyle w:val="BulletpointsLevel1"/>
      <w:lvlText w:val=""/>
      <w:lvlJc w:val="left"/>
      <w:pPr>
        <w:ind w:left="227" w:hanging="227"/>
      </w:pPr>
      <w:rPr>
        <w:rFonts w:ascii="Symbol" w:hAnsi="Symbol" w:hint="default"/>
      </w:rPr>
    </w:lvl>
    <w:lvl w:ilvl="1">
      <w:start w:val="1"/>
      <w:numFmt w:val="bullet"/>
      <w:pStyle w:val="BulletpointsLevel2"/>
      <w:lvlText w:val=""/>
      <w:lvlJc w:val="left"/>
      <w:pPr>
        <w:ind w:left="454" w:hanging="227"/>
      </w:pPr>
      <w:rPr>
        <w:rFonts w:ascii="Symbol" w:hAnsi="Symbol" w:hint="default"/>
      </w:rPr>
    </w:lvl>
    <w:lvl w:ilvl="2">
      <w:start w:val="1"/>
      <w:numFmt w:val="none"/>
      <w:pStyle w:val="noBulletpoint"/>
      <w:lvlText w:val=""/>
      <w:lvlJc w:val="left"/>
      <w:pPr>
        <w:ind w:left="0" w:firstLine="0"/>
      </w:pPr>
      <w:rPr>
        <w:rFonts w:hint="default"/>
      </w:rPr>
    </w:lvl>
    <w:lvl w:ilvl="3">
      <w:start w:val="1"/>
      <w:numFmt w:val="bullet"/>
      <w:pStyle w:val="ListBullet"/>
      <w:lvlText w:val=""/>
      <w:lvlJc w:val="left"/>
      <w:pPr>
        <w:ind w:left="227" w:hanging="227"/>
      </w:pPr>
      <w:rPr>
        <w:rFonts w:ascii="Symbol" w:hAnsi="Symbol" w:hint="default"/>
      </w:rPr>
    </w:lvl>
    <w:lvl w:ilvl="4">
      <w:start w:val="1"/>
      <w:numFmt w:val="bullet"/>
      <w:pStyle w:val="ListBullet2"/>
      <w:lvlText w:val=""/>
      <w:lvlJc w:val="left"/>
      <w:pPr>
        <w:ind w:left="454" w:hanging="227"/>
      </w:pPr>
      <w:rPr>
        <w:rFonts w:ascii="Symbol" w:hAnsi="Symbol" w:hint="default"/>
      </w:rPr>
    </w:lvl>
    <w:lvl w:ilvl="5">
      <w:start w:val="1"/>
      <w:numFmt w:val="bullet"/>
      <w:pStyle w:val="ListBullet3"/>
      <w:lvlText w:val=""/>
      <w:lvlJc w:val="left"/>
      <w:pPr>
        <w:ind w:left="680" w:hanging="226"/>
      </w:pPr>
      <w:rPr>
        <w:rFonts w:ascii="Symbol" w:hAnsi="Symbol" w:hint="default"/>
      </w:rPr>
    </w:lvl>
    <w:lvl w:ilvl="6">
      <w:start w:val="1"/>
      <w:numFmt w:val="bullet"/>
      <w:pStyle w:val="ListBullet4"/>
      <w:lvlText w:val=""/>
      <w:lvlJc w:val="left"/>
      <w:pPr>
        <w:ind w:left="907" w:hanging="227"/>
      </w:pPr>
      <w:rPr>
        <w:rFonts w:ascii="Symbol" w:hAnsi="Symbol" w:hint="default"/>
      </w:rPr>
    </w:lvl>
    <w:lvl w:ilvl="7">
      <w:start w:val="1"/>
      <w:numFmt w:val="bullet"/>
      <w:pStyle w:val="ListBullet5"/>
      <w:lvlText w:val=""/>
      <w:lvlJc w:val="left"/>
      <w:pPr>
        <w:ind w:left="1134" w:hanging="227"/>
      </w:pPr>
      <w:rPr>
        <w:rFonts w:ascii="Symbol" w:hAnsi="Symbol" w:hint="default"/>
      </w:rPr>
    </w:lvl>
    <w:lvl w:ilvl="8">
      <w:start w:val="1"/>
      <w:numFmt w:val="bullet"/>
      <w:lvlText w:val=""/>
      <w:lvlJc w:val="left"/>
      <w:pPr>
        <w:ind w:left="1361" w:hanging="227"/>
      </w:pPr>
      <w:rPr>
        <w:rFonts w:ascii="Symbol" w:hAnsi="Symbol" w:hint="default"/>
      </w:rPr>
    </w:lvl>
  </w:abstractNum>
  <w:abstractNum w:abstractNumId="9" w15:restartNumberingAfterBreak="0">
    <w:nsid w:val="6B1D7B0A"/>
    <w:multiLevelType w:val="multilevel"/>
    <w:tmpl w:val="E838465A"/>
    <w:styleLink w:val="SensirionListabcLettering"/>
    <w:lvl w:ilvl="0">
      <w:start w:val="1"/>
      <w:numFmt w:val="lowerLetter"/>
      <w:pStyle w:val="Lett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num w:numId="1" w16cid:durableId="100341035">
    <w:abstractNumId w:val="0"/>
  </w:num>
  <w:num w:numId="2" w16cid:durableId="1465200474">
    <w:abstractNumId w:val="7"/>
  </w:num>
  <w:num w:numId="3" w16cid:durableId="1578400284">
    <w:abstractNumId w:val="3"/>
  </w:num>
  <w:num w:numId="4" w16cid:durableId="1091857931">
    <w:abstractNumId w:val="6"/>
  </w:num>
  <w:num w:numId="5" w16cid:durableId="996156133">
    <w:abstractNumId w:val="8"/>
  </w:num>
  <w:num w:numId="6" w16cid:durableId="15458258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0872374">
    <w:abstractNumId w:val="4"/>
  </w:num>
  <w:num w:numId="8" w16cid:durableId="1556505634">
    <w:abstractNumId w:val="5"/>
  </w:num>
  <w:num w:numId="9" w16cid:durableId="425276189">
    <w:abstractNumId w:val="1"/>
  </w:num>
  <w:num w:numId="10" w16cid:durableId="1797064802">
    <w:abstractNumId w:val="2"/>
  </w:num>
  <w:num w:numId="11" w16cid:durableId="94118712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attachedTemplate r:id="rId1"/>
  <w:defaultTabStop w:val="708"/>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3187"/>
    <w:rsid w:val="0002682B"/>
    <w:rsid w:val="000406CD"/>
    <w:rsid w:val="000700BD"/>
    <w:rsid w:val="000718AC"/>
    <w:rsid w:val="000903CE"/>
    <w:rsid w:val="00095A71"/>
    <w:rsid w:val="00096D1E"/>
    <w:rsid w:val="000B2869"/>
    <w:rsid w:val="000D523B"/>
    <w:rsid w:val="000D6C0B"/>
    <w:rsid w:val="000D7F02"/>
    <w:rsid w:val="000F13F1"/>
    <w:rsid w:val="000F24EC"/>
    <w:rsid w:val="000F4CED"/>
    <w:rsid w:val="00102207"/>
    <w:rsid w:val="00112447"/>
    <w:rsid w:val="00114D80"/>
    <w:rsid w:val="001156D3"/>
    <w:rsid w:val="00124F40"/>
    <w:rsid w:val="00151C8E"/>
    <w:rsid w:val="001578C3"/>
    <w:rsid w:val="001665A6"/>
    <w:rsid w:val="001B29A6"/>
    <w:rsid w:val="001E1FA7"/>
    <w:rsid w:val="001E282A"/>
    <w:rsid w:val="001E6D3A"/>
    <w:rsid w:val="002221B6"/>
    <w:rsid w:val="00227D72"/>
    <w:rsid w:val="002779AB"/>
    <w:rsid w:val="00280E51"/>
    <w:rsid w:val="002F53B8"/>
    <w:rsid w:val="002F75B2"/>
    <w:rsid w:val="00302AB8"/>
    <w:rsid w:val="003067D8"/>
    <w:rsid w:val="0033350F"/>
    <w:rsid w:val="00352928"/>
    <w:rsid w:val="00365915"/>
    <w:rsid w:val="00372AC0"/>
    <w:rsid w:val="00374196"/>
    <w:rsid w:val="00384A16"/>
    <w:rsid w:val="00387466"/>
    <w:rsid w:val="00395AB5"/>
    <w:rsid w:val="003E3705"/>
    <w:rsid w:val="00411C9F"/>
    <w:rsid w:val="00442153"/>
    <w:rsid w:val="004448D2"/>
    <w:rsid w:val="0047464B"/>
    <w:rsid w:val="004754CC"/>
    <w:rsid w:val="00483F63"/>
    <w:rsid w:val="0049233D"/>
    <w:rsid w:val="00495788"/>
    <w:rsid w:val="004B6F57"/>
    <w:rsid w:val="004C0541"/>
    <w:rsid w:val="004E47E0"/>
    <w:rsid w:val="004E72C2"/>
    <w:rsid w:val="004F16A0"/>
    <w:rsid w:val="005007DF"/>
    <w:rsid w:val="00514234"/>
    <w:rsid w:val="00527B1E"/>
    <w:rsid w:val="0054380F"/>
    <w:rsid w:val="00584D18"/>
    <w:rsid w:val="00592B46"/>
    <w:rsid w:val="005C0352"/>
    <w:rsid w:val="005E7EB2"/>
    <w:rsid w:val="005F24E3"/>
    <w:rsid w:val="006227DA"/>
    <w:rsid w:val="00647F4D"/>
    <w:rsid w:val="00661641"/>
    <w:rsid w:val="00665C7D"/>
    <w:rsid w:val="006A5423"/>
    <w:rsid w:val="006C4645"/>
    <w:rsid w:val="006D30A0"/>
    <w:rsid w:val="006E5C06"/>
    <w:rsid w:val="00703360"/>
    <w:rsid w:val="007267E3"/>
    <w:rsid w:val="007B0CAA"/>
    <w:rsid w:val="00811948"/>
    <w:rsid w:val="00840AA5"/>
    <w:rsid w:val="00860A4D"/>
    <w:rsid w:val="008C0AAE"/>
    <w:rsid w:val="008C3807"/>
    <w:rsid w:val="008C59CA"/>
    <w:rsid w:val="00914C7A"/>
    <w:rsid w:val="00923720"/>
    <w:rsid w:val="009249ED"/>
    <w:rsid w:val="00935B8D"/>
    <w:rsid w:val="00936C4F"/>
    <w:rsid w:val="00957A44"/>
    <w:rsid w:val="00964ADD"/>
    <w:rsid w:val="00986756"/>
    <w:rsid w:val="009C0788"/>
    <w:rsid w:val="009C43FC"/>
    <w:rsid w:val="009D2A77"/>
    <w:rsid w:val="009E32A0"/>
    <w:rsid w:val="009E5A33"/>
    <w:rsid w:val="00A0123A"/>
    <w:rsid w:val="00A10CC5"/>
    <w:rsid w:val="00A131A9"/>
    <w:rsid w:val="00A32015"/>
    <w:rsid w:val="00A325E4"/>
    <w:rsid w:val="00A353C1"/>
    <w:rsid w:val="00A5624A"/>
    <w:rsid w:val="00A71276"/>
    <w:rsid w:val="00A722D2"/>
    <w:rsid w:val="00A9042D"/>
    <w:rsid w:val="00A9343A"/>
    <w:rsid w:val="00A93798"/>
    <w:rsid w:val="00AA5F6F"/>
    <w:rsid w:val="00AB465E"/>
    <w:rsid w:val="00AC3187"/>
    <w:rsid w:val="00AD470F"/>
    <w:rsid w:val="00AE1D8A"/>
    <w:rsid w:val="00AE77FB"/>
    <w:rsid w:val="00AF3525"/>
    <w:rsid w:val="00AF587E"/>
    <w:rsid w:val="00B0608A"/>
    <w:rsid w:val="00B17D38"/>
    <w:rsid w:val="00B36BAD"/>
    <w:rsid w:val="00B43297"/>
    <w:rsid w:val="00B464D6"/>
    <w:rsid w:val="00B54145"/>
    <w:rsid w:val="00B71553"/>
    <w:rsid w:val="00B730FE"/>
    <w:rsid w:val="00B757BD"/>
    <w:rsid w:val="00B9137D"/>
    <w:rsid w:val="00BD1648"/>
    <w:rsid w:val="00C3756F"/>
    <w:rsid w:val="00C5040D"/>
    <w:rsid w:val="00C64E26"/>
    <w:rsid w:val="00CF2C8E"/>
    <w:rsid w:val="00CF7230"/>
    <w:rsid w:val="00D06FA3"/>
    <w:rsid w:val="00D44150"/>
    <w:rsid w:val="00D502C0"/>
    <w:rsid w:val="00D5508C"/>
    <w:rsid w:val="00D601C3"/>
    <w:rsid w:val="00D83E55"/>
    <w:rsid w:val="00D91EAB"/>
    <w:rsid w:val="00D9787E"/>
    <w:rsid w:val="00DA5EFF"/>
    <w:rsid w:val="00DB58D5"/>
    <w:rsid w:val="00DB75DC"/>
    <w:rsid w:val="00DC7647"/>
    <w:rsid w:val="00E01F44"/>
    <w:rsid w:val="00E20478"/>
    <w:rsid w:val="00E32DB8"/>
    <w:rsid w:val="00E37B1D"/>
    <w:rsid w:val="00E76C33"/>
    <w:rsid w:val="00E94DCD"/>
    <w:rsid w:val="00EC096E"/>
    <w:rsid w:val="00ED119D"/>
    <w:rsid w:val="00ED72DB"/>
    <w:rsid w:val="00EE0CB5"/>
    <w:rsid w:val="00EE28D7"/>
    <w:rsid w:val="00EF5079"/>
    <w:rsid w:val="00F07475"/>
    <w:rsid w:val="00F108E3"/>
    <w:rsid w:val="00F22AED"/>
    <w:rsid w:val="00F40AFE"/>
    <w:rsid w:val="00F5617D"/>
    <w:rsid w:val="00F80C44"/>
    <w:rsid w:val="00FA2046"/>
    <w:rsid w:val="00FA5F65"/>
    <w:rsid w:val="00FB08E7"/>
    <w:rsid w:val="00FD29D0"/>
    <w:rsid w:val="00FE1331"/>
    <w:rsid w:val="00FE7FCB"/>
    <w:rsid w:val="00FF1FC1"/>
    <w:rsid w:val="36938412"/>
    <w:rsid w:val="53C19579"/>
    <w:rsid w:val="5C1149E5"/>
    <w:rsid w:val="654B78FB"/>
    <w:rsid w:val="6A9504ED"/>
    <w:rsid w:val="6DAAE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E940BDD"/>
  <w15:chartTrackingRefBased/>
  <w15:docId w15:val="{AF98CA95-E277-48E1-B6CC-91E5399F6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9" w:qFormat="1"/>
    <w:lsdException w:name="heading 2" w:uiPriority="19" w:qFormat="1"/>
    <w:lsdException w:name="heading 3" w:uiPriority="19"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uiPriority="39" w:unhideWhenUsed="1"/>
    <w:lsdException w:name="toc 4" w:semiHidden="1" w:uiPriority="31" w:unhideWhenUsed="1"/>
    <w:lsdException w:name="toc 5" w:semiHidden="1" w:uiPriority="31" w:unhideWhenUsed="1"/>
    <w:lsdException w:name="toc 6" w:semiHidden="1" w:uiPriority="31" w:unhideWhenUsed="1"/>
    <w:lsdException w:name="toc 7" w:semiHidden="1" w:uiPriority="31" w:unhideWhenUsed="1"/>
    <w:lsdException w:name="toc 8" w:semiHidden="1" w:uiPriority="31" w:unhideWhenUsed="1"/>
    <w:lsdException w:name="toc 9" w:semiHidden="1" w:uiPriority="31" w:unhideWhenUsed="1"/>
    <w:lsdException w:name="Normal Indent" w:semiHidden="1" w:uiPriority="0" w:unhideWhenUsed="1"/>
    <w:lsdException w:name="footnote text" w:semiHidden="1" w:uiPriority="39" w:unhideWhenUsed="1"/>
    <w:lsdException w:name="annotation text" w:semiHidden="1" w:unhideWhenUsed="1"/>
    <w:lsdException w:name="header" w:semiHidden="1" w:uiPriority="39" w:unhideWhenUsed="1"/>
    <w:lsdException w:name="footer" w:semiHidden="1" w:uiPriority="10" w:unhideWhenUsed="1"/>
    <w:lsdException w:name="index heading" w:semiHidden="1" w:uiPriority="0" w:unhideWhenUsed="1"/>
    <w:lsdException w:name="caption" w:semiHidden="1" w:uiPriority="34"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39" w:unhideWhenUsed="1"/>
    <w:lsdException w:name="annotation reference" w:semiHidden="1" w:unhideWhenUsed="1"/>
    <w:lsdException w:name="line number" w:semiHidden="1" w:unhideWhenUsed="1"/>
    <w:lsdException w:name="page number" w:semiHidden="1" w:uiPriority="15" w:unhideWhenUsed="1"/>
    <w:lsdException w:name="endnote reference" w:semiHidden="1" w:uiPriority="39" w:unhideWhenUsed="1"/>
    <w:lsdException w:name="endnote text" w:semiHidden="1" w:uiPriority="3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unhideWhenUsed="1"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4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FollowedHyperlink" w:semiHidden="1" w:uiPriority="36" w:unhideWhenUsed="1"/>
    <w:lsdException w:name="Strong" w:semiHidden="1" w:uiPriority="49" w:unhideWhenUsed="1" w:qFormat="1"/>
    <w:lsdException w:name="Emphasis" w:uiPriority="12"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59" w:unhideWhenUsed="1" w:qFormat="1"/>
    <w:lsdException w:name="Quote" w:semiHidden="1" w:unhideWhenUsed="1" w:qFormat="1"/>
    <w:lsdException w:name="Intense Quote"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3" w:qFormat="1"/>
    <w:lsdException w:name="Subtle Reference" w:semiHidden="1" w:uiPriority="31" w:unhideWhenUsed="1" w:qFormat="1"/>
    <w:lsdException w:name="Intense Reference" w:semiHidden="1" w:unhideWhenUsed="1" w:qFormat="1"/>
    <w:lsdException w:name="Book Title" w:semiHidden="1" w:unhideWhenUsed="1" w:qFormat="1"/>
    <w:lsdException w:name="Bibliography" w:semiHidden="1" w:uiPriority="33"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C4F"/>
    <w:pPr>
      <w:spacing w:line="260" w:lineRule="atLeast"/>
    </w:pPr>
  </w:style>
  <w:style w:type="paragraph" w:styleId="Heading1">
    <w:name w:val="heading 1"/>
    <w:basedOn w:val="Normal"/>
    <w:next w:val="Normal"/>
    <w:link w:val="Heading1Char"/>
    <w:uiPriority w:val="19"/>
    <w:qFormat/>
    <w:rsid w:val="002779AB"/>
    <w:pPr>
      <w:keepNext/>
      <w:numPr>
        <w:numId w:val="7"/>
      </w:numPr>
      <w:spacing w:after="280" w:line="320" w:lineRule="exact"/>
      <w:contextualSpacing/>
      <w:outlineLvl w:val="0"/>
    </w:pPr>
    <w:rPr>
      <w:rFonts w:asciiTheme="majorHAnsi" w:hAnsiTheme="majorHAnsi" w:cs="Arial"/>
      <w:bCs/>
      <w:sz w:val="28"/>
      <w:szCs w:val="28"/>
      <w:lang w:eastAsia="de-DE"/>
    </w:rPr>
  </w:style>
  <w:style w:type="paragraph" w:styleId="Heading2">
    <w:name w:val="heading 2"/>
    <w:basedOn w:val="Normal"/>
    <w:next w:val="Normal"/>
    <w:link w:val="Heading2Char"/>
    <w:uiPriority w:val="19"/>
    <w:qFormat/>
    <w:rsid w:val="002779AB"/>
    <w:pPr>
      <w:keepNext/>
      <w:numPr>
        <w:ilvl w:val="1"/>
        <w:numId w:val="7"/>
      </w:numPr>
      <w:spacing w:after="240"/>
      <w:contextualSpacing/>
      <w:outlineLvl w:val="1"/>
    </w:pPr>
    <w:rPr>
      <w:rFonts w:asciiTheme="majorHAnsi" w:hAnsiTheme="majorHAnsi" w:cs="Arial"/>
      <w:bCs/>
      <w:sz w:val="24"/>
      <w:szCs w:val="24"/>
      <w:lang w:eastAsia="de-DE"/>
    </w:rPr>
  </w:style>
  <w:style w:type="paragraph" w:styleId="Heading3">
    <w:name w:val="heading 3"/>
    <w:basedOn w:val="Normal"/>
    <w:next w:val="Normal"/>
    <w:link w:val="Heading3Char"/>
    <w:uiPriority w:val="19"/>
    <w:qFormat/>
    <w:rsid w:val="002779AB"/>
    <w:pPr>
      <w:keepNext/>
      <w:numPr>
        <w:ilvl w:val="2"/>
        <w:numId w:val="7"/>
      </w:numPr>
      <w:spacing w:after="240"/>
      <w:contextualSpacing/>
      <w:outlineLvl w:val="2"/>
    </w:pPr>
    <w:rPr>
      <w:rFonts w:asciiTheme="majorHAnsi" w:hAnsiTheme="majorHAnsi" w:cs="Arial"/>
      <w:szCs w:val="18"/>
      <w:lang w:eastAsia="de-DE"/>
    </w:rPr>
  </w:style>
  <w:style w:type="paragraph" w:styleId="Heading4">
    <w:name w:val="heading 4"/>
    <w:basedOn w:val="Normal"/>
    <w:next w:val="Normal"/>
    <w:link w:val="Heading4Char"/>
    <w:uiPriority w:val="19"/>
    <w:unhideWhenUsed/>
    <w:qFormat/>
    <w:rsid w:val="009E5A33"/>
    <w:pPr>
      <w:keepNext/>
      <w:numPr>
        <w:ilvl w:val="3"/>
        <w:numId w:val="7"/>
      </w:numPr>
      <w:spacing w:after="120" w:line="240" w:lineRule="atLeast"/>
      <w:contextualSpacing/>
      <w:outlineLvl w:val="3"/>
    </w:pPr>
    <w:rPr>
      <w:rFonts w:cs="Arial"/>
      <w:szCs w:val="18"/>
      <w:lang w:eastAsia="de-DE"/>
    </w:rPr>
  </w:style>
  <w:style w:type="paragraph" w:styleId="Heading5">
    <w:name w:val="heading 5"/>
    <w:basedOn w:val="Normal"/>
    <w:next w:val="Normal"/>
    <w:link w:val="Heading5Char"/>
    <w:uiPriority w:val="19"/>
    <w:unhideWhenUsed/>
    <w:qFormat/>
    <w:rsid w:val="000B2869"/>
    <w:pPr>
      <w:keepNext/>
      <w:numPr>
        <w:ilvl w:val="4"/>
        <w:numId w:val="7"/>
      </w:numPr>
      <w:spacing w:after="120"/>
      <w:contextualSpacing/>
      <w:outlineLvl w:val="4"/>
    </w:pPr>
    <w:rPr>
      <w:rFonts w:cs="Arial"/>
      <w:szCs w:val="18"/>
      <w:lang w:eastAsia="de-DE"/>
    </w:rPr>
  </w:style>
  <w:style w:type="paragraph" w:styleId="Heading6">
    <w:name w:val="heading 6"/>
    <w:basedOn w:val="Normal"/>
    <w:next w:val="Normal"/>
    <w:link w:val="Heading6Char"/>
    <w:uiPriority w:val="19"/>
    <w:semiHidden/>
    <w:qFormat/>
    <w:rsid w:val="00DB58D5"/>
    <w:pPr>
      <w:numPr>
        <w:ilvl w:val="5"/>
        <w:numId w:val="4"/>
      </w:numPr>
      <w:spacing w:after="120" w:line="240" w:lineRule="atLeast"/>
      <w:contextualSpacing/>
      <w:outlineLvl w:val="5"/>
    </w:pPr>
    <w:rPr>
      <w:bCs/>
      <w:sz w:val="18"/>
      <w:lang w:eastAsia="de-DE"/>
    </w:rPr>
  </w:style>
  <w:style w:type="paragraph" w:styleId="Heading7">
    <w:name w:val="heading 7"/>
    <w:basedOn w:val="Normal"/>
    <w:next w:val="Normal"/>
    <w:link w:val="Heading7Char"/>
    <w:uiPriority w:val="19"/>
    <w:semiHidden/>
    <w:qFormat/>
    <w:rsid w:val="00DB58D5"/>
    <w:pPr>
      <w:numPr>
        <w:ilvl w:val="6"/>
        <w:numId w:val="4"/>
      </w:numPr>
      <w:spacing w:after="120" w:line="240" w:lineRule="atLeast"/>
      <w:contextualSpacing/>
      <w:outlineLvl w:val="6"/>
    </w:pPr>
    <w:rPr>
      <w:sz w:val="18"/>
      <w:szCs w:val="24"/>
      <w:lang w:eastAsia="de-DE"/>
    </w:rPr>
  </w:style>
  <w:style w:type="paragraph" w:styleId="Heading8">
    <w:name w:val="heading 8"/>
    <w:basedOn w:val="Normal"/>
    <w:next w:val="Normal"/>
    <w:link w:val="Heading8Char"/>
    <w:uiPriority w:val="19"/>
    <w:semiHidden/>
    <w:qFormat/>
    <w:rsid w:val="00DB58D5"/>
    <w:pPr>
      <w:numPr>
        <w:ilvl w:val="7"/>
        <w:numId w:val="4"/>
      </w:numPr>
      <w:spacing w:after="120" w:line="240" w:lineRule="atLeast"/>
      <w:contextualSpacing/>
      <w:outlineLvl w:val="7"/>
    </w:pPr>
    <w:rPr>
      <w:iCs/>
      <w:sz w:val="18"/>
      <w:szCs w:val="24"/>
      <w:lang w:eastAsia="de-DE"/>
    </w:rPr>
  </w:style>
  <w:style w:type="paragraph" w:styleId="Heading9">
    <w:name w:val="heading 9"/>
    <w:basedOn w:val="Normal"/>
    <w:next w:val="Normal"/>
    <w:link w:val="Heading9Char"/>
    <w:uiPriority w:val="19"/>
    <w:semiHidden/>
    <w:qFormat/>
    <w:rsid w:val="00DB58D5"/>
    <w:pPr>
      <w:numPr>
        <w:ilvl w:val="8"/>
        <w:numId w:val="4"/>
      </w:numPr>
      <w:tabs>
        <w:tab w:val="left" w:pos="1701"/>
      </w:tabs>
      <w:spacing w:after="120" w:line="240" w:lineRule="atLeast"/>
      <w:contextualSpacing/>
      <w:outlineLvl w:val="8"/>
    </w:pPr>
    <w:rPr>
      <w:sz w:val="18"/>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14"/>
    <w:unhideWhenUsed/>
    <w:rsid w:val="00DB58D5"/>
  </w:style>
  <w:style w:type="character" w:customStyle="1" w:styleId="HeaderChar">
    <w:name w:val="Header Char"/>
    <w:link w:val="Header"/>
    <w:uiPriority w:val="14"/>
    <w:rsid w:val="001E1FA7"/>
    <w:rPr>
      <w:rFonts w:ascii="Arial Narrow" w:hAnsi="Arial Narrow" w:cs="Times New Roman"/>
      <w:sz w:val="20"/>
    </w:rPr>
  </w:style>
  <w:style w:type="paragraph" w:styleId="Footer">
    <w:name w:val="footer"/>
    <w:basedOn w:val="Normal"/>
    <w:link w:val="FooterChar"/>
    <w:uiPriority w:val="10"/>
    <w:rsid w:val="00372AC0"/>
    <w:pPr>
      <w:tabs>
        <w:tab w:val="center" w:pos="4536"/>
        <w:tab w:val="right" w:pos="9072"/>
      </w:tabs>
      <w:spacing w:line="240" w:lineRule="auto"/>
    </w:pPr>
    <w:rPr>
      <w:sz w:val="14"/>
    </w:rPr>
  </w:style>
  <w:style w:type="character" w:customStyle="1" w:styleId="FooterChar">
    <w:name w:val="Footer Char"/>
    <w:link w:val="Footer"/>
    <w:uiPriority w:val="10"/>
    <w:rsid w:val="00372AC0"/>
    <w:rPr>
      <w:sz w:val="14"/>
    </w:rPr>
  </w:style>
  <w:style w:type="paragraph" w:styleId="ListBullet2">
    <w:name w:val="List Bullet 2"/>
    <w:basedOn w:val="Normal"/>
    <w:uiPriority w:val="99"/>
    <w:semiHidden/>
    <w:rsid w:val="00E94DCD"/>
    <w:pPr>
      <w:numPr>
        <w:ilvl w:val="4"/>
        <w:numId w:val="5"/>
      </w:numPr>
    </w:pPr>
  </w:style>
  <w:style w:type="paragraph" w:styleId="ListBullet3">
    <w:name w:val="List Bullet 3"/>
    <w:basedOn w:val="Normal"/>
    <w:uiPriority w:val="99"/>
    <w:semiHidden/>
    <w:rsid w:val="00E94DCD"/>
    <w:pPr>
      <w:numPr>
        <w:ilvl w:val="5"/>
        <w:numId w:val="5"/>
      </w:numPr>
    </w:pPr>
  </w:style>
  <w:style w:type="paragraph" w:styleId="ListBullet4">
    <w:name w:val="List Bullet 4"/>
    <w:basedOn w:val="Normal"/>
    <w:uiPriority w:val="99"/>
    <w:semiHidden/>
    <w:rsid w:val="00E94DCD"/>
    <w:pPr>
      <w:numPr>
        <w:ilvl w:val="6"/>
        <w:numId w:val="5"/>
      </w:numPr>
    </w:pPr>
  </w:style>
  <w:style w:type="paragraph" w:styleId="ListBullet5">
    <w:name w:val="List Bullet 5"/>
    <w:basedOn w:val="Normal"/>
    <w:uiPriority w:val="99"/>
    <w:semiHidden/>
    <w:rsid w:val="00E94DCD"/>
    <w:pPr>
      <w:numPr>
        <w:ilvl w:val="7"/>
        <w:numId w:val="5"/>
      </w:numPr>
    </w:pPr>
  </w:style>
  <w:style w:type="table" w:customStyle="1" w:styleId="BasisTabelle">
    <w:name w:val="Basis Tabelle"/>
    <w:basedOn w:val="TableNormal"/>
    <w:rsid w:val="000B2869"/>
    <w:rPr>
      <w:lang w:eastAsia="de-CH"/>
    </w:rPr>
    <w:tblPr>
      <w:tblStyleRowBandSize w:val="1"/>
      <w:tblBorders>
        <w:bottom w:val="single" w:sz="2" w:space="0" w:color="808080"/>
        <w:insideH w:val="single" w:sz="2" w:space="0" w:color="808080"/>
      </w:tblBorders>
      <w:tblCellMar>
        <w:top w:w="57" w:type="dxa"/>
        <w:left w:w="57" w:type="dxa"/>
        <w:bottom w:w="57" w:type="dxa"/>
        <w:right w:w="57" w:type="dxa"/>
      </w:tblCellMar>
    </w:tblPr>
    <w:tblStylePr w:type="firstRow">
      <w:rPr>
        <w:rFonts w:asciiTheme="majorHAnsi" w:hAnsiTheme="majorHAnsi"/>
        <w:b w:val="0"/>
      </w:rPr>
      <w:tblPr/>
      <w:tcPr>
        <w:tcBorders>
          <w:bottom w:val="single" w:sz="4" w:space="0" w:color="808080"/>
        </w:tcBorders>
      </w:tcPr>
    </w:tblStylePr>
    <w:tblStylePr w:type="band1Horz">
      <w:tblPr/>
      <w:tcPr>
        <w:tcBorders>
          <w:bottom w:val="single" w:sz="4" w:space="0" w:color="808080"/>
        </w:tcBorders>
      </w:tcPr>
    </w:tblStylePr>
    <w:tblStylePr w:type="band2Horz">
      <w:tblPr/>
      <w:tcPr>
        <w:shd w:val="clear" w:color="auto" w:fill="E6E6E6"/>
      </w:tcPr>
    </w:tblStylePr>
  </w:style>
  <w:style w:type="paragraph" w:styleId="Caption">
    <w:name w:val="caption"/>
    <w:basedOn w:val="Normal"/>
    <w:next w:val="Normal"/>
    <w:uiPriority w:val="39"/>
    <w:unhideWhenUsed/>
    <w:rsid w:val="0002682B"/>
    <w:pPr>
      <w:framePr w:h="454" w:wrap="around" w:vAnchor="text" w:hAnchor="text" w:y="1"/>
      <w:suppressLineNumbers/>
      <w:spacing w:before="60" w:after="120" w:line="200" w:lineRule="atLeast"/>
      <w:ind w:right="113"/>
    </w:pPr>
    <w:rPr>
      <w:bCs/>
    </w:rPr>
  </w:style>
  <w:style w:type="character" w:styleId="FollowedHyperlink">
    <w:name w:val="FollowedHyperlink"/>
    <w:uiPriority w:val="41"/>
    <w:semiHidden/>
    <w:unhideWhenUsed/>
    <w:rsid w:val="00DB58D5"/>
    <w:rPr>
      <w:color w:val="auto"/>
      <w:u w:val="single"/>
    </w:rPr>
  </w:style>
  <w:style w:type="paragraph" w:styleId="BlockText">
    <w:name w:val="Block Text"/>
    <w:basedOn w:val="Normal"/>
    <w:uiPriority w:val="99"/>
    <w:semiHidden/>
    <w:rsid w:val="00E94DCD"/>
    <w:pPr>
      <w:ind w:left="1440" w:right="1440"/>
    </w:pPr>
  </w:style>
  <w:style w:type="paragraph" w:customStyle="1" w:styleId="BulletpointsEbene1">
    <w:name w:val="Bulletpoints Ebene 1"/>
    <w:basedOn w:val="Normal"/>
    <w:uiPriority w:val="99"/>
    <w:semiHidden/>
    <w:rsid w:val="00E94DCD"/>
    <w:pPr>
      <w:numPr>
        <w:numId w:val="1"/>
      </w:numPr>
      <w:tabs>
        <w:tab w:val="left" w:pos="454"/>
      </w:tabs>
      <w:spacing w:line="280" w:lineRule="atLeast"/>
    </w:pPr>
    <w:rPr>
      <w:rFonts w:eastAsia="Calibri" w:cs="Arial"/>
    </w:rPr>
  </w:style>
  <w:style w:type="paragraph" w:customStyle="1" w:styleId="BulletpointsEbene2">
    <w:name w:val="Bulletpoints Ebene 2"/>
    <w:basedOn w:val="Normal"/>
    <w:uiPriority w:val="99"/>
    <w:semiHidden/>
    <w:rsid w:val="00E94DCD"/>
    <w:pPr>
      <w:numPr>
        <w:ilvl w:val="1"/>
        <w:numId w:val="1"/>
      </w:numPr>
    </w:pPr>
    <w:rPr>
      <w:rFonts w:eastAsia="Calibri" w:cs="Arial"/>
    </w:rPr>
  </w:style>
  <w:style w:type="paragraph" w:styleId="DocumentMap">
    <w:name w:val="Document Map"/>
    <w:basedOn w:val="Normal"/>
    <w:link w:val="DocumentMapChar"/>
    <w:uiPriority w:val="99"/>
    <w:semiHidden/>
    <w:unhideWhenUsed/>
    <w:rsid w:val="00E94DCD"/>
    <w:pPr>
      <w:shd w:val="clear" w:color="auto" w:fill="000080"/>
    </w:pPr>
    <w:rPr>
      <w:rFonts w:ascii="Tahoma" w:hAnsi="Tahoma"/>
    </w:rPr>
  </w:style>
  <w:style w:type="character" w:customStyle="1" w:styleId="DocumentMapChar">
    <w:name w:val="Document Map Char"/>
    <w:link w:val="DocumentMap"/>
    <w:uiPriority w:val="99"/>
    <w:semiHidden/>
    <w:rsid w:val="00D44150"/>
    <w:rPr>
      <w:rFonts w:ascii="Tahoma" w:hAnsi="Tahoma" w:cs="Times New Roman"/>
      <w:sz w:val="20"/>
      <w:szCs w:val="20"/>
      <w:shd w:val="clear" w:color="auto" w:fill="000080"/>
    </w:rPr>
  </w:style>
  <w:style w:type="paragraph" w:styleId="Closing">
    <w:name w:val="Closing"/>
    <w:basedOn w:val="Normal"/>
    <w:link w:val="ClosingChar"/>
    <w:uiPriority w:val="99"/>
    <w:semiHidden/>
    <w:rsid w:val="00E94DCD"/>
  </w:style>
  <w:style w:type="character" w:customStyle="1" w:styleId="ClosingChar">
    <w:name w:val="Closing Char"/>
    <w:link w:val="Closing"/>
    <w:uiPriority w:val="99"/>
    <w:semiHidden/>
    <w:rsid w:val="00D44150"/>
    <w:rPr>
      <w:rFonts w:ascii="Arial Narrow" w:hAnsi="Arial Narrow" w:cs="Times New Roman"/>
    </w:rPr>
  </w:style>
  <w:style w:type="character" w:styleId="Emphasis">
    <w:name w:val="Emphasis"/>
    <w:uiPriority w:val="50"/>
    <w:qFormat/>
    <w:rsid w:val="001665A6"/>
    <w:rPr>
      <w:rFonts w:asciiTheme="majorHAnsi" w:hAnsiTheme="majorHAnsi"/>
      <w:b w:val="0"/>
      <w:iCs/>
      <w:color w:val="66CC33" w:themeColor="accent1"/>
    </w:rPr>
  </w:style>
  <w:style w:type="paragraph" w:styleId="HTMLAddress">
    <w:name w:val="HTML Address"/>
    <w:basedOn w:val="Normal"/>
    <w:link w:val="HTMLAddressChar"/>
    <w:uiPriority w:val="99"/>
    <w:semiHidden/>
    <w:rsid w:val="00E94DCD"/>
    <w:rPr>
      <w:i/>
      <w:iCs/>
    </w:rPr>
  </w:style>
  <w:style w:type="character" w:customStyle="1" w:styleId="HTMLAddressChar">
    <w:name w:val="HTML Address Char"/>
    <w:link w:val="HTMLAddress"/>
    <w:uiPriority w:val="99"/>
    <w:semiHidden/>
    <w:rsid w:val="00D44150"/>
    <w:rPr>
      <w:rFonts w:ascii="Arial Narrow" w:hAnsi="Arial Narrow" w:cs="Times New Roman"/>
      <w:i/>
      <w:iCs/>
    </w:rPr>
  </w:style>
  <w:style w:type="character" w:styleId="HTMLAcronym">
    <w:name w:val="HTML Acronym"/>
    <w:basedOn w:val="DefaultParagraphFont"/>
    <w:uiPriority w:val="99"/>
    <w:semiHidden/>
    <w:rsid w:val="00E94DCD"/>
  </w:style>
  <w:style w:type="character" w:styleId="HTMLSample">
    <w:name w:val="HTML Sample"/>
    <w:uiPriority w:val="99"/>
    <w:semiHidden/>
    <w:rsid w:val="00E94DCD"/>
    <w:rPr>
      <w:rFonts w:ascii="Courier New" w:hAnsi="Courier New"/>
    </w:rPr>
  </w:style>
  <w:style w:type="character" w:styleId="HTMLCode">
    <w:name w:val="HTML Code"/>
    <w:uiPriority w:val="99"/>
    <w:semiHidden/>
    <w:rsid w:val="00E94DCD"/>
    <w:rPr>
      <w:rFonts w:ascii="Courier New" w:hAnsi="Courier New"/>
      <w:sz w:val="20"/>
      <w:szCs w:val="20"/>
    </w:rPr>
  </w:style>
  <w:style w:type="character" w:styleId="HTMLDefinition">
    <w:name w:val="HTML Definition"/>
    <w:uiPriority w:val="99"/>
    <w:semiHidden/>
    <w:rsid w:val="00E94DCD"/>
    <w:rPr>
      <w:i/>
      <w:iCs/>
    </w:rPr>
  </w:style>
  <w:style w:type="character" w:styleId="HTMLTypewriter">
    <w:name w:val="HTML Typewriter"/>
    <w:uiPriority w:val="99"/>
    <w:semiHidden/>
    <w:rsid w:val="00E94DCD"/>
    <w:rPr>
      <w:rFonts w:ascii="Courier New" w:hAnsi="Courier New"/>
      <w:sz w:val="20"/>
      <w:szCs w:val="20"/>
    </w:rPr>
  </w:style>
  <w:style w:type="character" w:styleId="HTMLKeyboard">
    <w:name w:val="HTML Keyboard"/>
    <w:uiPriority w:val="99"/>
    <w:semiHidden/>
    <w:rsid w:val="00E94DCD"/>
    <w:rPr>
      <w:rFonts w:ascii="Courier New" w:hAnsi="Courier New"/>
      <w:sz w:val="20"/>
      <w:szCs w:val="20"/>
    </w:rPr>
  </w:style>
  <w:style w:type="character" w:styleId="HTMLVariable">
    <w:name w:val="HTML Variable"/>
    <w:uiPriority w:val="99"/>
    <w:semiHidden/>
    <w:rsid w:val="00E94DCD"/>
    <w:rPr>
      <w:i/>
      <w:iCs/>
    </w:rPr>
  </w:style>
  <w:style w:type="paragraph" w:styleId="HTMLPreformatted">
    <w:name w:val="HTML Preformatted"/>
    <w:basedOn w:val="Normal"/>
    <w:link w:val="HTMLPreformattedChar"/>
    <w:uiPriority w:val="99"/>
    <w:semiHidden/>
    <w:rsid w:val="00E94DCD"/>
    <w:rPr>
      <w:rFonts w:ascii="Courier New" w:hAnsi="Courier New"/>
    </w:rPr>
  </w:style>
  <w:style w:type="character" w:customStyle="1" w:styleId="HTMLPreformattedChar">
    <w:name w:val="HTML Preformatted Char"/>
    <w:link w:val="HTMLPreformatted"/>
    <w:uiPriority w:val="99"/>
    <w:semiHidden/>
    <w:rsid w:val="00D44150"/>
    <w:rPr>
      <w:rFonts w:ascii="Courier New" w:hAnsi="Courier New" w:cs="Times New Roman"/>
      <w:sz w:val="20"/>
      <w:szCs w:val="20"/>
    </w:rPr>
  </w:style>
  <w:style w:type="character" w:styleId="HTMLCite">
    <w:name w:val="HTML Cite"/>
    <w:uiPriority w:val="99"/>
    <w:semiHidden/>
    <w:rsid w:val="00E94DCD"/>
    <w:rPr>
      <w:i/>
      <w:iCs/>
    </w:rPr>
  </w:style>
  <w:style w:type="character" w:styleId="Hyperlink">
    <w:name w:val="Hyperlink"/>
    <w:uiPriority w:val="99"/>
    <w:unhideWhenUsed/>
    <w:rsid w:val="00DB58D5"/>
    <w:rPr>
      <w:color w:val="auto"/>
      <w:u w:val="single"/>
    </w:rPr>
  </w:style>
  <w:style w:type="paragraph" w:styleId="Index1">
    <w:name w:val="index 1"/>
    <w:basedOn w:val="Normal"/>
    <w:next w:val="Normal"/>
    <w:autoRedefine/>
    <w:uiPriority w:val="99"/>
    <w:semiHidden/>
    <w:rsid w:val="00E94DCD"/>
    <w:pPr>
      <w:ind w:left="180" w:hanging="180"/>
    </w:pPr>
  </w:style>
  <w:style w:type="paragraph" w:styleId="IndexHeading">
    <w:name w:val="index heading"/>
    <w:basedOn w:val="Normal"/>
    <w:next w:val="Index1"/>
    <w:uiPriority w:val="32"/>
    <w:semiHidden/>
    <w:unhideWhenUsed/>
    <w:rsid w:val="00E94DCD"/>
    <w:rPr>
      <w:b/>
      <w:bCs/>
    </w:rPr>
  </w:style>
  <w:style w:type="paragraph" w:styleId="MessageHeader">
    <w:name w:val="Message Header"/>
    <w:basedOn w:val="Normal"/>
    <w:link w:val="MessageHeaderChar"/>
    <w:uiPriority w:val="99"/>
    <w:semiHidden/>
    <w:rsid w:val="00E94DC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MessageHeaderChar">
    <w:name w:val="Message Header Char"/>
    <w:link w:val="MessageHeader"/>
    <w:uiPriority w:val="99"/>
    <w:semiHidden/>
    <w:rsid w:val="00D44150"/>
    <w:rPr>
      <w:rFonts w:ascii="Arial Narrow" w:hAnsi="Arial Narrow" w:cs="Times New Roman"/>
      <w:sz w:val="24"/>
      <w:shd w:val="pct20" w:color="auto" w:fill="auto"/>
    </w:rPr>
  </w:style>
  <w:style w:type="character" w:styleId="SubtleEmphasis">
    <w:name w:val="Subtle Emphasis"/>
    <w:uiPriority w:val="99"/>
    <w:semiHidden/>
    <w:qFormat/>
    <w:rsid w:val="00703360"/>
    <w:rPr>
      <w:b/>
      <w:iCs/>
      <w:color w:val="auto"/>
    </w:rPr>
  </w:style>
  <w:style w:type="character" w:styleId="SubtleReference">
    <w:name w:val="Subtle Reference"/>
    <w:uiPriority w:val="99"/>
    <w:semiHidden/>
    <w:qFormat/>
    <w:rsid w:val="00E94DCD"/>
    <w:rPr>
      <w:color w:val="auto"/>
      <w:u w:val="single"/>
    </w:rPr>
  </w:style>
  <w:style w:type="paragraph" w:styleId="NormalWeb">
    <w:name w:val="Normal (Web)"/>
    <w:basedOn w:val="Normal"/>
    <w:uiPriority w:val="99"/>
    <w:semiHidden/>
    <w:unhideWhenUsed/>
    <w:rsid w:val="00DB58D5"/>
    <w:pPr>
      <w:spacing w:before="100" w:beforeAutospacing="1" w:after="100" w:afterAutospacing="1" w:line="240" w:lineRule="auto"/>
    </w:pPr>
    <w:rPr>
      <w:rFonts w:ascii="Times New Roman" w:hAnsi="Times New Roman"/>
      <w:sz w:val="24"/>
      <w:szCs w:val="24"/>
      <w:lang w:eastAsia="de-CH"/>
    </w:rPr>
  </w:style>
  <w:style w:type="paragraph" w:styleId="NormalIndent">
    <w:name w:val="Normal Indent"/>
    <w:basedOn w:val="Normal"/>
    <w:uiPriority w:val="99"/>
    <w:semiHidden/>
    <w:rsid w:val="00E94DCD"/>
    <w:pPr>
      <w:ind w:left="454"/>
    </w:pPr>
  </w:style>
  <w:style w:type="table" w:styleId="Table3Deffects1">
    <w:name w:val="Table 3D effects 1"/>
    <w:basedOn w:val="TableNormal"/>
    <w:semiHidden/>
    <w:rsid w:val="00E94DCD"/>
    <w:rPr>
      <w:rFonts w:ascii="Arial" w:hAnsi="Arial"/>
      <w:lang w:eastAsia="de-CH"/>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E94DCD"/>
    <w:rPr>
      <w:rFonts w:ascii="Arial" w:hAnsi="Arial"/>
      <w:lang w:eastAsia="de-CH"/>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E94DCD"/>
    <w:rPr>
      <w:rFonts w:ascii="Arial" w:hAnsi="Arial"/>
      <w:lang w:eastAsia="de-CH"/>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E94DCD"/>
    <w:rPr>
      <w:rFonts w:ascii="Arial" w:hAnsi="Arial"/>
      <w:lang w:eastAsia="de-CH"/>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E94DCD"/>
    <w:rPr>
      <w:rFonts w:ascii="Arial" w:hAnsi="Arial"/>
      <w:lang w:eastAsia="de-CH"/>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E94DCD"/>
    <w:rPr>
      <w:rFonts w:ascii="Arial" w:hAnsi="Arial"/>
      <w:color w:val="FFFFFF"/>
      <w:lang w:eastAsia="de-CH"/>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E94DCD"/>
    <w:rPr>
      <w:rFonts w:ascii="Arial" w:hAnsi="Arial"/>
      <w:lang w:eastAsia="de-CH"/>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E94DCD"/>
    <w:rPr>
      <w:rFonts w:ascii="Arial" w:hAnsi="Arial"/>
      <w:lang w:eastAsia="de-CH"/>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E94DCD"/>
    <w:rPr>
      <w:rFonts w:ascii="Arial" w:hAnsi="Arial"/>
      <w:color w:val="000080"/>
      <w:lang w:eastAsia="de-CH"/>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E94DCD"/>
    <w:rPr>
      <w:rFonts w:ascii="Arial" w:hAnsi="Arial"/>
      <w:lang w:eastAsia="de-CH"/>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uiPriority w:val="59"/>
    <w:rsid w:val="00DB58D5"/>
    <w:rPr>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semiHidden/>
    <w:unhideWhenUsed/>
    <w:qFormat/>
    <w:rsid w:val="00E94DCD"/>
    <w:pPr>
      <w:spacing w:after="240" w:line="400" w:lineRule="atLeast"/>
      <w:contextualSpacing/>
      <w:outlineLvl w:val="0"/>
    </w:pPr>
    <w:rPr>
      <w:rFonts w:ascii="Arial Fett" w:hAnsi="Arial Fett"/>
      <w:b/>
      <w:bCs/>
      <w:smallCaps/>
      <w:sz w:val="32"/>
      <w:szCs w:val="32"/>
    </w:rPr>
  </w:style>
  <w:style w:type="character" w:customStyle="1" w:styleId="TitleChar">
    <w:name w:val="Title Char"/>
    <w:link w:val="Title"/>
    <w:uiPriority w:val="1"/>
    <w:semiHidden/>
    <w:rsid w:val="001E1FA7"/>
    <w:rPr>
      <w:rFonts w:ascii="Arial Fett" w:hAnsi="Arial Fett" w:cs="Times New Roman"/>
      <w:b/>
      <w:bCs/>
      <w:smallCaps/>
      <w:sz w:val="32"/>
      <w:szCs w:val="32"/>
    </w:rPr>
  </w:style>
  <w:style w:type="character" w:customStyle="1" w:styleId="Heading1Char">
    <w:name w:val="Heading 1 Char"/>
    <w:link w:val="Heading1"/>
    <w:uiPriority w:val="19"/>
    <w:rsid w:val="002779AB"/>
    <w:rPr>
      <w:rFonts w:asciiTheme="majorHAnsi" w:hAnsiTheme="majorHAnsi" w:cs="Arial"/>
      <w:bCs/>
      <w:sz w:val="28"/>
      <w:szCs w:val="28"/>
      <w:lang w:eastAsia="de-DE"/>
    </w:rPr>
  </w:style>
  <w:style w:type="character" w:customStyle="1" w:styleId="Heading2Char">
    <w:name w:val="Heading 2 Char"/>
    <w:link w:val="Heading2"/>
    <w:uiPriority w:val="19"/>
    <w:rsid w:val="002779AB"/>
    <w:rPr>
      <w:rFonts w:asciiTheme="majorHAnsi" w:hAnsiTheme="majorHAnsi" w:cs="Arial"/>
      <w:bCs/>
      <w:sz w:val="24"/>
      <w:szCs w:val="24"/>
      <w:lang w:eastAsia="de-DE"/>
    </w:rPr>
  </w:style>
  <w:style w:type="character" w:customStyle="1" w:styleId="Heading3Char">
    <w:name w:val="Heading 3 Char"/>
    <w:link w:val="Heading3"/>
    <w:uiPriority w:val="19"/>
    <w:rsid w:val="002779AB"/>
    <w:rPr>
      <w:rFonts w:asciiTheme="majorHAnsi" w:hAnsiTheme="majorHAnsi" w:cs="Arial"/>
      <w:szCs w:val="18"/>
      <w:lang w:eastAsia="de-DE"/>
    </w:rPr>
  </w:style>
  <w:style w:type="character" w:customStyle="1" w:styleId="Heading4Char">
    <w:name w:val="Heading 4 Char"/>
    <w:link w:val="Heading4"/>
    <w:uiPriority w:val="19"/>
    <w:rsid w:val="009E5A33"/>
    <w:rPr>
      <w:rFonts w:cs="Arial"/>
      <w:szCs w:val="18"/>
      <w:lang w:eastAsia="de-DE"/>
    </w:rPr>
  </w:style>
  <w:style w:type="character" w:customStyle="1" w:styleId="Heading5Char">
    <w:name w:val="Heading 5 Char"/>
    <w:link w:val="Heading5"/>
    <w:uiPriority w:val="19"/>
    <w:rsid w:val="000B2869"/>
    <w:rPr>
      <w:rFonts w:cs="Arial"/>
      <w:szCs w:val="18"/>
      <w:lang w:eastAsia="de-DE"/>
    </w:rPr>
  </w:style>
  <w:style w:type="character" w:customStyle="1" w:styleId="Heading6Char">
    <w:name w:val="Heading 6 Char"/>
    <w:link w:val="Heading6"/>
    <w:uiPriority w:val="19"/>
    <w:semiHidden/>
    <w:rsid w:val="001E1FA7"/>
    <w:rPr>
      <w:bCs/>
      <w:sz w:val="18"/>
      <w:lang w:eastAsia="de-DE"/>
    </w:rPr>
  </w:style>
  <w:style w:type="character" w:customStyle="1" w:styleId="Heading7Char">
    <w:name w:val="Heading 7 Char"/>
    <w:link w:val="Heading7"/>
    <w:uiPriority w:val="19"/>
    <w:semiHidden/>
    <w:rsid w:val="001E1FA7"/>
    <w:rPr>
      <w:sz w:val="18"/>
      <w:szCs w:val="24"/>
      <w:lang w:eastAsia="de-DE"/>
    </w:rPr>
  </w:style>
  <w:style w:type="character" w:customStyle="1" w:styleId="Heading8Char">
    <w:name w:val="Heading 8 Char"/>
    <w:link w:val="Heading8"/>
    <w:uiPriority w:val="19"/>
    <w:semiHidden/>
    <w:rsid w:val="001E1FA7"/>
    <w:rPr>
      <w:iCs/>
      <w:sz w:val="18"/>
      <w:szCs w:val="24"/>
      <w:lang w:eastAsia="de-DE"/>
    </w:rPr>
  </w:style>
  <w:style w:type="character" w:customStyle="1" w:styleId="Heading9Char">
    <w:name w:val="Heading 9 Char"/>
    <w:link w:val="Heading9"/>
    <w:uiPriority w:val="19"/>
    <w:semiHidden/>
    <w:rsid w:val="001E1FA7"/>
    <w:rPr>
      <w:sz w:val="18"/>
      <w:lang w:eastAsia="de-DE"/>
    </w:rPr>
  </w:style>
  <w:style w:type="paragraph" w:styleId="Subtitle">
    <w:name w:val="Subtitle"/>
    <w:basedOn w:val="Normal"/>
    <w:next w:val="Normal"/>
    <w:link w:val="SubtitleChar"/>
    <w:uiPriority w:val="2"/>
    <w:semiHidden/>
    <w:qFormat/>
    <w:rsid w:val="00E94DCD"/>
    <w:pPr>
      <w:spacing w:after="60"/>
      <w:contextualSpacing/>
      <w:outlineLvl w:val="1"/>
    </w:pPr>
    <w:rPr>
      <w:sz w:val="24"/>
    </w:rPr>
  </w:style>
  <w:style w:type="character" w:customStyle="1" w:styleId="SubtitleChar">
    <w:name w:val="Subtitle Char"/>
    <w:link w:val="Subtitle"/>
    <w:uiPriority w:val="2"/>
    <w:semiHidden/>
    <w:rsid w:val="001E1FA7"/>
    <w:rPr>
      <w:rFonts w:ascii="Arial Narrow" w:hAnsi="Arial Narrow" w:cs="Times New Roman"/>
      <w:sz w:val="24"/>
    </w:rPr>
  </w:style>
  <w:style w:type="paragraph" w:styleId="TOC1">
    <w:name w:val="toc 1"/>
    <w:basedOn w:val="Normal"/>
    <w:next w:val="Normal"/>
    <w:uiPriority w:val="39"/>
    <w:unhideWhenUsed/>
    <w:rsid w:val="00A32015"/>
    <w:pPr>
      <w:ind w:left="454" w:right="284" w:hanging="454"/>
    </w:pPr>
    <w:rPr>
      <w:rFonts w:asciiTheme="majorHAnsi" w:hAnsiTheme="majorHAnsi"/>
    </w:rPr>
  </w:style>
  <w:style w:type="paragraph" w:styleId="TOC2">
    <w:name w:val="toc 2"/>
    <w:basedOn w:val="Normal"/>
    <w:next w:val="Normal"/>
    <w:uiPriority w:val="39"/>
    <w:unhideWhenUsed/>
    <w:rsid w:val="00A32015"/>
    <w:pPr>
      <w:ind w:left="1134" w:right="284" w:hanging="680"/>
    </w:pPr>
  </w:style>
  <w:style w:type="paragraph" w:styleId="TOC3">
    <w:name w:val="toc 3"/>
    <w:basedOn w:val="Normal"/>
    <w:next w:val="Normal"/>
    <w:uiPriority w:val="39"/>
    <w:unhideWhenUsed/>
    <w:rsid w:val="00A32015"/>
    <w:pPr>
      <w:ind w:left="1134" w:right="284" w:hanging="680"/>
    </w:pPr>
  </w:style>
  <w:style w:type="paragraph" w:styleId="TOC4">
    <w:name w:val="toc 4"/>
    <w:basedOn w:val="Normal"/>
    <w:next w:val="Normal"/>
    <w:autoRedefine/>
    <w:uiPriority w:val="30"/>
    <w:semiHidden/>
    <w:rsid w:val="00DB58D5"/>
    <w:pPr>
      <w:ind w:left="737" w:hanging="737"/>
    </w:pPr>
  </w:style>
  <w:style w:type="paragraph" w:styleId="TOC5">
    <w:name w:val="toc 5"/>
    <w:basedOn w:val="Normal"/>
    <w:next w:val="Normal"/>
    <w:autoRedefine/>
    <w:uiPriority w:val="30"/>
    <w:semiHidden/>
    <w:rsid w:val="00DB58D5"/>
    <w:pPr>
      <w:ind w:left="1009" w:hanging="1009"/>
    </w:pPr>
  </w:style>
  <w:style w:type="paragraph" w:styleId="TOC6">
    <w:name w:val="toc 6"/>
    <w:basedOn w:val="Normal"/>
    <w:next w:val="Normal"/>
    <w:autoRedefine/>
    <w:uiPriority w:val="30"/>
    <w:semiHidden/>
    <w:rsid w:val="00DB58D5"/>
    <w:pPr>
      <w:ind w:left="1151" w:hanging="1151"/>
    </w:pPr>
  </w:style>
  <w:style w:type="paragraph" w:styleId="TOC7">
    <w:name w:val="toc 7"/>
    <w:basedOn w:val="Normal"/>
    <w:next w:val="Normal"/>
    <w:autoRedefine/>
    <w:uiPriority w:val="30"/>
    <w:semiHidden/>
    <w:rsid w:val="00DB58D5"/>
    <w:pPr>
      <w:ind w:left="1298" w:hanging="1298"/>
    </w:pPr>
  </w:style>
  <w:style w:type="paragraph" w:styleId="TOC8">
    <w:name w:val="toc 8"/>
    <w:basedOn w:val="Normal"/>
    <w:next w:val="Normal"/>
    <w:autoRedefine/>
    <w:uiPriority w:val="30"/>
    <w:semiHidden/>
    <w:rsid w:val="00DB58D5"/>
    <w:pPr>
      <w:ind w:left="1440" w:hanging="1440"/>
    </w:pPr>
  </w:style>
  <w:style w:type="paragraph" w:styleId="TOC9">
    <w:name w:val="toc 9"/>
    <w:basedOn w:val="Normal"/>
    <w:next w:val="Normal"/>
    <w:autoRedefine/>
    <w:uiPriority w:val="30"/>
    <w:semiHidden/>
    <w:rsid w:val="00DB58D5"/>
    <w:pPr>
      <w:ind w:left="1582" w:hanging="1582"/>
    </w:pPr>
  </w:style>
  <w:style w:type="character" w:styleId="IntenseEmphasis">
    <w:name w:val="Intense Emphasis"/>
    <w:uiPriority w:val="50"/>
    <w:qFormat/>
    <w:rsid w:val="001665A6"/>
    <w:rPr>
      <w:rFonts w:asciiTheme="majorHAnsi" w:hAnsiTheme="majorHAnsi"/>
      <w:b w:val="0"/>
      <w:bCs/>
      <w:iCs/>
      <w:caps/>
      <w:color w:val="66CC33" w:themeColor="accent1"/>
    </w:rPr>
  </w:style>
  <w:style w:type="paragraph" w:styleId="ListParagraph">
    <w:name w:val="List Paragraph"/>
    <w:basedOn w:val="Normal"/>
    <w:uiPriority w:val="99"/>
    <w:semiHidden/>
    <w:unhideWhenUsed/>
    <w:rsid w:val="00DB58D5"/>
    <w:pPr>
      <w:ind w:left="720"/>
      <w:contextualSpacing/>
    </w:pPr>
  </w:style>
  <w:style w:type="paragraph" w:styleId="ListContinue">
    <w:name w:val="List Continue"/>
    <w:basedOn w:val="Normal"/>
    <w:uiPriority w:val="99"/>
    <w:semiHidden/>
    <w:unhideWhenUsed/>
    <w:rsid w:val="003E3705"/>
    <w:pPr>
      <w:spacing w:line="270" w:lineRule="atLeast"/>
      <w:ind w:left="1191" w:right="2552" w:hanging="794"/>
      <w:contextualSpacing/>
    </w:pPr>
    <w:rPr>
      <w:rFonts w:ascii="ATP Univers" w:hAnsi="ATP Univers"/>
      <w:lang w:val="de-DE"/>
    </w:rPr>
  </w:style>
  <w:style w:type="paragraph" w:styleId="ListContinue2">
    <w:name w:val="List Continue 2"/>
    <w:basedOn w:val="Normal"/>
    <w:uiPriority w:val="99"/>
    <w:semiHidden/>
    <w:unhideWhenUsed/>
    <w:rsid w:val="003E3705"/>
    <w:pPr>
      <w:tabs>
        <w:tab w:val="left" w:pos="397"/>
      </w:tabs>
      <w:spacing w:line="270" w:lineRule="atLeast"/>
      <w:ind w:left="1985" w:right="2552" w:hanging="1191"/>
      <w:contextualSpacing/>
    </w:pPr>
    <w:rPr>
      <w:rFonts w:ascii="ATP Univers" w:hAnsi="ATP Univers"/>
      <w:lang w:val="de-DE"/>
    </w:rPr>
  </w:style>
  <w:style w:type="paragraph" w:customStyle="1" w:styleId="FusszeilePfad">
    <w:name w:val="Fusszeile Pfad"/>
    <w:basedOn w:val="Footer"/>
    <w:uiPriority w:val="9"/>
    <w:rsid w:val="00DB58D5"/>
    <w:pPr>
      <w:jc w:val="center"/>
    </w:pPr>
  </w:style>
  <w:style w:type="paragraph" w:customStyle="1" w:styleId="BulletpointsLevel1">
    <w:name w:val="Bulletpoints Level 1"/>
    <w:basedOn w:val="Normal"/>
    <w:uiPriority w:val="3"/>
    <w:qFormat/>
    <w:rsid w:val="00E37B1D"/>
    <w:pPr>
      <w:numPr>
        <w:numId w:val="5"/>
      </w:numPr>
      <w:tabs>
        <w:tab w:val="right" w:pos="454"/>
      </w:tabs>
      <w:spacing w:before="60"/>
    </w:pPr>
  </w:style>
  <w:style w:type="paragraph" w:customStyle="1" w:styleId="BulletpointsLevel2">
    <w:name w:val="Bulletpoints Level 2"/>
    <w:basedOn w:val="Normal"/>
    <w:uiPriority w:val="4"/>
    <w:qFormat/>
    <w:rsid w:val="00DB58D5"/>
    <w:pPr>
      <w:numPr>
        <w:ilvl w:val="1"/>
        <w:numId w:val="5"/>
      </w:numPr>
    </w:pPr>
  </w:style>
  <w:style w:type="paragraph" w:customStyle="1" w:styleId="Lettering">
    <w:name w:val="Lettering"/>
    <w:basedOn w:val="Normal"/>
    <w:uiPriority w:val="5"/>
    <w:qFormat/>
    <w:rsid w:val="00DB58D5"/>
    <w:pPr>
      <w:numPr>
        <w:numId w:val="11"/>
      </w:numPr>
      <w:spacing w:before="60"/>
    </w:pPr>
  </w:style>
  <w:style w:type="paragraph" w:customStyle="1" w:styleId="noBulletpoint">
    <w:name w:val="noBulletpoint"/>
    <w:basedOn w:val="Normal"/>
    <w:uiPriority w:val="4"/>
    <w:qFormat/>
    <w:rsid w:val="00DB58D5"/>
    <w:pPr>
      <w:numPr>
        <w:ilvl w:val="2"/>
        <w:numId w:val="5"/>
      </w:numPr>
      <w:spacing w:before="60"/>
    </w:pPr>
  </w:style>
  <w:style w:type="paragraph" w:customStyle="1" w:styleId="Numbering">
    <w:name w:val="Numbering"/>
    <w:basedOn w:val="Normal"/>
    <w:uiPriority w:val="6"/>
    <w:qFormat/>
    <w:rsid w:val="00DB58D5"/>
    <w:pPr>
      <w:numPr>
        <w:numId w:val="10"/>
      </w:numPr>
      <w:spacing w:before="60"/>
    </w:pPr>
  </w:style>
  <w:style w:type="paragraph" w:customStyle="1" w:styleId="SensirionSubtitle">
    <w:name w:val="Sensirion Subtitle"/>
    <w:basedOn w:val="Normal"/>
    <w:uiPriority w:val="2"/>
    <w:qFormat/>
    <w:rsid w:val="002779AB"/>
    <w:pPr>
      <w:spacing w:line="260" w:lineRule="exact"/>
      <w:contextualSpacing/>
    </w:pPr>
    <w:rPr>
      <w:rFonts w:asciiTheme="majorHAnsi" w:hAnsiTheme="majorHAnsi"/>
      <w:lang w:eastAsia="de-DE"/>
    </w:rPr>
  </w:style>
  <w:style w:type="paragraph" w:customStyle="1" w:styleId="SensirionTitle">
    <w:name w:val="Sensirion Title"/>
    <w:basedOn w:val="Normal"/>
    <w:uiPriority w:val="1"/>
    <w:qFormat/>
    <w:rsid w:val="002779AB"/>
    <w:pPr>
      <w:spacing w:line="320" w:lineRule="exact"/>
      <w:contextualSpacing/>
    </w:pPr>
    <w:rPr>
      <w:rFonts w:asciiTheme="majorHAnsi" w:hAnsiTheme="majorHAnsi"/>
      <w:sz w:val="28"/>
    </w:rPr>
  </w:style>
  <w:style w:type="paragraph" w:customStyle="1" w:styleId="Marginale">
    <w:name w:val="Marginale"/>
    <w:basedOn w:val="Normal"/>
    <w:uiPriority w:val="7"/>
    <w:qFormat/>
    <w:rsid w:val="001665A6"/>
    <w:pPr>
      <w:framePr w:w="2268" w:hSpace="567" w:wrap="around" w:vAnchor="text" w:hAnchor="text" w:xAlign="right" w:y="1"/>
    </w:pPr>
    <w:rPr>
      <w:color w:val="66CC33" w:themeColor="accent1"/>
    </w:rPr>
  </w:style>
  <w:style w:type="paragraph" w:customStyle="1" w:styleId="MarginaleText">
    <w:name w:val="Marginale Text"/>
    <w:basedOn w:val="Normal"/>
    <w:uiPriority w:val="8"/>
    <w:qFormat/>
    <w:rsid w:val="00DB58D5"/>
    <w:pPr>
      <w:ind w:right="2835"/>
    </w:pPr>
  </w:style>
  <w:style w:type="paragraph" w:styleId="TableofFigures">
    <w:name w:val="table of figures"/>
    <w:basedOn w:val="Normal"/>
    <w:next w:val="Normal"/>
    <w:uiPriority w:val="99"/>
    <w:unhideWhenUsed/>
    <w:rsid w:val="00DB58D5"/>
    <w:pPr>
      <w:ind w:right="284"/>
    </w:pPr>
  </w:style>
  <w:style w:type="paragraph" w:styleId="Quote">
    <w:name w:val="Quote"/>
    <w:basedOn w:val="Normal"/>
    <w:next w:val="Normal"/>
    <w:link w:val="QuoteChar"/>
    <w:uiPriority w:val="99"/>
    <w:semiHidden/>
    <w:rsid w:val="00DB58D5"/>
    <w:rPr>
      <w:i/>
      <w:iCs/>
      <w:color w:val="000000"/>
    </w:rPr>
  </w:style>
  <w:style w:type="character" w:customStyle="1" w:styleId="QuoteChar">
    <w:name w:val="Quote Char"/>
    <w:link w:val="Quote"/>
    <w:uiPriority w:val="99"/>
    <w:semiHidden/>
    <w:rsid w:val="00D44150"/>
    <w:rPr>
      <w:rFonts w:ascii="Arial Narrow" w:hAnsi="Arial Narrow" w:cs="Times New Roman"/>
      <w:i/>
      <w:iCs/>
      <w:color w:val="000000"/>
    </w:rPr>
  </w:style>
  <w:style w:type="paragraph" w:styleId="EndnoteText">
    <w:name w:val="endnote text"/>
    <w:basedOn w:val="Normal"/>
    <w:link w:val="EndnoteTextChar"/>
    <w:uiPriority w:val="49"/>
    <w:semiHidden/>
    <w:unhideWhenUsed/>
    <w:rsid w:val="00DB58D5"/>
  </w:style>
  <w:style w:type="character" w:customStyle="1" w:styleId="EndnoteTextChar">
    <w:name w:val="Endnote Text Char"/>
    <w:link w:val="EndnoteText"/>
    <w:uiPriority w:val="49"/>
    <w:semiHidden/>
    <w:rsid w:val="001E1FA7"/>
    <w:rPr>
      <w:rFonts w:ascii="Arial Narrow" w:hAnsi="Arial Narrow" w:cs="Times New Roman"/>
      <w:sz w:val="20"/>
    </w:rPr>
  </w:style>
  <w:style w:type="character" w:styleId="EndnoteReference">
    <w:name w:val="endnote reference"/>
    <w:uiPriority w:val="49"/>
    <w:semiHidden/>
    <w:unhideWhenUsed/>
    <w:rsid w:val="00DB58D5"/>
    <w:rPr>
      <w:color w:val="auto"/>
      <w:vertAlign w:val="superscript"/>
    </w:rPr>
  </w:style>
  <w:style w:type="paragraph" w:styleId="FootnoteText">
    <w:name w:val="footnote text"/>
    <w:basedOn w:val="Normal"/>
    <w:link w:val="FootnoteTextChar"/>
    <w:uiPriority w:val="49"/>
    <w:semiHidden/>
    <w:unhideWhenUsed/>
    <w:rsid w:val="00DB58D5"/>
  </w:style>
  <w:style w:type="character" w:customStyle="1" w:styleId="FootnoteTextChar">
    <w:name w:val="Footnote Text Char"/>
    <w:link w:val="FootnoteText"/>
    <w:uiPriority w:val="49"/>
    <w:semiHidden/>
    <w:rsid w:val="001E1FA7"/>
    <w:rPr>
      <w:rFonts w:ascii="Arial Narrow" w:hAnsi="Arial Narrow" w:cs="Times New Roman"/>
      <w:sz w:val="20"/>
    </w:rPr>
  </w:style>
  <w:style w:type="character" w:styleId="FootnoteReference">
    <w:name w:val="footnote reference"/>
    <w:uiPriority w:val="49"/>
    <w:semiHidden/>
    <w:unhideWhenUsed/>
    <w:rsid w:val="00DB58D5"/>
    <w:rPr>
      <w:color w:val="auto"/>
      <w:vertAlign w:val="superscript"/>
    </w:rPr>
  </w:style>
  <w:style w:type="table" w:styleId="LightShading-Accent2">
    <w:name w:val="Light Shading Accent 2"/>
    <w:aliases w:val="SEN: Tabelle warm grey"/>
    <w:basedOn w:val="TableNormal"/>
    <w:uiPriority w:val="60"/>
    <w:rsid w:val="00DB58D5"/>
    <w:rPr>
      <w:lang w:eastAsia="de-CH"/>
    </w:rPr>
    <w:tblPr>
      <w:tblStyleRowBandSize w:val="1"/>
      <w:tblStyleColBandSize w:val="1"/>
      <w:tblBorders>
        <w:top w:val="single" w:sz="8" w:space="0" w:color="C8BBBB"/>
        <w:bottom w:val="single" w:sz="8" w:space="0" w:color="C8BBBB"/>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C8BBBB"/>
          <w:left w:val="nil"/>
          <w:bottom w:val="single" w:sz="8" w:space="0" w:color="C8BBBB"/>
          <w:right w:val="nil"/>
          <w:insideH w:val="nil"/>
          <w:insideV w:val="nil"/>
        </w:tcBorders>
      </w:tcPr>
    </w:tblStylePr>
    <w:tblStylePr w:type="lastRow">
      <w:pPr>
        <w:spacing w:before="0" w:after="0" w:line="240" w:lineRule="auto"/>
      </w:pPr>
      <w:rPr>
        <w:b w:val="0"/>
        <w:bCs/>
      </w:rPr>
      <w:tblPr/>
      <w:tcPr>
        <w:tcBorders>
          <w:top w:val="nil"/>
          <w:left w:val="nil"/>
          <w:bottom w:val="single" w:sz="8" w:space="0" w:color="C8BBBB"/>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FAF8F8"/>
      </w:tcPr>
    </w:tblStylePr>
  </w:style>
  <w:style w:type="paragraph" w:styleId="TOCHeading">
    <w:name w:val="TOC Heading"/>
    <w:basedOn w:val="Heading1"/>
    <w:next w:val="Normal"/>
    <w:uiPriority w:val="39"/>
    <w:rsid w:val="00DB58D5"/>
    <w:pPr>
      <w:keepLines/>
      <w:numPr>
        <w:numId w:val="0"/>
      </w:numPr>
      <w:spacing w:before="240" w:line="240" w:lineRule="auto"/>
      <w:outlineLvl w:val="9"/>
    </w:pPr>
    <w:rPr>
      <w:rFonts w:cs="Times New Roman"/>
      <w:bCs w:val="0"/>
    </w:rPr>
  </w:style>
  <w:style w:type="table" w:styleId="MediumList1-Accent2">
    <w:name w:val="Medium List 1 Accent 2"/>
    <w:basedOn w:val="TableNormal"/>
    <w:uiPriority w:val="65"/>
    <w:rsid w:val="00DB58D5"/>
    <w:rPr>
      <w:color w:val="000000"/>
      <w:lang w:eastAsia="de-CH"/>
    </w:rPr>
    <w:tblPr>
      <w:tblStyleRowBandSize w:val="1"/>
      <w:tblStyleColBandSize w:val="1"/>
      <w:tblBorders>
        <w:top w:val="single" w:sz="8" w:space="0" w:color="EBE6E6"/>
        <w:bottom w:val="single" w:sz="8" w:space="0" w:color="EBE6E6"/>
      </w:tblBorders>
    </w:tblPr>
    <w:tblStylePr w:type="firstRow">
      <w:rPr>
        <w:rFonts w:ascii="Meiryo" w:eastAsia="Times New Roman" w:hAnsi="Meiryo" w:cs="Times New Roman"/>
      </w:rPr>
      <w:tblPr/>
      <w:tcPr>
        <w:tcBorders>
          <w:top w:val="nil"/>
          <w:bottom w:val="single" w:sz="8" w:space="0" w:color="EBE6E6"/>
        </w:tcBorders>
      </w:tcPr>
    </w:tblStylePr>
    <w:tblStylePr w:type="lastRow">
      <w:rPr>
        <w:b/>
        <w:bCs/>
        <w:color w:val="000000"/>
      </w:rPr>
      <w:tblPr/>
      <w:tcPr>
        <w:tcBorders>
          <w:top w:val="single" w:sz="8" w:space="0" w:color="EBE6E6"/>
          <w:bottom w:val="single" w:sz="8" w:space="0" w:color="EBE6E6"/>
        </w:tcBorders>
      </w:tcPr>
    </w:tblStylePr>
    <w:tblStylePr w:type="firstCol">
      <w:rPr>
        <w:b/>
        <w:bCs/>
      </w:rPr>
    </w:tblStylePr>
    <w:tblStylePr w:type="lastCol">
      <w:rPr>
        <w:b/>
        <w:bCs/>
      </w:rPr>
      <w:tblPr/>
      <w:tcPr>
        <w:tcBorders>
          <w:top w:val="single" w:sz="8" w:space="0" w:color="EBE6E6"/>
          <w:bottom w:val="single" w:sz="8" w:space="0" w:color="EBE6E6"/>
        </w:tcBorders>
      </w:tcPr>
    </w:tblStylePr>
    <w:tblStylePr w:type="band1Vert">
      <w:tblPr/>
      <w:tcPr>
        <w:shd w:val="clear" w:color="auto" w:fill="FAF8F8"/>
      </w:tcPr>
    </w:tblStylePr>
    <w:tblStylePr w:type="band1Horz">
      <w:tblPr/>
      <w:tcPr>
        <w:shd w:val="clear" w:color="auto" w:fill="FAF8F8"/>
      </w:tcPr>
    </w:tblStylePr>
  </w:style>
  <w:style w:type="character" w:styleId="PageNumber">
    <w:name w:val="page number"/>
    <w:basedOn w:val="DefaultParagraphFont"/>
    <w:uiPriority w:val="15"/>
    <w:semiHidden/>
    <w:rsid w:val="00DB58D5"/>
  </w:style>
  <w:style w:type="numbering" w:customStyle="1" w:styleId="SensirionListealt">
    <w:name w:val="Sensirion Liste alt"/>
    <w:uiPriority w:val="99"/>
    <w:rsid w:val="00DB58D5"/>
    <w:pPr>
      <w:numPr>
        <w:numId w:val="3"/>
      </w:numPr>
    </w:pPr>
  </w:style>
  <w:style w:type="paragraph" w:styleId="BalloonText">
    <w:name w:val="Balloon Text"/>
    <w:basedOn w:val="Normal"/>
    <w:link w:val="BalloonTextChar"/>
    <w:uiPriority w:val="99"/>
    <w:semiHidden/>
    <w:unhideWhenUsed/>
    <w:rsid w:val="00DB58D5"/>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D44150"/>
    <w:rPr>
      <w:rFonts w:ascii="Tahoma" w:hAnsi="Tahoma" w:cs="Tahoma"/>
      <w:sz w:val="16"/>
      <w:szCs w:val="16"/>
    </w:rPr>
  </w:style>
  <w:style w:type="paragraph" w:styleId="ListBullet">
    <w:name w:val="List Bullet"/>
    <w:basedOn w:val="Normal"/>
    <w:uiPriority w:val="99"/>
    <w:unhideWhenUsed/>
    <w:rsid w:val="00C3756F"/>
    <w:pPr>
      <w:numPr>
        <w:ilvl w:val="3"/>
        <w:numId w:val="5"/>
      </w:numPr>
      <w:spacing w:before="60"/>
      <w:contextualSpacing/>
    </w:pPr>
  </w:style>
  <w:style w:type="character" w:styleId="UnresolvedMention">
    <w:name w:val="Unresolved Mention"/>
    <w:basedOn w:val="DefaultParagraphFont"/>
    <w:uiPriority w:val="99"/>
    <w:semiHidden/>
    <w:unhideWhenUsed/>
    <w:rsid w:val="00840AA5"/>
    <w:rPr>
      <w:color w:val="605E5C"/>
      <w:shd w:val="clear" w:color="auto" w:fill="E1DFDD"/>
    </w:rPr>
  </w:style>
  <w:style w:type="character" w:styleId="Strong">
    <w:name w:val="Strong"/>
    <w:basedOn w:val="DefaultParagraphFont"/>
    <w:uiPriority w:val="49"/>
    <w:unhideWhenUsed/>
    <w:qFormat/>
    <w:rsid w:val="001E282A"/>
    <w:rPr>
      <w:rFonts w:asciiTheme="majorHAnsi" w:hAnsiTheme="majorHAnsi"/>
      <w:b w:val="0"/>
      <w:bCs/>
    </w:rPr>
  </w:style>
  <w:style w:type="numbering" w:customStyle="1" w:styleId="SensirionListBulletPoints">
    <w:name w:val="Sensirion List Bullet Points"/>
    <w:uiPriority w:val="99"/>
    <w:rsid w:val="00C3756F"/>
    <w:pPr>
      <w:numPr>
        <w:numId w:val="5"/>
      </w:numPr>
    </w:pPr>
  </w:style>
  <w:style w:type="numbering" w:customStyle="1" w:styleId="SensirionList123Heading">
    <w:name w:val="Sensirion List 123 Heading"/>
    <w:uiPriority w:val="99"/>
    <w:rsid w:val="00A93798"/>
    <w:pPr>
      <w:numPr>
        <w:numId w:val="7"/>
      </w:numPr>
    </w:pPr>
  </w:style>
  <w:style w:type="numbering" w:customStyle="1" w:styleId="SensirionList123Numbering">
    <w:name w:val="Sensirion List 123 Numbering"/>
    <w:uiPriority w:val="99"/>
    <w:rsid w:val="000903CE"/>
    <w:pPr>
      <w:numPr>
        <w:numId w:val="10"/>
      </w:numPr>
    </w:pPr>
  </w:style>
  <w:style w:type="numbering" w:customStyle="1" w:styleId="SensirionListabcLettering">
    <w:name w:val="Sensirion List abc Lettering"/>
    <w:uiPriority w:val="99"/>
    <w:rsid w:val="000903CE"/>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871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ensirion.com&#12434;&#12372;&#35239;&#12367;&#12384;&#12373;&#12356;"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ramadani\Downloads\Sensirion_Boilerplate_JP.dotx" TargetMode="External"/></Relationships>
</file>

<file path=word/theme/theme1.xml><?xml version="1.0" encoding="utf-8"?>
<a:theme xmlns:a="http://schemas.openxmlformats.org/drawingml/2006/main" name="Sensirion">
  <a:themeElements>
    <a:clrScheme name="Sensirion Colors">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fontScheme name="Sensirion Fonts">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raClrScheme>
      <a:clrScheme name="Sensirion">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Sensirion Green 100%">
      <a:srgbClr val="66CC33"/>
    </a:custClr>
    <a:custClr name="Sensirion Green 60%">
      <a:srgbClr val="A3E085"/>
    </a:custClr>
    <a:custClr name="Sensirion Green 40%">
      <a:srgbClr val="C2EBAD"/>
    </a:custClr>
    <a:custClr name="Sensirion Green 20%">
      <a:srgbClr val="E0F5D6"/>
    </a:custClr>
    <a:custClr name="Weiss">
      <a:srgbClr val="FFFFFF"/>
    </a:custClr>
    <a:custClr name="Weiss">
      <a:srgbClr val="FFFFFF"/>
    </a:custClr>
    <a:custClr name="Weiss">
      <a:srgbClr val="FFFFFF"/>
    </a:custClr>
    <a:custClr name="PCB Green">
      <a:srgbClr val="024430"/>
    </a:custClr>
    <a:custClr name="Cadmium Blue">
      <a:srgbClr val="004494"/>
    </a:custClr>
    <a:custClr name="Solid Purple">
      <a:srgbClr val="660099"/>
    </a:custClr>
    <a:custClr name="Black 100%">
      <a:srgbClr val="000000"/>
    </a:custClr>
    <a:custClr name="Black 60% - Cool Gray 9">
      <a:srgbClr val="616161"/>
    </a:custClr>
    <a:custClr name="Black 30% - Cool Gray 6">
      <a:srgbClr val="BDBDBD"/>
    </a:custClr>
    <a:custClr name="Black 20% - Cool Gray 2">
      <a:srgbClr val="EEEEEE"/>
    </a:custClr>
    <a:custClr name="Weiss">
      <a:srgbClr val="FFFFFF"/>
    </a:custClr>
    <a:custClr name="Weiss">
      <a:srgbClr val="FFFFFF"/>
    </a:custClr>
    <a:custClr name="Weiss">
      <a:srgbClr val="FFFFFF"/>
    </a:custClr>
    <a:custClr name="Weiss">
      <a:srgbClr val="FFFFFF"/>
    </a:custClr>
    <a:custClr name="Weiss">
      <a:srgbClr val="FFFFFF"/>
    </a:custClr>
    <a:custClr name="Weiss">
      <a:srgbClr val="FFFFFF"/>
    </a:custClr>
    <a:custClr name="Black 100%">
      <a:srgbClr val="000000"/>
    </a:custClr>
    <a:custClr name="Black 90%">
      <a:srgbClr val="191919"/>
    </a:custClr>
    <a:custClr name="Black 80%">
      <a:srgbClr val="333333"/>
    </a:custClr>
    <a:custClr name="Black 70%">
      <a:srgbClr val="4D4D4D"/>
    </a:custClr>
    <a:custClr name="Black 60%">
      <a:srgbClr val="666666"/>
    </a:custClr>
    <a:custClr name="Black 50%">
      <a:srgbClr val="808080"/>
    </a:custClr>
    <a:custClr name="Black 40%">
      <a:srgbClr val="999999"/>
    </a:custClr>
    <a:custClr name="Black 30%">
      <a:srgbClr val="B3B3B3"/>
    </a:custClr>
    <a:custClr name="Black 20%">
      <a:srgbClr val="CCCCCC"/>
    </a:custClr>
    <a:custClr name="Black 10%">
      <a:srgbClr val="E6E6E6"/>
    </a:custClr>
  </a:custClrLst>
  <a:extLst>
    <a:ext uri="{05A4C25C-085E-4340-85A3-A5531E510DB2}">
      <thm15:themeFamily xmlns:thm15="http://schemas.microsoft.com/office/thememl/2012/main" name="Sensirion" id="{6777E48B-2A95-4C2F-B6C2-375E2ACD4838}" vid="{71CDBA1E-0F08-484F-815D-DA716DEDBC0C}"/>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86A1874FE21B44BAD3A316A1A6FBD9" ma:contentTypeVersion="21" ma:contentTypeDescription="Create a new document." ma:contentTypeScope="" ma:versionID="8a73aae4570473dbe7f0bf8eb253c243">
  <xsd:schema xmlns:xsd="http://www.w3.org/2001/XMLSchema" xmlns:xs="http://www.w3.org/2001/XMLSchema" xmlns:p="http://schemas.microsoft.com/office/2006/metadata/properties" xmlns:ns2="b1fe39c8-28e8-4fc2-89c1-b80381c4dc8f" xmlns:ns3="22226ec7-1124-4a59-96a7-46494b53e4e8" targetNamespace="http://schemas.microsoft.com/office/2006/metadata/properties" ma:root="true" ma:fieldsID="1537d5231aa7263387ff4daa12a604cf" ns2:_="" ns3:_="">
    <xsd:import namespace="b1fe39c8-28e8-4fc2-89c1-b80381c4dc8f"/>
    <xsd:import namespace="22226ec7-1124-4a59-96a7-46494b53e4e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e39c8-28e8-4fc2-89c1-b80381c4dc8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9c4d3853-b94c-4bb2-9452-7e61016c30cd}" ma:internalName="TaxCatchAll" ma:showField="CatchAllData" ma:web="b1fe39c8-28e8-4fc2-89c1-b80381c4dc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226ec7-1124-4a59-96a7-46494b53e4e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b8de631-2c85-4ba1-af09-54e0ec8ee11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2226ec7-1124-4a59-96a7-46494b53e4e8">
      <Terms xmlns="http://schemas.microsoft.com/office/infopath/2007/PartnerControls"/>
    </lcf76f155ced4ddcb4097134ff3c332f>
    <TaxCatchAll xmlns="b1fe39c8-28e8-4fc2-89c1-b80381c4dc8f" xsi:nil="true"/>
    <SharedWithUsers xmlns="b1fe39c8-28e8-4fc2-89c1-b80381c4dc8f">
      <UserInfo>
        <DisplayName>Yukari Miki</DisplayName>
        <AccountId>36</AccountId>
        <AccountType/>
      </UserInfo>
    </SharedWithUsers>
  </documentManagement>
</p:properties>
</file>

<file path=customXml/itemProps1.xml><?xml version="1.0" encoding="utf-8"?>
<ds:datastoreItem xmlns:ds="http://schemas.openxmlformats.org/officeDocument/2006/customXml" ds:itemID="{962BFBDC-49C3-470C-AB53-7B075955F3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fe39c8-28e8-4fc2-89c1-b80381c4dc8f"/>
    <ds:schemaRef ds:uri="22226ec7-1124-4a59-96a7-46494b53e4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23FE86-530B-4FFF-A37E-0E63A620D75E}">
  <ds:schemaRefs>
    <ds:schemaRef ds:uri="http://schemas.openxmlformats.org/officeDocument/2006/bibliography"/>
  </ds:schemaRefs>
</ds:datastoreItem>
</file>

<file path=customXml/itemProps3.xml><?xml version="1.0" encoding="utf-8"?>
<ds:datastoreItem xmlns:ds="http://schemas.openxmlformats.org/officeDocument/2006/customXml" ds:itemID="{C2C34F52-750A-4809-A62E-4DD5D8B80ADF}">
  <ds:schemaRefs>
    <ds:schemaRef ds:uri="http://schemas.microsoft.com/sharepoint/v3/contenttype/forms"/>
  </ds:schemaRefs>
</ds:datastoreItem>
</file>

<file path=customXml/itemProps4.xml><?xml version="1.0" encoding="utf-8"?>
<ds:datastoreItem xmlns:ds="http://schemas.openxmlformats.org/officeDocument/2006/customXml" ds:itemID="{D6D7CF7A-0851-4313-B2FD-8DB4341E640C}">
  <ds:schemaRefs>
    <ds:schemaRef ds:uri="http://schemas.microsoft.com/office/2006/metadata/properties"/>
    <ds:schemaRef ds:uri="http://schemas.microsoft.com/office/infopath/2007/PartnerControls"/>
    <ds:schemaRef ds:uri="22226ec7-1124-4a59-96a7-46494b53e4e8"/>
    <ds:schemaRef ds:uri="b1fe39c8-28e8-4fc2-89c1-b80381c4dc8f"/>
  </ds:schemaRefs>
</ds:datastoreItem>
</file>

<file path=docProps/app.xml><?xml version="1.0" encoding="utf-8"?>
<Properties xmlns="http://schemas.openxmlformats.org/officeDocument/2006/extended-properties" xmlns:vt="http://schemas.openxmlformats.org/officeDocument/2006/docPropsVTypes">
  <Template>Sensirion_Boilerplate_JP</Template>
  <TotalTime>0</TotalTime>
  <Pages>2</Pages>
  <Words>237</Words>
  <Characters>1498</Characters>
  <Application>Microsoft Office Word</Application>
  <DocSecurity>0</DocSecurity>
  <Lines>12</Lines>
  <Paragraphs>3</Paragraphs>
  <ScaleCrop>false</ScaleCrop>
  <Company/>
  <LinksUpToDate>false</LinksUpToDate>
  <CharactersWithSpaces>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dc:title>
  <dc:subject/>
  <dc:creator>Linda Ramadani</dc:creator>
  <cp:keywords/>
  <dc:description/>
  <cp:lastModifiedBy>Janine Hefti</cp:lastModifiedBy>
  <cp:revision>7</cp:revision>
  <cp:lastPrinted>2023-10-09T17:18:00Z</cp:lastPrinted>
  <dcterms:created xsi:type="dcterms:W3CDTF">2026-06-02T18:51:00Z</dcterms:created>
  <dcterms:modified xsi:type="dcterms:W3CDTF">2026-06-16T05:56:00Z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0x010100F886A1874FE21B44BAD3A316A1A6FBD9</vt:lpwstr>
  </property>
  <property fmtid="{D5CDD505-2E9C-101B-9397-08002B2CF9AE}" pid="4" name="MSIP_Label_8b833d12-c387-4ee1-b3ed-d59690047b70_Enabled">
    <vt:lpwstr>true</vt:lpwstr>
  </property>
  <property fmtid="{D5CDD505-2E9C-101B-9397-08002B2CF9AE}" pid="5" name="MSIP_Label_8b833d12-c387-4ee1-b3ed-d59690047b70_SetDate">
    <vt:lpwstr>2026-01-30T10:42:57Z</vt:lpwstr>
  </property>
  <property fmtid="{D5CDD505-2E9C-101B-9397-08002B2CF9AE}" pid="6" name="MSIP_Label_8b833d12-c387-4ee1-b3ed-d59690047b70_Method">
    <vt:lpwstr>Standard</vt:lpwstr>
  </property>
  <property fmtid="{D5CDD505-2E9C-101B-9397-08002B2CF9AE}" pid="7" name="MSIP_Label_8b833d12-c387-4ee1-b3ed-d59690047b70_Name">
    <vt:lpwstr>D5</vt:lpwstr>
  </property>
  <property fmtid="{D5CDD505-2E9C-101B-9397-08002B2CF9AE}" pid="8" name="MSIP_Label_8b833d12-c387-4ee1-b3ed-d59690047b70_SiteId">
    <vt:lpwstr>97b70348-6168-425b-8cee-4328b09d7ddd</vt:lpwstr>
  </property>
  <property fmtid="{D5CDD505-2E9C-101B-9397-08002B2CF9AE}" pid="9" name="MSIP_Label_8b833d12-c387-4ee1-b3ed-d59690047b70_ActionId">
    <vt:lpwstr>7a77799b-7458-40c1-be02-6730de895a1c</vt:lpwstr>
  </property>
  <property fmtid="{D5CDD505-2E9C-101B-9397-08002B2CF9AE}" pid="10" name="MSIP_Label_8b833d12-c387-4ee1-b3ed-d59690047b70_ContentBits">
    <vt:lpwstr>0</vt:lpwstr>
  </property>
  <property fmtid="{D5CDD505-2E9C-101B-9397-08002B2CF9AE}" pid="11" name="MSIP_Label_8b833d12-c387-4ee1-b3ed-d59690047b70_Tag">
    <vt:lpwstr>10, 3, 0, 1</vt:lpwstr>
  </property>
</Properties>
</file>