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90F04" w14:textId="7E4786D0" w:rsidR="00A135D7" w:rsidRPr="00F06B48" w:rsidRDefault="00DD0357" w:rsidP="00A135D7">
      <w:pPr>
        <w:pBdr>
          <w:bottom w:val="single" w:sz="6" w:space="1" w:color="auto"/>
        </w:pBdr>
        <w:spacing w:line="240" w:lineRule="auto"/>
        <w:rPr>
          <w:rFonts w:asciiTheme="majorHAnsi" w:hAnsiTheme="majorHAnsi" w:cstheme="majorHAnsi"/>
        </w:rPr>
      </w:pPr>
      <w:r w:rsidRPr="00F06B48">
        <w:rPr>
          <w:rFonts w:asciiTheme="majorHAnsi" w:hAnsiTheme="majorHAnsi" w:cstheme="majorHAnsi"/>
        </w:rPr>
        <w:t>1</w:t>
      </w:r>
      <w:r w:rsidR="00A135D7" w:rsidRPr="00F06B48">
        <w:rPr>
          <w:rFonts w:asciiTheme="majorHAnsi" w:hAnsiTheme="majorHAnsi" w:cstheme="majorHAnsi"/>
        </w:rPr>
        <w:t xml:space="preserve"> </w:t>
      </w:r>
      <w:r w:rsidR="00A135D7" w:rsidRPr="00F06B48">
        <w:rPr>
          <w:rFonts w:asciiTheme="majorHAnsi" w:hAnsiTheme="majorHAnsi" w:cstheme="majorHAnsi"/>
        </w:rPr>
        <w:fldChar w:fldCharType="begin"/>
      </w:r>
      <w:r w:rsidR="00A135D7" w:rsidRPr="00F06B48">
        <w:rPr>
          <w:rFonts w:asciiTheme="majorHAnsi" w:hAnsiTheme="majorHAnsi" w:cstheme="majorHAnsi"/>
        </w:rPr>
        <w:instrText xml:space="preserve"> REF _Ref53045305 \h  \* MERGEFORMAT </w:instrText>
      </w:r>
      <w:r w:rsidR="00A135D7" w:rsidRPr="00F06B48">
        <w:rPr>
          <w:rFonts w:asciiTheme="majorHAnsi" w:hAnsiTheme="majorHAnsi" w:cstheme="majorHAnsi"/>
        </w:rPr>
      </w:r>
      <w:r w:rsidR="00A135D7" w:rsidRPr="00F06B48">
        <w:rPr>
          <w:rFonts w:asciiTheme="majorHAnsi" w:hAnsiTheme="majorHAnsi" w:cstheme="majorHAnsi"/>
        </w:rPr>
        <w:fldChar w:fldCharType="separate"/>
      </w:r>
      <w:r w:rsidR="00A135D7" w:rsidRPr="00F06B48">
        <w:rPr>
          <w:rFonts w:asciiTheme="majorHAnsi" w:hAnsiTheme="majorHAnsi" w:cstheme="majorHAnsi"/>
        </w:rPr>
        <w:t>Produ</w:t>
      </w:r>
      <w:r w:rsidR="00E9553F" w:rsidRPr="00F06B48">
        <w:rPr>
          <w:rFonts w:asciiTheme="majorHAnsi" w:hAnsiTheme="majorHAnsi" w:cstheme="majorHAnsi"/>
        </w:rPr>
        <w:t>ktbeschreibung</w:t>
      </w:r>
      <w:r w:rsidR="00A135D7" w:rsidRPr="00F06B48">
        <w:rPr>
          <w:rFonts w:asciiTheme="majorHAnsi" w:hAnsiTheme="majorHAnsi" w:cstheme="majorHAnsi"/>
        </w:rPr>
        <w:fldChar w:fldCharType="end"/>
      </w:r>
    </w:p>
    <w:p w14:paraId="0051B7FE" w14:textId="2F063089" w:rsidR="00A135D7" w:rsidRPr="00F06B48" w:rsidRDefault="004D4818" w:rsidP="004D4818">
      <w:pPr>
        <w:pBdr>
          <w:bottom w:val="single" w:sz="6" w:space="1" w:color="auto"/>
        </w:pBdr>
        <w:spacing w:line="240" w:lineRule="auto"/>
        <w:rPr>
          <w:rFonts w:asciiTheme="majorHAnsi" w:hAnsiTheme="majorHAnsi" w:cstheme="majorHAnsi"/>
        </w:rPr>
      </w:pPr>
      <w:r w:rsidRPr="00F06B48">
        <w:rPr>
          <w:rFonts w:asciiTheme="majorHAnsi" w:hAnsiTheme="majorHAnsi" w:cstheme="majorHAnsi"/>
        </w:rPr>
        <w:t xml:space="preserve">2 </w:t>
      </w:r>
      <w:r w:rsidR="00E9553F" w:rsidRPr="00F06B48">
        <w:rPr>
          <w:rFonts w:asciiTheme="majorHAnsi" w:hAnsiTheme="majorHAnsi" w:cstheme="majorHAnsi"/>
        </w:rPr>
        <w:t>Zugehöriges M</w:t>
      </w:r>
      <w:r w:rsidR="00A135D7" w:rsidRPr="00F06B48">
        <w:rPr>
          <w:rFonts w:asciiTheme="majorHAnsi" w:hAnsiTheme="majorHAnsi" w:cstheme="majorHAnsi"/>
          <w:lang w:val="en-US"/>
        </w:rPr>
        <w:fldChar w:fldCharType="begin"/>
      </w:r>
      <w:r w:rsidR="00A135D7" w:rsidRPr="00F06B48">
        <w:rPr>
          <w:rFonts w:asciiTheme="majorHAnsi" w:hAnsiTheme="majorHAnsi" w:cstheme="majorHAnsi"/>
        </w:rPr>
        <w:instrText xml:space="preserve"> REF _Ref99981974 \h  \* MERGEFORMAT </w:instrText>
      </w:r>
      <w:r w:rsidR="00A135D7" w:rsidRPr="00F06B48">
        <w:rPr>
          <w:rFonts w:asciiTheme="majorHAnsi" w:hAnsiTheme="majorHAnsi" w:cstheme="majorHAnsi"/>
          <w:lang w:val="en-US"/>
        </w:rPr>
      </w:r>
      <w:r w:rsidR="00A135D7" w:rsidRPr="00F06B48">
        <w:rPr>
          <w:rFonts w:asciiTheme="majorHAnsi" w:hAnsiTheme="majorHAnsi" w:cstheme="majorHAnsi"/>
          <w:lang w:val="en-US"/>
        </w:rPr>
        <w:fldChar w:fldCharType="separate"/>
      </w:r>
      <w:r w:rsidR="00A135D7" w:rsidRPr="00F06B48">
        <w:rPr>
          <w:rFonts w:asciiTheme="majorHAnsi" w:hAnsiTheme="majorHAnsi" w:cstheme="majorHAnsi"/>
        </w:rPr>
        <w:t>aterial</w:t>
      </w:r>
      <w:r w:rsidR="00A135D7" w:rsidRPr="00F06B48">
        <w:rPr>
          <w:rFonts w:asciiTheme="majorHAnsi" w:hAnsiTheme="majorHAnsi" w:cstheme="majorHAnsi"/>
          <w:lang w:val="en-US"/>
        </w:rPr>
        <w:fldChar w:fldCharType="end"/>
      </w:r>
    </w:p>
    <w:p w14:paraId="5A0C2CD7" w14:textId="7A2126C8" w:rsidR="00A135D7" w:rsidRPr="00D84BDE" w:rsidRDefault="00A135D7" w:rsidP="00A135D7">
      <w:pPr>
        <w:pBdr>
          <w:bottom w:val="single" w:sz="6" w:space="1" w:color="auto"/>
        </w:pBdr>
        <w:spacing w:line="240" w:lineRule="auto"/>
        <w:rPr>
          <w:rFonts w:ascii="Segoe UI" w:hAnsi="Segoe UI" w:cs="Segoe UI"/>
          <w:b/>
          <w:bCs/>
          <w:sz w:val="28"/>
          <w:szCs w:val="28"/>
        </w:rPr>
      </w:pPr>
    </w:p>
    <w:p w14:paraId="20211C56" w14:textId="03C87EF0" w:rsidR="00A135D7" w:rsidRPr="00F57B86" w:rsidRDefault="00A135D7" w:rsidP="00A135D7">
      <w:pPr>
        <w:spacing w:line="240" w:lineRule="auto"/>
        <w:rPr>
          <w:rFonts w:ascii="Segoe UI" w:hAnsi="Segoe UI" w:cs="Segoe UI"/>
          <w:b/>
          <w:sz w:val="28"/>
          <w:szCs w:val="28"/>
        </w:rPr>
      </w:pPr>
    </w:p>
    <w:p w14:paraId="54A12681" w14:textId="7347DB9F" w:rsidR="002835A0" w:rsidRPr="00F57B86" w:rsidRDefault="00BD50CC" w:rsidP="004D6463">
      <w:pPr>
        <w:pStyle w:val="Heading1"/>
        <w:numPr>
          <w:ilvl w:val="0"/>
          <w:numId w:val="0"/>
        </w:numPr>
        <w:rPr>
          <w:rFonts w:cstheme="majorHAnsi"/>
        </w:rPr>
      </w:pPr>
      <w:bookmarkStart w:id="0" w:name="_Ref53045305"/>
      <w:r w:rsidRPr="00F57B86">
        <w:rPr>
          <w:rFonts w:cstheme="majorHAnsi"/>
        </w:rPr>
        <w:t xml:space="preserve">1 </w:t>
      </w:r>
      <w:r w:rsidR="00A135D7" w:rsidRPr="00F57B86">
        <w:rPr>
          <w:rFonts w:cstheme="majorHAnsi"/>
        </w:rPr>
        <w:t>Produ</w:t>
      </w:r>
      <w:r w:rsidR="00E9553F" w:rsidRPr="00F57B86">
        <w:rPr>
          <w:rFonts w:cstheme="majorHAnsi"/>
        </w:rPr>
        <w:t>ktbeschreibung</w:t>
      </w:r>
      <w:bookmarkStart w:id="1" w:name="_Hlk99365257"/>
      <w:bookmarkStart w:id="2" w:name="_Hlk83203632"/>
      <w:bookmarkEnd w:id="0"/>
    </w:p>
    <w:bookmarkEnd w:id="1"/>
    <w:p w14:paraId="7C7A9ABE" w14:textId="6514CA26" w:rsidR="00822EA0" w:rsidRPr="004C1DCA" w:rsidRDefault="00822EA0" w:rsidP="00DD7F91">
      <w:pPr>
        <w:pStyle w:val="NormalWeb"/>
        <w:rPr>
          <w:rFonts w:ascii="Segoe UI" w:hAnsi="Segoe UI" w:cs="Segoe UI"/>
          <w:b/>
          <w:bCs/>
          <w:sz w:val="28"/>
          <w:szCs w:val="28"/>
        </w:rPr>
      </w:pPr>
      <w:r w:rsidRPr="004C1DCA">
        <w:rPr>
          <w:rFonts w:ascii="Segoe UI" w:hAnsi="Segoe UI" w:cs="Segoe UI"/>
          <w:b/>
          <w:bCs/>
          <w:sz w:val="28"/>
          <w:szCs w:val="28"/>
        </w:rPr>
        <w:t xml:space="preserve">STS41A automotive grade ±0.2 °C Temperatursensor für </w:t>
      </w:r>
      <w:r w:rsidR="00F9751C" w:rsidRPr="004C1DCA">
        <w:rPr>
          <w:rFonts w:ascii="Segoe UI" w:hAnsi="Segoe UI" w:cs="Segoe UI"/>
          <w:b/>
          <w:bCs/>
          <w:sz w:val="28"/>
          <w:szCs w:val="28"/>
        </w:rPr>
        <w:t>Automobilanwendungen mit</w:t>
      </w:r>
      <w:r w:rsidRPr="004C1DCA">
        <w:rPr>
          <w:rFonts w:ascii="Segoe UI" w:hAnsi="Segoe UI" w:cs="Segoe UI"/>
          <w:b/>
          <w:bCs/>
          <w:sz w:val="28"/>
          <w:szCs w:val="28"/>
        </w:rPr>
        <w:t xml:space="preserve"> benetzbaren Flanken und I2C Adress-Ouput</w:t>
      </w:r>
    </w:p>
    <w:p w14:paraId="07A1FBE4" w14:textId="77777777" w:rsidR="00D720CB" w:rsidRDefault="00D720CB" w:rsidP="00DD7F91">
      <w:pPr>
        <w:pStyle w:val="NormalWeb"/>
        <w:rPr>
          <w:rFonts w:ascii="Segoe UI" w:hAnsi="Segoe UI" w:cs="Segoe UI"/>
        </w:rPr>
      </w:pPr>
    </w:p>
    <w:p w14:paraId="0645DAA8" w14:textId="0313249E" w:rsidR="00A135D7" w:rsidRPr="00114EC3" w:rsidRDefault="0055243C" w:rsidP="00D720CB">
      <w:pPr>
        <w:pStyle w:val="NormalWeb"/>
        <w:rPr>
          <w:rFonts w:ascii="Segoe UI" w:hAnsi="Segoe UI" w:cs="Segoe UI"/>
          <w:b/>
        </w:rPr>
      </w:pPr>
      <w:r>
        <w:rPr>
          <w:rFonts w:ascii="Segoe UI" w:hAnsi="Segoe UI" w:cs="Segoe UI"/>
          <w:noProof/>
        </w:rPr>
        <w:drawing>
          <wp:anchor distT="0" distB="0" distL="114300" distR="114300" simplePos="0" relativeHeight="251658240" behindDoc="0" locked="0" layoutInCell="1" allowOverlap="1" wp14:anchorId="3AD63FCA" wp14:editId="2A3FCB99">
            <wp:simplePos x="0" y="0"/>
            <wp:positionH relativeFrom="margin">
              <wp:posOffset>4176395</wp:posOffset>
            </wp:positionH>
            <wp:positionV relativeFrom="margin">
              <wp:posOffset>2223770</wp:posOffset>
            </wp:positionV>
            <wp:extent cx="2638425" cy="2066925"/>
            <wp:effectExtent l="0" t="0" r="0" b="0"/>
            <wp:wrapSquare wrapText="bothSides"/>
            <wp:docPr id="13843760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0059" t="5429" r="9475" b="-3620"/>
                    <a:stretch>
                      <a:fillRect/>
                    </a:stretch>
                  </pic:blipFill>
                  <pic:spPr bwMode="auto">
                    <a:xfrm>
                      <a:off x="0" y="0"/>
                      <a:ext cx="2638425" cy="20669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720CB" w:rsidRPr="00D720CB">
        <w:rPr>
          <w:rFonts w:ascii="Segoe UI" w:hAnsi="Segoe UI" w:cs="Segoe UI"/>
        </w:rPr>
        <w:t>Der STS4xA von Sensirion ist eine Serie äusserst zuverlässiger, digitaler Temperatursensoren für die Automobilindustrie. Der STS41A-AWLB hat benetzbare Flanken zur Unterstützung der automatischen optischen Inspektion (AOI). Darüber hinaus ermöglicht die integrierte On-Chip-Heizung eine erweiterte On-Board-Diagnose (OBD).  Die Sensorplattform basiert auf der CMOSens® Technologie sowie der langjährigen Erfahrung von Sensirion auf dem Gebiet der Temperatursensorik. Sie profitiert somit von der fundierten technischen Expertise des Unternehmens. Der kosteneffiziente STS4xA verfügt über eine I²C-Schnittstelle und bietet einen weiten Versorgungsspannungsbereich von 1.08 - 3.6 V. Aufgrund seiner geringen Grösse und der vierpoligen DFN-Gehäusebauform (Dual Flat No-Lead) lässt sich der STS4xA leicht in eine Vielzahl von Automobilanwendungen integrieren. Überdies werden die branchenüblichen Anforderungen, wie die beschleunigten Lebensdauertests bei 85 °C/85 % RH, erfüllt.</w:t>
      </w:r>
      <w:r w:rsidR="00F57B86">
        <w:rPr>
          <w:rFonts w:ascii="Segoe UI" w:hAnsi="Segoe UI" w:cs="Segoe UI"/>
          <w:b/>
          <w:lang w:val="en-US"/>
        </w:rPr>
        <w:pict w14:anchorId="38E3C353">
          <v:rect id="_x0000_i1025" style="width:468pt;height:1pt" o:hrstd="t" o:hr="t" fillcolor="#a0a0a0" stroked="f"/>
        </w:pict>
      </w:r>
    </w:p>
    <w:p w14:paraId="41ED2C4E" w14:textId="70D8027A" w:rsidR="009D7C2D" w:rsidRPr="001A1412" w:rsidRDefault="00B222F3" w:rsidP="009D7C2D">
      <w:pPr>
        <w:rPr>
          <w:rFonts w:ascii="Segoe UI" w:hAnsi="Segoe UI" w:cs="Segoe UI"/>
          <w:b/>
          <w:bCs/>
          <w:sz w:val="24"/>
          <w:szCs w:val="24"/>
        </w:rPr>
      </w:pPr>
      <w:r>
        <w:rPr>
          <w:rFonts w:ascii="Segoe UI" w:hAnsi="Segoe UI" w:cs="Segoe UI"/>
          <w:b/>
          <w:bCs/>
          <w:sz w:val="24"/>
          <w:szCs w:val="24"/>
        </w:rPr>
        <w:t>Sensorm</w:t>
      </w:r>
      <w:r w:rsidR="00785CB7" w:rsidRPr="001A1412">
        <w:rPr>
          <w:rFonts w:ascii="Segoe UI" w:hAnsi="Segoe UI" w:cs="Segoe UI"/>
          <w:b/>
          <w:bCs/>
          <w:sz w:val="24"/>
          <w:szCs w:val="24"/>
        </w:rPr>
        <w:t>erkmale</w:t>
      </w:r>
      <w:r w:rsidR="009D7C2D" w:rsidRPr="001A1412">
        <w:rPr>
          <w:rFonts w:ascii="Segoe UI" w:hAnsi="Segoe UI" w:cs="Segoe UI"/>
          <w:b/>
          <w:bCs/>
          <w:sz w:val="24"/>
          <w:szCs w:val="24"/>
        </w:rPr>
        <w:t>:</w:t>
      </w:r>
    </w:p>
    <w:p w14:paraId="6A2D81F6" w14:textId="31635D01" w:rsidR="001B68A7" w:rsidRPr="001B68A7" w:rsidRDefault="001B68A7" w:rsidP="001B68A7">
      <w:pPr>
        <w:pStyle w:val="ListParagraph"/>
        <w:numPr>
          <w:ilvl w:val="0"/>
          <w:numId w:val="20"/>
        </w:numPr>
        <w:rPr>
          <w:rFonts w:ascii="Segoe UI" w:hAnsi="Segoe UI" w:cs="Segoe UI"/>
          <w:sz w:val="24"/>
          <w:szCs w:val="24"/>
          <w:lang w:val="en-US"/>
        </w:rPr>
      </w:pPr>
      <w:r w:rsidRPr="001B68A7">
        <w:rPr>
          <w:rFonts w:ascii="Segoe UI" w:hAnsi="Segoe UI" w:cs="Segoe UI"/>
          <w:sz w:val="24"/>
          <w:szCs w:val="24"/>
          <w:lang w:val="en-US"/>
        </w:rPr>
        <w:t>Verbesserte Signalverarbeitung</w:t>
      </w:r>
    </w:p>
    <w:p w14:paraId="6EDFBCD1" w14:textId="58AA060A" w:rsidR="001B68A7" w:rsidRPr="001B68A7" w:rsidRDefault="001B68A7" w:rsidP="001B68A7">
      <w:pPr>
        <w:pStyle w:val="ListParagraph"/>
        <w:numPr>
          <w:ilvl w:val="0"/>
          <w:numId w:val="20"/>
        </w:numPr>
        <w:rPr>
          <w:rFonts w:ascii="Segoe UI" w:hAnsi="Segoe UI" w:cs="Segoe UI"/>
          <w:sz w:val="24"/>
          <w:szCs w:val="24"/>
          <w:lang w:val="en-US"/>
        </w:rPr>
      </w:pPr>
      <w:r w:rsidRPr="001B68A7">
        <w:rPr>
          <w:rFonts w:ascii="Segoe UI" w:hAnsi="Segoe UI" w:cs="Segoe UI"/>
          <w:sz w:val="24"/>
          <w:szCs w:val="24"/>
          <w:lang w:val="en-US"/>
        </w:rPr>
        <w:t xml:space="preserve">Zwei eindeutige I²C-Adressen </w:t>
      </w:r>
    </w:p>
    <w:p w14:paraId="185B80D5" w14:textId="203F4F86" w:rsidR="001B68A7" w:rsidRPr="001B68A7" w:rsidRDefault="001B68A7" w:rsidP="001B68A7">
      <w:pPr>
        <w:pStyle w:val="ListParagraph"/>
        <w:numPr>
          <w:ilvl w:val="0"/>
          <w:numId w:val="20"/>
        </w:numPr>
        <w:rPr>
          <w:rFonts w:ascii="Segoe UI" w:hAnsi="Segoe UI" w:cs="Segoe UI"/>
          <w:sz w:val="24"/>
          <w:szCs w:val="24"/>
          <w:lang w:val="en-US"/>
        </w:rPr>
      </w:pPr>
      <w:r w:rsidRPr="001B68A7">
        <w:rPr>
          <w:rFonts w:ascii="Segoe UI" w:hAnsi="Segoe UI" w:cs="Segoe UI"/>
          <w:sz w:val="24"/>
          <w:szCs w:val="24"/>
          <w:lang w:val="en-US"/>
        </w:rPr>
        <w:t>Für den Automobilbereich qualifiziert</w:t>
      </w:r>
    </w:p>
    <w:p w14:paraId="096A3C3B" w14:textId="635C746D" w:rsidR="001B68A7" w:rsidRPr="001B68A7" w:rsidRDefault="001B68A7" w:rsidP="001B68A7">
      <w:pPr>
        <w:pStyle w:val="ListParagraph"/>
        <w:numPr>
          <w:ilvl w:val="0"/>
          <w:numId w:val="20"/>
        </w:numPr>
        <w:rPr>
          <w:rFonts w:ascii="Segoe UI" w:hAnsi="Segoe UI" w:cs="Segoe UI"/>
          <w:sz w:val="24"/>
          <w:szCs w:val="24"/>
          <w:lang w:val="en-US"/>
        </w:rPr>
      </w:pPr>
      <w:r w:rsidRPr="001B68A7">
        <w:rPr>
          <w:rFonts w:ascii="Segoe UI" w:hAnsi="Segoe UI" w:cs="Segoe UI"/>
          <w:sz w:val="24"/>
          <w:szCs w:val="24"/>
          <w:lang w:val="en-US"/>
        </w:rPr>
        <w:t>Benetzbare Flanken</w:t>
      </w:r>
    </w:p>
    <w:p w14:paraId="4B955689" w14:textId="3A9F0128" w:rsidR="001B68A7" w:rsidRPr="001B68A7" w:rsidRDefault="001B68A7" w:rsidP="001B68A7">
      <w:pPr>
        <w:pStyle w:val="ListParagraph"/>
        <w:numPr>
          <w:ilvl w:val="0"/>
          <w:numId w:val="20"/>
        </w:numPr>
        <w:rPr>
          <w:rFonts w:ascii="Segoe UI" w:hAnsi="Segoe UI" w:cs="Segoe UI"/>
          <w:sz w:val="24"/>
          <w:szCs w:val="24"/>
          <w:lang w:val="en-US"/>
        </w:rPr>
      </w:pPr>
      <w:r w:rsidRPr="001B68A7">
        <w:rPr>
          <w:rFonts w:ascii="Segoe UI" w:hAnsi="Segoe UI" w:cs="Segoe UI"/>
          <w:sz w:val="24"/>
          <w:szCs w:val="24"/>
          <w:lang w:val="en-US"/>
        </w:rPr>
        <w:t>On-Board-Diagnose (OBD) fähig</w:t>
      </w:r>
    </w:p>
    <w:p w14:paraId="3B259AF7" w14:textId="627AD79A" w:rsidR="001B68A7" w:rsidRPr="001B68A7" w:rsidRDefault="001B68A7" w:rsidP="001B68A7">
      <w:pPr>
        <w:pStyle w:val="ListParagraph"/>
        <w:numPr>
          <w:ilvl w:val="0"/>
          <w:numId w:val="20"/>
        </w:numPr>
        <w:rPr>
          <w:rFonts w:ascii="Segoe UI" w:hAnsi="Segoe UI" w:cs="Segoe UI"/>
          <w:sz w:val="24"/>
          <w:szCs w:val="24"/>
        </w:rPr>
      </w:pPr>
      <w:r w:rsidRPr="001B68A7">
        <w:rPr>
          <w:rFonts w:ascii="Segoe UI" w:hAnsi="Segoe UI" w:cs="Segoe UI"/>
          <w:sz w:val="24"/>
          <w:szCs w:val="24"/>
        </w:rPr>
        <w:t>Integrierte Heizfunktion</w:t>
      </w:r>
    </w:p>
    <w:p w14:paraId="71D954F1" w14:textId="77777777" w:rsidR="00D84BDE" w:rsidRPr="001B68A7" w:rsidRDefault="00D84BDE" w:rsidP="00D84BDE">
      <w:pPr>
        <w:spacing w:line="0" w:lineRule="atLeast"/>
        <w:rPr>
          <w:rFonts w:ascii="Segoe UI" w:hAnsi="Segoe UI" w:cs="Segoe UI"/>
          <w:sz w:val="24"/>
          <w:szCs w:val="24"/>
        </w:rPr>
      </w:pPr>
    </w:p>
    <w:p w14:paraId="524B8E80" w14:textId="7ACBA72D" w:rsidR="00E2236F" w:rsidRPr="001A1412" w:rsidRDefault="00785CB7" w:rsidP="00D84BDE">
      <w:pPr>
        <w:spacing w:line="0" w:lineRule="atLeast"/>
        <w:rPr>
          <w:rFonts w:ascii="Segoe UI" w:hAnsi="Segoe UI" w:cs="Segoe UI"/>
          <w:b/>
          <w:bCs/>
          <w:sz w:val="24"/>
          <w:szCs w:val="24"/>
          <w:lang w:val="en-US"/>
        </w:rPr>
      </w:pPr>
      <w:r w:rsidRPr="001A1412">
        <w:rPr>
          <w:rFonts w:ascii="Segoe UI" w:hAnsi="Segoe UI" w:cs="Segoe UI"/>
          <w:b/>
          <w:bCs/>
          <w:sz w:val="24"/>
          <w:szCs w:val="24"/>
          <w:lang w:val="en-US"/>
        </w:rPr>
        <w:t>Vorteile</w:t>
      </w:r>
      <w:r w:rsidR="00E2236F" w:rsidRPr="001A1412">
        <w:rPr>
          <w:rFonts w:ascii="Segoe UI" w:hAnsi="Segoe UI" w:cs="Segoe UI"/>
          <w:b/>
          <w:bCs/>
          <w:sz w:val="24"/>
          <w:szCs w:val="24"/>
          <w:lang w:val="en-US"/>
        </w:rPr>
        <w:t>:</w:t>
      </w:r>
    </w:p>
    <w:p w14:paraId="6BAA4782" w14:textId="1BCC9872" w:rsidR="00027043" w:rsidRPr="00027043" w:rsidRDefault="00027043" w:rsidP="00027043">
      <w:pPr>
        <w:pStyle w:val="ListParagraph"/>
        <w:numPr>
          <w:ilvl w:val="0"/>
          <w:numId w:val="20"/>
        </w:numPr>
        <w:rPr>
          <w:rFonts w:ascii="Segoe UI" w:hAnsi="Segoe UI" w:cs="Segoe UI"/>
          <w:sz w:val="24"/>
          <w:szCs w:val="24"/>
          <w:lang w:val="en-US"/>
        </w:rPr>
      </w:pPr>
      <w:r w:rsidRPr="00027043">
        <w:rPr>
          <w:rFonts w:ascii="Segoe UI" w:hAnsi="Segoe UI" w:cs="Segoe UI"/>
          <w:sz w:val="24"/>
          <w:szCs w:val="24"/>
          <w:lang w:val="en-US"/>
        </w:rPr>
        <w:t>für die Massenproduktion konzipiert</w:t>
      </w:r>
    </w:p>
    <w:p w14:paraId="7E862575" w14:textId="3DAD9C92" w:rsidR="00027043" w:rsidRPr="00027043" w:rsidRDefault="00027043" w:rsidP="00027043">
      <w:pPr>
        <w:pStyle w:val="ListParagraph"/>
        <w:numPr>
          <w:ilvl w:val="0"/>
          <w:numId w:val="20"/>
        </w:numPr>
        <w:rPr>
          <w:rFonts w:ascii="Segoe UI" w:hAnsi="Segoe UI" w:cs="Segoe UI"/>
          <w:sz w:val="24"/>
          <w:szCs w:val="24"/>
          <w:lang w:val="en-US"/>
        </w:rPr>
      </w:pPr>
      <w:r w:rsidRPr="00027043">
        <w:rPr>
          <w:rFonts w:ascii="Segoe UI" w:hAnsi="Segoe UI" w:cs="Segoe UI"/>
          <w:sz w:val="24"/>
          <w:szCs w:val="24"/>
          <w:lang w:val="en-US"/>
        </w:rPr>
        <w:t xml:space="preserve">hohes Signal-Rausch-Verhältnis </w:t>
      </w:r>
    </w:p>
    <w:p w14:paraId="7B57F49C" w14:textId="6BC13FA1" w:rsidR="00027043" w:rsidRPr="00027043" w:rsidRDefault="00027043" w:rsidP="00027043">
      <w:pPr>
        <w:pStyle w:val="ListParagraph"/>
        <w:numPr>
          <w:ilvl w:val="0"/>
          <w:numId w:val="20"/>
        </w:numPr>
        <w:rPr>
          <w:rFonts w:ascii="Segoe UI" w:hAnsi="Segoe UI" w:cs="Segoe UI"/>
          <w:sz w:val="24"/>
          <w:szCs w:val="24"/>
          <w:lang w:val="en-US"/>
        </w:rPr>
      </w:pPr>
      <w:r w:rsidRPr="00027043">
        <w:rPr>
          <w:rFonts w:ascii="Segoe UI" w:hAnsi="Segoe UI" w:cs="Segoe UI"/>
          <w:sz w:val="24"/>
          <w:szCs w:val="24"/>
          <w:lang w:val="en-US"/>
        </w:rPr>
        <w:t>hohe Prozessfähigkeit</w:t>
      </w:r>
    </w:p>
    <w:p w14:paraId="784FEF4B" w14:textId="42C379B5" w:rsidR="00027043" w:rsidRPr="00027043" w:rsidRDefault="00027043" w:rsidP="00027043">
      <w:pPr>
        <w:pStyle w:val="ListParagraph"/>
        <w:numPr>
          <w:ilvl w:val="0"/>
          <w:numId w:val="20"/>
        </w:numPr>
        <w:rPr>
          <w:rFonts w:ascii="Segoe UI" w:hAnsi="Segoe UI" w:cs="Segoe UI"/>
          <w:sz w:val="24"/>
          <w:szCs w:val="24"/>
        </w:rPr>
      </w:pPr>
      <w:r w:rsidRPr="00027043">
        <w:rPr>
          <w:rFonts w:ascii="Segoe UI" w:hAnsi="Segoe UI" w:cs="Segoe UI"/>
          <w:sz w:val="24"/>
          <w:szCs w:val="24"/>
        </w:rPr>
        <w:t>bewährte langfristige Zuverlässigkeit und Stabilität</w:t>
      </w:r>
    </w:p>
    <w:p w14:paraId="3A64EB36" w14:textId="77777777" w:rsidR="001A1412" w:rsidRPr="00027043" w:rsidRDefault="001A1412" w:rsidP="001A1412">
      <w:pPr>
        <w:rPr>
          <w:rFonts w:ascii="Segoe UI" w:hAnsi="Segoe UI" w:cs="Segoe UI"/>
          <w:b/>
          <w:bCs/>
          <w:sz w:val="24"/>
          <w:szCs w:val="24"/>
        </w:rPr>
      </w:pPr>
    </w:p>
    <w:p w14:paraId="512D285F" w14:textId="77777777" w:rsidR="00F9751C" w:rsidRDefault="00F9751C" w:rsidP="00D84BDE">
      <w:pPr>
        <w:rPr>
          <w:rFonts w:ascii="Segoe UI" w:hAnsi="Segoe UI" w:cs="Segoe UI"/>
          <w:b/>
          <w:bCs/>
          <w:sz w:val="24"/>
          <w:szCs w:val="24"/>
        </w:rPr>
      </w:pPr>
    </w:p>
    <w:p w14:paraId="5CAD4BB5" w14:textId="210B7FA9" w:rsidR="00E2236F" w:rsidRPr="001A1412" w:rsidRDefault="00785CB7" w:rsidP="00D84BDE">
      <w:pPr>
        <w:rPr>
          <w:rFonts w:ascii="Segoe UI" w:hAnsi="Segoe UI" w:cs="Segoe UI"/>
          <w:b/>
          <w:bCs/>
          <w:sz w:val="24"/>
          <w:szCs w:val="24"/>
        </w:rPr>
      </w:pPr>
      <w:r w:rsidRPr="001A1412">
        <w:rPr>
          <w:rFonts w:ascii="Segoe UI" w:hAnsi="Segoe UI" w:cs="Segoe UI"/>
          <w:b/>
          <w:bCs/>
          <w:sz w:val="24"/>
          <w:szCs w:val="24"/>
        </w:rPr>
        <w:t>Anwendungen</w:t>
      </w:r>
      <w:r w:rsidR="00E2236F" w:rsidRPr="001A1412">
        <w:rPr>
          <w:rFonts w:ascii="Segoe UI" w:hAnsi="Segoe UI" w:cs="Segoe UI"/>
          <w:b/>
          <w:bCs/>
          <w:sz w:val="24"/>
          <w:szCs w:val="24"/>
        </w:rPr>
        <w:t>:</w:t>
      </w:r>
    </w:p>
    <w:p w14:paraId="104D0A9D" w14:textId="7A35D0D8" w:rsidR="00AA11EE" w:rsidRPr="001A1412" w:rsidRDefault="008930E0" w:rsidP="00AA11EE">
      <w:pPr>
        <w:rPr>
          <w:rFonts w:ascii="Segoe UI" w:hAnsi="Segoe UI" w:cs="Segoe UI"/>
          <w:sz w:val="24"/>
          <w:szCs w:val="24"/>
        </w:rPr>
      </w:pPr>
      <w:r w:rsidRPr="008930E0">
        <w:rPr>
          <w:rFonts w:ascii="Segoe UI" w:hAnsi="Segoe UI" w:cs="Segoe UI"/>
          <w:sz w:val="24"/>
          <w:szCs w:val="24"/>
        </w:rPr>
        <w:t>Der STS41A lässt sich leicht in eine Vielzahl von Automobil- oder Sicherheitsanwendungen oder allgemein in Anwendungen integrieren, die eine hohe Zuverlässigkeit erfordern. Dank seines breiten Versorgungsspannungsbereichs und seines geringen Stromverbrauchs eignet er sich für Anwendungen wie Radar, Kamera, Lidar oder Steer-by-Wire-Anwendungen.</w:t>
      </w:r>
    </w:p>
    <w:p w14:paraId="638712C6" w14:textId="33F31A30" w:rsidR="00A135D7" w:rsidRPr="001A1412" w:rsidRDefault="00A135D7" w:rsidP="00A135D7">
      <w:pPr>
        <w:rPr>
          <w:rFonts w:ascii="Segoe UI" w:hAnsi="Segoe UI" w:cs="Segoe UI"/>
          <w:sz w:val="24"/>
          <w:szCs w:val="24"/>
        </w:rPr>
      </w:pPr>
    </w:p>
    <w:p w14:paraId="2F02F099" w14:textId="77777777" w:rsidR="00D84BDE" w:rsidRPr="001A1412" w:rsidRDefault="00D84BDE" w:rsidP="00A135D7">
      <w:pPr>
        <w:rPr>
          <w:rFonts w:ascii="Segoe UI" w:hAnsi="Segoe UI" w:cs="Segoe UI"/>
          <w:sz w:val="24"/>
          <w:szCs w:val="24"/>
        </w:rPr>
      </w:pPr>
    </w:p>
    <w:p w14:paraId="1A30EBD8" w14:textId="77777777" w:rsidR="00AA11EE" w:rsidRDefault="00AA11EE" w:rsidP="00D84BDE">
      <w:pPr>
        <w:pStyle w:val="NormalWeb"/>
        <w:rPr>
          <w:rFonts w:ascii="Segoe UI" w:hAnsi="Segoe UI" w:cs="Segoe UI"/>
          <w:sz w:val="22"/>
          <w:szCs w:val="22"/>
        </w:rPr>
      </w:pPr>
    </w:p>
    <w:p w14:paraId="1AEA76AC" w14:textId="77777777" w:rsidR="00AA11EE" w:rsidRDefault="00AA11EE" w:rsidP="00D84BDE">
      <w:pPr>
        <w:pStyle w:val="NormalWeb"/>
        <w:rPr>
          <w:rFonts w:ascii="Segoe UI" w:hAnsi="Segoe UI" w:cs="Segoe UI"/>
          <w:sz w:val="22"/>
          <w:szCs w:val="22"/>
        </w:rPr>
        <w:sectPr w:rsidR="00AA11EE" w:rsidSect="00F35F3E">
          <w:headerReference w:type="default" r:id="rId12"/>
          <w:footerReference w:type="default" r:id="rId13"/>
          <w:headerReference w:type="first" r:id="rId14"/>
          <w:footerReference w:type="first" r:id="rId15"/>
          <w:pgSz w:w="11906" w:h="16838" w:code="9"/>
          <w:pgMar w:top="1418" w:right="1418" w:bottom="1134" w:left="1418" w:header="709" w:footer="709" w:gutter="0"/>
          <w:cols w:space="708"/>
          <w:docGrid w:linePitch="360"/>
        </w:sectPr>
      </w:pPr>
    </w:p>
    <w:p w14:paraId="2E9971C9" w14:textId="630D4CC6" w:rsidR="00A135D7" w:rsidRPr="00D84BDE" w:rsidRDefault="006C1B30" w:rsidP="006C1B30">
      <w:pPr>
        <w:pStyle w:val="Heading1"/>
        <w:numPr>
          <w:ilvl w:val="0"/>
          <w:numId w:val="0"/>
        </w:numPr>
        <w:rPr>
          <w:rFonts w:cstheme="majorHAnsi"/>
        </w:rPr>
      </w:pPr>
      <w:bookmarkStart w:id="3" w:name="_Ref99981974"/>
      <w:bookmarkEnd w:id="2"/>
      <w:r w:rsidRPr="00D84BDE">
        <w:rPr>
          <w:rFonts w:cstheme="majorBidi"/>
        </w:rPr>
        <w:lastRenderedPageBreak/>
        <w:t xml:space="preserve">2 </w:t>
      </w:r>
      <w:r w:rsidR="00E9553F" w:rsidRPr="00D84BDE">
        <w:rPr>
          <w:rFonts w:cstheme="majorBidi"/>
        </w:rPr>
        <w:t>Zugehöriges M</w:t>
      </w:r>
      <w:r w:rsidR="00A135D7" w:rsidRPr="00D84BDE">
        <w:rPr>
          <w:rFonts w:cstheme="majorBidi"/>
        </w:rPr>
        <w:t>aterial</w:t>
      </w:r>
      <w:bookmarkEnd w:id="3"/>
    </w:p>
    <w:p w14:paraId="58176B3F" w14:textId="77777777" w:rsidR="005C1B7D" w:rsidRPr="005C1B7D" w:rsidRDefault="005C1B7D" w:rsidP="005C1B7D">
      <w:pPr>
        <w:pStyle w:val="BulletpointsLevel1"/>
        <w:numPr>
          <w:ilvl w:val="0"/>
          <w:numId w:val="24"/>
        </w:numPr>
        <w:spacing w:before="0"/>
        <w:rPr>
          <w:rFonts w:asciiTheme="minorHAnsi" w:eastAsia="Times New Roman" w:hAnsiTheme="minorHAnsi" w:cstheme="minorHAnsi"/>
          <w:sz w:val="24"/>
          <w:szCs w:val="24"/>
          <w:lang w:val="en-US"/>
        </w:rPr>
      </w:pPr>
      <w:r w:rsidRPr="005C1B7D">
        <w:rPr>
          <w:rFonts w:asciiTheme="minorHAnsi" w:eastAsia="Times New Roman" w:hAnsiTheme="minorHAnsi" w:cstheme="minorHAnsi"/>
          <w:sz w:val="24"/>
          <w:szCs w:val="24"/>
          <w:lang w:val="en-US"/>
        </w:rPr>
        <w:t>Product launch package: </w:t>
      </w:r>
      <w:hyperlink r:id="rId16" w:anchor="/humidity-and-temperature/sts41a:9504" w:tgtFrame="_blank" w:tooltip="https://partners.sensirion.com/document/139#/humidity-and-temperature/sts41a:9504" w:history="1">
        <w:r w:rsidRPr="005C1B7D">
          <w:rPr>
            <w:rStyle w:val="Hyperlink"/>
            <w:rFonts w:asciiTheme="minorHAnsi" w:eastAsia="Times New Roman" w:hAnsiTheme="minorHAnsi" w:cstheme="minorHAnsi"/>
            <w:sz w:val="24"/>
            <w:szCs w:val="24"/>
            <w:lang w:val="en-US"/>
          </w:rPr>
          <w:t>STS41A - NPIs - PARTNERS @ Sensirion</w:t>
        </w:r>
      </w:hyperlink>
    </w:p>
    <w:p w14:paraId="157A29E1" w14:textId="77777777" w:rsidR="005C1B7D" w:rsidRPr="005C1B7D" w:rsidRDefault="005C1B7D" w:rsidP="005C1B7D">
      <w:pPr>
        <w:pStyle w:val="BulletpointsLevel1"/>
        <w:numPr>
          <w:ilvl w:val="0"/>
          <w:numId w:val="24"/>
        </w:numPr>
        <w:spacing w:before="0"/>
        <w:rPr>
          <w:rFonts w:asciiTheme="minorHAnsi" w:eastAsia="Times New Roman" w:hAnsiTheme="minorHAnsi" w:cstheme="minorHAnsi"/>
          <w:sz w:val="24"/>
          <w:szCs w:val="24"/>
          <w:lang w:val="en-US"/>
        </w:rPr>
      </w:pPr>
      <w:r w:rsidRPr="005C1B7D">
        <w:rPr>
          <w:rFonts w:asciiTheme="minorHAnsi" w:eastAsia="Times New Roman" w:hAnsiTheme="minorHAnsi" w:cstheme="minorHAnsi"/>
          <w:sz w:val="24"/>
          <w:szCs w:val="24"/>
          <w:lang w:val="en-US"/>
        </w:rPr>
        <w:t>STS41A-AWBL product page: </w:t>
      </w:r>
      <w:hyperlink r:id="rId17" w:tgtFrame="_blank" w:tooltip="https://sensirion.com/products/catalog/sts41a-awlb" w:history="1">
        <w:r w:rsidRPr="005C1B7D">
          <w:rPr>
            <w:rStyle w:val="Hyperlink"/>
            <w:rFonts w:asciiTheme="minorHAnsi" w:eastAsia="Times New Roman" w:hAnsiTheme="minorHAnsi" w:cstheme="minorHAnsi"/>
            <w:sz w:val="24"/>
            <w:szCs w:val="24"/>
            <w:lang w:val="en-US"/>
          </w:rPr>
          <w:t>STS41A-AWLB - Automotive grade ±0.2°C temperature sensor with wettable flanks and I2C 0x44 address output</w:t>
        </w:r>
      </w:hyperlink>
    </w:p>
    <w:p w14:paraId="0AA555FD" w14:textId="77777777" w:rsidR="005C1B7D" w:rsidRPr="005C1B7D" w:rsidRDefault="005C1B7D" w:rsidP="005C1B7D">
      <w:pPr>
        <w:pStyle w:val="BulletpointsLevel1"/>
        <w:numPr>
          <w:ilvl w:val="0"/>
          <w:numId w:val="24"/>
        </w:numPr>
        <w:spacing w:before="0"/>
        <w:rPr>
          <w:rFonts w:asciiTheme="minorHAnsi" w:eastAsia="Times New Roman" w:hAnsiTheme="minorHAnsi" w:cstheme="minorHAnsi"/>
          <w:sz w:val="24"/>
          <w:szCs w:val="24"/>
          <w:lang w:val="en-US"/>
        </w:rPr>
      </w:pPr>
      <w:r w:rsidRPr="005C1B7D">
        <w:rPr>
          <w:rFonts w:asciiTheme="minorHAnsi" w:eastAsia="Times New Roman" w:hAnsiTheme="minorHAnsi" w:cstheme="minorHAnsi"/>
          <w:sz w:val="24"/>
          <w:szCs w:val="24"/>
          <w:lang w:val="en-US"/>
        </w:rPr>
        <w:t>STS41A-BWLB product page: </w:t>
      </w:r>
      <w:hyperlink r:id="rId18" w:tgtFrame="_blank" w:tooltip="https://sensirion.com/products/catalog/sts41a-bwlb" w:history="1">
        <w:r w:rsidRPr="005C1B7D">
          <w:rPr>
            <w:rStyle w:val="Hyperlink"/>
            <w:rFonts w:asciiTheme="minorHAnsi" w:eastAsia="Times New Roman" w:hAnsiTheme="minorHAnsi" w:cstheme="minorHAnsi"/>
            <w:sz w:val="24"/>
            <w:szCs w:val="24"/>
            <w:lang w:val="en-US"/>
          </w:rPr>
          <w:t>STS41A-BWLB - Automotive grade ±0.2°C temperature sensor with wettable flanks and I2C 0x45 address output</w:t>
        </w:r>
      </w:hyperlink>
    </w:p>
    <w:p w14:paraId="03E075B3" w14:textId="77777777" w:rsidR="005C1B7D" w:rsidRPr="005C1B7D" w:rsidRDefault="005C1B7D" w:rsidP="005C1B7D">
      <w:pPr>
        <w:pStyle w:val="BulletpointsLevel1"/>
        <w:numPr>
          <w:ilvl w:val="0"/>
          <w:numId w:val="24"/>
        </w:numPr>
        <w:spacing w:before="0"/>
        <w:rPr>
          <w:rFonts w:asciiTheme="minorHAnsi" w:eastAsia="Times New Roman" w:hAnsiTheme="minorHAnsi" w:cstheme="minorHAnsi"/>
          <w:sz w:val="24"/>
          <w:szCs w:val="24"/>
          <w:lang w:val="en-US"/>
        </w:rPr>
      </w:pPr>
      <w:r w:rsidRPr="005C1B7D">
        <w:rPr>
          <w:rFonts w:asciiTheme="minorHAnsi" w:eastAsia="Times New Roman" w:hAnsiTheme="minorHAnsi" w:cstheme="minorHAnsi"/>
          <w:sz w:val="24"/>
          <w:szCs w:val="24"/>
          <w:lang w:val="en-US"/>
        </w:rPr>
        <w:t xml:space="preserve">Datasheet: </w:t>
      </w:r>
      <w:hyperlink r:id="rId19" w:tgtFrame="_blank" w:tooltip="https://sensirion.com/resource/datasheet/sts4xa" w:history="1">
        <w:r w:rsidRPr="005C1B7D">
          <w:rPr>
            <w:rStyle w:val="Hyperlink"/>
            <w:rFonts w:asciiTheme="minorHAnsi" w:eastAsia="Times New Roman" w:hAnsiTheme="minorHAnsi" w:cstheme="minorHAnsi"/>
            <w:sz w:val="24"/>
            <w:szCs w:val="24"/>
            <w:lang w:val="en-US"/>
          </w:rPr>
          <w:t>https://sensirion.com/resource/datasheet/sts4xa</w:t>
        </w:r>
      </w:hyperlink>
    </w:p>
    <w:p w14:paraId="550FFCA3" w14:textId="77777777" w:rsidR="005C1B7D" w:rsidRPr="005C1B7D" w:rsidRDefault="005C1B7D" w:rsidP="005C1B7D">
      <w:pPr>
        <w:pStyle w:val="BulletpointsLevel1"/>
        <w:numPr>
          <w:ilvl w:val="0"/>
          <w:numId w:val="24"/>
        </w:numPr>
        <w:spacing w:before="0"/>
        <w:rPr>
          <w:rFonts w:asciiTheme="minorHAnsi" w:eastAsia="Times New Roman" w:hAnsiTheme="minorHAnsi" w:cstheme="minorHAnsi"/>
          <w:sz w:val="24"/>
          <w:szCs w:val="24"/>
          <w:lang w:val="en-US"/>
        </w:rPr>
      </w:pPr>
      <w:r w:rsidRPr="005C1B7D">
        <w:rPr>
          <w:rFonts w:asciiTheme="minorHAnsi" w:eastAsia="Times New Roman" w:hAnsiTheme="minorHAnsi" w:cstheme="minorHAnsi"/>
          <w:sz w:val="24"/>
          <w:szCs w:val="24"/>
          <w:lang w:val="en-US"/>
        </w:rPr>
        <w:t xml:space="preserve">REACH and RoHS declaration: </w:t>
      </w:r>
      <w:hyperlink r:id="rId20" w:tgtFrame="_blank" w:tooltip="https://sensirion.com/resource/certificate/sht/rohs_reach_hal-free" w:history="1">
        <w:r w:rsidRPr="005C1B7D">
          <w:rPr>
            <w:rStyle w:val="Hyperlink"/>
            <w:rFonts w:asciiTheme="minorHAnsi" w:eastAsia="Times New Roman" w:hAnsiTheme="minorHAnsi" w:cstheme="minorHAnsi"/>
            <w:sz w:val="24"/>
            <w:szCs w:val="24"/>
            <w:lang w:val="en-US"/>
          </w:rPr>
          <w:t>https://sensirion.com/resource/certificate/sht/rohs_reach_hal-free</w:t>
        </w:r>
      </w:hyperlink>
    </w:p>
    <w:p w14:paraId="615BE449" w14:textId="77777777" w:rsidR="005C1B7D" w:rsidRPr="005C1B7D" w:rsidRDefault="005C1B7D" w:rsidP="005C1B7D">
      <w:pPr>
        <w:pStyle w:val="BulletpointsLevel1"/>
        <w:numPr>
          <w:ilvl w:val="0"/>
          <w:numId w:val="24"/>
        </w:numPr>
        <w:spacing w:before="0"/>
        <w:rPr>
          <w:rFonts w:asciiTheme="minorHAnsi" w:eastAsia="Times New Roman" w:hAnsiTheme="minorHAnsi" w:cstheme="minorHAnsi"/>
          <w:sz w:val="24"/>
          <w:szCs w:val="24"/>
          <w:lang w:val="en-US"/>
        </w:rPr>
      </w:pPr>
      <w:r w:rsidRPr="005C1B7D">
        <w:rPr>
          <w:rFonts w:asciiTheme="minorHAnsi" w:eastAsia="Times New Roman" w:hAnsiTheme="minorHAnsi" w:cstheme="minorHAnsi"/>
          <w:sz w:val="24"/>
          <w:szCs w:val="24"/>
          <w:lang w:val="en-US"/>
        </w:rPr>
        <w:t xml:space="preserve">Handling instructions STS: </w:t>
      </w:r>
      <w:hyperlink r:id="rId21" w:tgtFrame="_blank" w:tooltip="https://sensirion.com/resource/sts/handling_instructions" w:history="1">
        <w:r w:rsidRPr="005C1B7D">
          <w:rPr>
            <w:rStyle w:val="Hyperlink"/>
            <w:rFonts w:asciiTheme="minorHAnsi" w:eastAsia="Times New Roman" w:hAnsiTheme="minorHAnsi" w:cstheme="minorHAnsi"/>
            <w:sz w:val="24"/>
            <w:szCs w:val="24"/>
            <w:lang w:val="en-US"/>
          </w:rPr>
          <w:t>https://sensirion.com/resource/sts/handling_instructions</w:t>
        </w:r>
      </w:hyperlink>
    </w:p>
    <w:p w14:paraId="1D51B404" w14:textId="77777777" w:rsidR="005C1B7D" w:rsidRPr="005C1B7D" w:rsidRDefault="005C1B7D" w:rsidP="005C1B7D">
      <w:pPr>
        <w:pStyle w:val="BulletpointsLevel1"/>
        <w:numPr>
          <w:ilvl w:val="0"/>
          <w:numId w:val="24"/>
        </w:numPr>
        <w:spacing w:before="0"/>
        <w:rPr>
          <w:rFonts w:asciiTheme="minorHAnsi" w:eastAsia="Times New Roman" w:hAnsiTheme="minorHAnsi" w:cstheme="minorHAnsi"/>
          <w:sz w:val="24"/>
          <w:szCs w:val="24"/>
          <w:lang w:val="en-US"/>
        </w:rPr>
      </w:pPr>
      <w:r w:rsidRPr="005C1B7D">
        <w:rPr>
          <w:rFonts w:asciiTheme="minorHAnsi" w:eastAsia="Times New Roman" w:hAnsiTheme="minorHAnsi" w:cstheme="minorHAnsi"/>
          <w:sz w:val="24"/>
          <w:szCs w:val="24"/>
          <w:lang w:val="en-US"/>
        </w:rPr>
        <w:t xml:space="preserve">Design guide SHT/STS: </w:t>
      </w:r>
      <w:hyperlink r:id="rId22" w:tgtFrame="_blank" w:tooltip="https://sensirion.com/resource/user_guide/sht/design_in" w:history="1">
        <w:r w:rsidRPr="005C1B7D">
          <w:rPr>
            <w:rStyle w:val="Hyperlink"/>
            <w:rFonts w:asciiTheme="minorHAnsi" w:eastAsia="Times New Roman" w:hAnsiTheme="minorHAnsi" w:cstheme="minorHAnsi"/>
            <w:sz w:val="24"/>
            <w:szCs w:val="24"/>
            <w:lang w:val="en-US"/>
          </w:rPr>
          <w:t>https://sensirion.com/resource/user_guide/sht/design_in</w:t>
        </w:r>
      </w:hyperlink>
    </w:p>
    <w:p w14:paraId="6273BBB7" w14:textId="77777777" w:rsidR="005C1B7D" w:rsidRPr="005C1B7D" w:rsidRDefault="005C1B7D" w:rsidP="005C1B7D">
      <w:pPr>
        <w:pStyle w:val="BulletpointsLevel1"/>
        <w:numPr>
          <w:ilvl w:val="0"/>
          <w:numId w:val="24"/>
        </w:numPr>
        <w:spacing w:before="0"/>
        <w:rPr>
          <w:rFonts w:asciiTheme="minorHAnsi" w:eastAsia="Times New Roman" w:hAnsiTheme="minorHAnsi" w:cstheme="minorHAnsi"/>
          <w:sz w:val="24"/>
          <w:szCs w:val="24"/>
          <w:lang w:val="en-US"/>
        </w:rPr>
      </w:pPr>
      <w:r w:rsidRPr="005C1B7D">
        <w:rPr>
          <w:rFonts w:asciiTheme="minorHAnsi" w:eastAsia="Times New Roman" w:hAnsiTheme="minorHAnsi" w:cstheme="minorHAnsi"/>
          <w:sz w:val="24"/>
          <w:szCs w:val="24"/>
          <w:lang w:val="en-US"/>
        </w:rPr>
        <w:t xml:space="preserve">Arduino driver I2C STS4x: </w:t>
      </w:r>
      <w:hyperlink r:id="rId23" w:tgtFrame="_blank" w:tooltip="https://sensirion.com/resource/software/arduino/i2c/sts40" w:history="1">
        <w:r w:rsidRPr="005C1B7D">
          <w:rPr>
            <w:rStyle w:val="Hyperlink"/>
            <w:rFonts w:asciiTheme="minorHAnsi" w:eastAsia="Times New Roman" w:hAnsiTheme="minorHAnsi" w:cstheme="minorHAnsi"/>
            <w:sz w:val="24"/>
            <w:szCs w:val="24"/>
            <w:lang w:val="en-US"/>
          </w:rPr>
          <w:t>https://sensirion.com/resource/software/arduino/i2c/sts40</w:t>
        </w:r>
      </w:hyperlink>
    </w:p>
    <w:p w14:paraId="0CF55983" w14:textId="77777777" w:rsidR="005C1B7D" w:rsidRPr="005C1B7D" w:rsidRDefault="005C1B7D" w:rsidP="005C1B7D">
      <w:pPr>
        <w:pStyle w:val="BulletpointsLevel1"/>
        <w:numPr>
          <w:ilvl w:val="0"/>
          <w:numId w:val="24"/>
        </w:numPr>
        <w:spacing w:before="0"/>
        <w:rPr>
          <w:rFonts w:asciiTheme="minorHAnsi" w:eastAsia="Times New Roman" w:hAnsiTheme="minorHAnsi" w:cstheme="minorHAnsi"/>
          <w:sz w:val="24"/>
          <w:szCs w:val="24"/>
          <w:lang w:val="en-US"/>
        </w:rPr>
      </w:pPr>
      <w:r w:rsidRPr="005C1B7D">
        <w:rPr>
          <w:rFonts w:asciiTheme="minorHAnsi" w:eastAsia="Times New Roman" w:hAnsiTheme="minorHAnsi" w:cstheme="minorHAnsi"/>
          <w:sz w:val="24"/>
          <w:szCs w:val="24"/>
          <w:lang w:val="en-US"/>
        </w:rPr>
        <w:t xml:space="preserve">Embedded drivers temperature: </w:t>
      </w:r>
      <w:hyperlink r:id="rId24" w:tgtFrame="_blank" w:tooltip="https://sensirion.com/resource/software/driver/sts/embedded" w:history="1">
        <w:r w:rsidRPr="005C1B7D">
          <w:rPr>
            <w:rStyle w:val="Hyperlink"/>
            <w:rFonts w:asciiTheme="minorHAnsi" w:eastAsia="Times New Roman" w:hAnsiTheme="minorHAnsi" w:cstheme="minorHAnsi"/>
            <w:sz w:val="24"/>
            <w:szCs w:val="24"/>
            <w:lang w:val="en-US"/>
          </w:rPr>
          <w:t>https://sensirion.com/resource/software/driver/sts/embedded</w:t>
        </w:r>
      </w:hyperlink>
    </w:p>
    <w:p w14:paraId="3B77BDFF" w14:textId="77777777" w:rsidR="005C1B7D" w:rsidRPr="005C1B7D" w:rsidRDefault="005C1B7D" w:rsidP="005C1B7D">
      <w:pPr>
        <w:pStyle w:val="BulletpointsLevel1"/>
        <w:numPr>
          <w:ilvl w:val="0"/>
          <w:numId w:val="24"/>
        </w:numPr>
        <w:spacing w:before="0"/>
        <w:rPr>
          <w:rFonts w:asciiTheme="minorHAnsi" w:eastAsia="Times New Roman" w:hAnsiTheme="minorHAnsi" w:cstheme="minorHAnsi"/>
          <w:sz w:val="24"/>
          <w:szCs w:val="24"/>
        </w:rPr>
      </w:pPr>
      <w:r w:rsidRPr="005C1B7D">
        <w:rPr>
          <w:rFonts w:asciiTheme="minorHAnsi" w:eastAsia="Times New Roman" w:hAnsiTheme="minorHAnsi" w:cstheme="minorHAnsi"/>
          <w:sz w:val="24"/>
          <w:szCs w:val="24"/>
        </w:rPr>
        <w:t>Temperature sensor brochure: </w:t>
      </w:r>
      <w:hyperlink r:id="rId25" w:tgtFrame="_blank" w:tooltip="https://sensirion.com/resource/flyer/temperature_sensors" w:history="1">
        <w:r w:rsidRPr="005C1B7D">
          <w:rPr>
            <w:rStyle w:val="Hyperlink"/>
            <w:rFonts w:asciiTheme="minorHAnsi" w:eastAsia="Times New Roman" w:hAnsiTheme="minorHAnsi" w:cstheme="minorHAnsi"/>
            <w:sz w:val="24"/>
            <w:szCs w:val="24"/>
          </w:rPr>
          <w:t>https://sensirion.com/resource/flyer/temperature_sensors</w:t>
        </w:r>
      </w:hyperlink>
    </w:p>
    <w:p w14:paraId="7BC0BD72" w14:textId="77777777" w:rsidR="005C1B7D" w:rsidRPr="005C1B7D" w:rsidRDefault="005C1B7D" w:rsidP="005C1B7D">
      <w:pPr>
        <w:pStyle w:val="BulletpointsLevel1"/>
        <w:numPr>
          <w:ilvl w:val="0"/>
          <w:numId w:val="24"/>
        </w:numPr>
        <w:spacing w:before="0"/>
        <w:rPr>
          <w:rFonts w:asciiTheme="minorHAnsi" w:eastAsia="Times New Roman" w:hAnsiTheme="minorHAnsi" w:cstheme="minorHAnsi"/>
          <w:sz w:val="24"/>
          <w:szCs w:val="24"/>
          <w:lang w:val="en-US"/>
        </w:rPr>
      </w:pPr>
      <w:r w:rsidRPr="005C1B7D">
        <w:rPr>
          <w:rFonts w:asciiTheme="minorHAnsi" w:eastAsia="Times New Roman" w:hAnsiTheme="minorHAnsi" w:cstheme="minorHAnsi"/>
          <w:sz w:val="24"/>
          <w:szCs w:val="24"/>
          <w:lang w:val="en-US"/>
        </w:rPr>
        <w:t xml:space="preserve">Picture (no Login required): </w:t>
      </w:r>
      <w:hyperlink r:id="rId26" w:tgtFrame="_blank" w:tooltip="https://brand.sensirion.com/share/uhr9lfr3qv9vdphreut1" w:history="1">
        <w:r w:rsidRPr="005C1B7D">
          <w:rPr>
            <w:rStyle w:val="Hyperlink"/>
            <w:rFonts w:asciiTheme="minorHAnsi" w:eastAsia="Times New Roman" w:hAnsiTheme="minorHAnsi" w:cstheme="minorHAnsi"/>
            <w:sz w:val="24"/>
            <w:szCs w:val="24"/>
            <w:lang w:val="en-US"/>
          </w:rPr>
          <w:t>https://brand.sensirion.com/share/UhR9Lfr3qv9VdPhReut1</w:t>
        </w:r>
      </w:hyperlink>
    </w:p>
    <w:p w14:paraId="77F3068A" w14:textId="42052650" w:rsidR="2EA6C4DB" w:rsidRPr="00AA1866" w:rsidRDefault="2EA6C4DB" w:rsidP="00FE5E55">
      <w:pPr>
        <w:pStyle w:val="BulletpointsLevel1"/>
        <w:numPr>
          <w:ilvl w:val="0"/>
          <w:numId w:val="0"/>
        </w:numPr>
        <w:tabs>
          <w:tab w:val="clear" w:pos="454"/>
        </w:tabs>
        <w:spacing w:before="0"/>
        <w:ind w:left="227" w:hanging="227"/>
        <w:rPr>
          <w:rFonts w:asciiTheme="minorHAnsi" w:hAnsiTheme="minorHAnsi" w:cstheme="minorBidi"/>
          <w:lang w:val="en-US" w:eastAsia="en-US"/>
        </w:rPr>
      </w:pPr>
    </w:p>
    <w:sectPr w:rsidR="2EA6C4DB" w:rsidRPr="00AA1866" w:rsidSect="00F35F3E">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4D971" w14:textId="77777777" w:rsidR="002210FF" w:rsidRDefault="002210FF" w:rsidP="0054380F">
      <w:pPr>
        <w:spacing w:line="240" w:lineRule="auto"/>
      </w:pPr>
      <w:r>
        <w:separator/>
      </w:r>
    </w:p>
  </w:endnote>
  <w:endnote w:type="continuationSeparator" w:id="0">
    <w:p w14:paraId="5FC43B69" w14:textId="77777777" w:rsidR="002210FF" w:rsidRDefault="002210FF" w:rsidP="0054380F">
      <w:pPr>
        <w:spacing w:line="240" w:lineRule="auto"/>
      </w:pPr>
      <w:r>
        <w:continuationSeparator/>
      </w:r>
    </w:p>
  </w:endnote>
  <w:endnote w:type="continuationNotice" w:id="1">
    <w:p w14:paraId="4BD4E0DE" w14:textId="77777777" w:rsidR="002210FF" w:rsidRDefault="002210F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Fett">
    <w:panose1 w:val="00000000000000000000"/>
    <w:charset w:val="00"/>
    <w:family w:val="roman"/>
    <w:notTrueType/>
    <w:pitch w:val="default"/>
    <w:sig w:usb0="00000003" w:usb1="00000000" w:usb2="00000000" w:usb3="00000000" w:csb0="00000001" w:csb1="00000000"/>
  </w:font>
  <w:font w:name="ATP Univers">
    <w:charset w:val="00"/>
    <w:family w:val="swiss"/>
    <w:pitch w:val="variable"/>
    <w:sig w:usb0="800000AF" w:usb1="5000204A" w:usb2="00000000" w:usb3="00000000" w:csb0="0000009B" w:csb1="00000000"/>
  </w:font>
  <w:font w:name="Webdings">
    <w:panose1 w:val="05030102010509060703"/>
    <w:charset w:val="02"/>
    <w:family w:val="roman"/>
    <w:pitch w:val="variable"/>
    <w:sig w:usb0="00000000" w:usb1="10000000" w:usb2="00000000" w:usb3="00000000" w:csb0="80000000"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9BA8D" w14:textId="77777777" w:rsidR="00D44150" w:rsidRPr="001E6225" w:rsidRDefault="00D91EAB" w:rsidP="000B2869">
    <w:pPr>
      <w:pStyle w:val="Footer"/>
      <w:rPr>
        <w:rFonts w:asciiTheme="minorHAnsi" w:hAnsiTheme="minorHAnsi" w:cstheme="minorHAnsi"/>
      </w:rPr>
    </w:pPr>
    <w:r w:rsidRPr="001E6225">
      <w:rPr>
        <w:rFonts w:asciiTheme="minorHAnsi" w:hAnsiTheme="minorHAnsi" w:cstheme="minorHAnsi"/>
        <w:noProof/>
      </w:rPr>
      <w:t>© Copyright Sensirion AG</w:t>
    </w:r>
    <w:r w:rsidRPr="001E6225">
      <w:rPr>
        <w:rFonts w:asciiTheme="minorHAnsi" w:hAnsiTheme="minorHAnsi" w:cstheme="minorHAnsi"/>
      </w:rPr>
      <w:tab/>
    </w:r>
    <w:r w:rsidR="00B730FE" w:rsidRPr="001E6225">
      <w:rPr>
        <w:rFonts w:asciiTheme="minorHAnsi" w:hAnsiTheme="minorHAnsi" w:cstheme="minorHAnsi"/>
      </w:rPr>
      <w:fldChar w:fldCharType="begin"/>
    </w:r>
    <w:r w:rsidRPr="001E6225">
      <w:rPr>
        <w:rFonts w:asciiTheme="minorHAnsi" w:hAnsiTheme="minorHAnsi" w:cstheme="minorHAnsi"/>
      </w:rPr>
      <w:instrText xml:space="preserve"> PAGE </w:instrText>
    </w:r>
    <w:r w:rsidR="00B730FE" w:rsidRPr="001E6225">
      <w:rPr>
        <w:rFonts w:asciiTheme="minorHAnsi" w:hAnsiTheme="minorHAnsi" w:cstheme="minorHAnsi"/>
      </w:rPr>
      <w:fldChar w:fldCharType="separate"/>
    </w:r>
    <w:r w:rsidR="00A5624A" w:rsidRPr="001E6225">
      <w:rPr>
        <w:rFonts w:asciiTheme="minorHAnsi" w:hAnsiTheme="minorHAnsi" w:cstheme="minorHAnsi"/>
      </w:rPr>
      <w:t>1</w:t>
    </w:r>
    <w:r w:rsidR="00B730FE" w:rsidRPr="001E6225">
      <w:rPr>
        <w:rFonts w:asciiTheme="minorHAnsi" w:hAnsiTheme="minorHAnsi" w:cstheme="minorHAnsi"/>
      </w:rPr>
      <w:fldChar w:fldCharType="end"/>
    </w:r>
    <w:r w:rsidRPr="001E6225">
      <w:rPr>
        <w:rFonts w:asciiTheme="minorHAnsi" w:hAnsiTheme="minorHAnsi" w:cstheme="minorHAnsi"/>
      </w:rPr>
      <w:t>/</w:t>
    </w:r>
    <w:r w:rsidR="00B730FE" w:rsidRPr="001E6225">
      <w:rPr>
        <w:rFonts w:asciiTheme="minorHAnsi" w:hAnsiTheme="minorHAnsi" w:cstheme="minorHAnsi"/>
      </w:rPr>
      <w:fldChar w:fldCharType="begin"/>
    </w:r>
    <w:r w:rsidRPr="001E6225">
      <w:rPr>
        <w:rFonts w:asciiTheme="minorHAnsi" w:hAnsiTheme="minorHAnsi" w:cstheme="minorHAnsi"/>
      </w:rPr>
      <w:instrText xml:space="preserve"> NUMPAGES </w:instrText>
    </w:r>
    <w:r w:rsidR="00B730FE" w:rsidRPr="001E6225">
      <w:rPr>
        <w:rFonts w:asciiTheme="minorHAnsi" w:hAnsiTheme="minorHAnsi" w:cstheme="minorHAnsi"/>
      </w:rPr>
      <w:fldChar w:fldCharType="separate"/>
    </w:r>
    <w:r w:rsidR="00A5624A" w:rsidRPr="001E6225">
      <w:rPr>
        <w:rFonts w:asciiTheme="minorHAnsi" w:hAnsiTheme="minorHAnsi" w:cstheme="minorHAnsi"/>
      </w:rPr>
      <w:t>1</w:t>
    </w:r>
    <w:r w:rsidR="00B730FE" w:rsidRPr="001E6225">
      <w:rPr>
        <w:rFonts w:asciiTheme="minorHAnsi" w:hAnsiTheme="minorHAnsi" w:cstheme="minorHAns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930C8" w14:textId="77777777" w:rsidR="00D44150" w:rsidRDefault="00D44150">
    <w:pPr>
      <w:pStyle w:val="Footer"/>
    </w:pPr>
    <w:r w:rsidRPr="00E94DCD">
      <w:tab/>
    </w:r>
    <w:r w:rsidRPr="00E94DCD">
      <w:tab/>
      <w:t xml:space="preserve">Seite </w:t>
    </w:r>
    <w:r w:rsidR="00B730FE">
      <w:fldChar w:fldCharType="begin"/>
    </w:r>
    <w:r w:rsidR="00935B8D">
      <w:instrText xml:space="preserve"> PAGE   \* MERGEFORMAT </w:instrText>
    </w:r>
    <w:r w:rsidR="00B730FE">
      <w:fldChar w:fldCharType="separate"/>
    </w:r>
    <w:r>
      <w:rPr>
        <w:noProof/>
      </w:rPr>
      <w:t>1</w:t>
    </w:r>
    <w:r w:rsidR="00B730FE">
      <w:rPr>
        <w:noProof/>
      </w:rPr>
      <w:fldChar w:fldCharType="end"/>
    </w:r>
    <w:r w:rsidRPr="00E94DCD">
      <w:t xml:space="preserve"> / </w:t>
    </w:r>
    <w:fldSimple w:instr="NUMPAGES   \* MERGEFORMAT">
      <w:r w:rsidR="001156D3">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C9BCC" w14:textId="77777777" w:rsidR="002210FF" w:rsidRDefault="002210FF" w:rsidP="0054380F">
      <w:pPr>
        <w:spacing w:line="240" w:lineRule="auto"/>
      </w:pPr>
      <w:r>
        <w:separator/>
      </w:r>
    </w:p>
  </w:footnote>
  <w:footnote w:type="continuationSeparator" w:id="0">
    <w:p w14:paraId="219FE093" w14:textId="77777777" w:rsidR="002210FF" w:rsidRDefault="002210FF" w:rsidP="0054380F">
      <w:pPr>
        <w:spacing w:line="240" w:lineRule="auto"/>
      </w:pPr>
      <w:r>
        <w:continuationSeparator/>
      </w:r>
    </w:p>
  </w:footnote>
  <w:footnote w:type="continuationNotice" w:id="1">
    <w:p w14:paraId="2FEF9D26" w14:textId="77777777" w:rsidR="002210FF" w:rsidRDefault="002210F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6F41B" w14:textId="77777777" w:rsidR="00D44150" w:rsidRDefault="00661641">
    <w:pPr>
      <w:pStyle w:val="Header"/>
    </w:pPr>
    <w:r>
      <w:rPr>
        <w:noProof/>
      </w:rPr>
      <w:drawing>
        <wp:anchor distT="0" distB="0" distL="0" distR="0" simplePos="0" relativeHeight="251658240" behindDoc="1" locked="1" layoutInCell="1" allowOverlap="1" wp14:anchorId="74A231B9" wp14:editId="0D5A82AB">
          <wp:simplePos x="0" y="0"/>
          <wp:positionH relativeFrom="page">
            <wp:posOffset>4716780</wp:posOffset>
          </wp:positionH>
          <wp:positionV relativeFrom="page">
            <wp:posOffset>414020</wp:posOffset>
          </wp:positionV>
          <wp:extent cx="1987200" cy="270000"/>
          <wp:effectExtent l="0" t="0" r="0" b="0"/>
          <wp:wrapNone/>
          <wp:docPr id="20482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657945" name=""/>
                  <pic:cNvPicPr/>
                </pic:nvPicPr>
                <pic:blipFill>
                  <a:blip r:embed="rId1">
                    <a:extLst>
                      <a:ext uri="{28A0092B-C50C-407E-A947-70E740481C1C}">
                        <a14:useLocalDpi xmlns:a14="http://schemas.microsoft.com/office/drawing/2010/main" val="0"/>
                      </a:ext>
                    </a:extLst>
                  </a:blip>
                  <a:stretch>
                    <a:fillRect/>
                  </a:stretch>
                </pic:blipFill>
                <pic:spPr>
                  <a:xfrm>
                    <a:off x="0" y="0"/>
                    <a:ext cx="1987200" cy="270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823CF" w14:textId="77777777" w:rsidR="00D44150" w:rsidRDefault="00EE0CB5">
    <w:pPr>
      <w:pStyle w:val="Header"/>
    </w:pPr>
    <w:r>
      <w:rPr>
        <w:noProof/>
      </w:rPr>
      <w:drawing>
        <wp:anchor distT="0" distB="0" distL="114300" distR="114300" simplePos="0" relativeHeight="251658241" behindDoc="1" locked="0" layoutInCell="1" allowOverlap="1" wp14:anchorId="6453825B" wp14:editId="72BCCBA6">
          <wp:simplePos x="0" y="0"/>
          <wp:positionH relativeFrom="column">
            <wp:posOffset>4528820</wp:posOffset>
          </wp:positionH>
          <wp:positionV relativeFrom="paragraph">
            <wp:posOffset>102235</wp:posOffset>
          </wp:positionV>
          <wp:extent cx="1438275" cy="247650"/>
          <wp:effectExtent l="0" t="0" r="0" b="0"/>
          <wp:wrapNone/>
          <wp:docPr id="1007245255" name="Grafik 0" descr="Sensirion_green_cmyk_300dpi_4cm.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Sensirion_green_cmyk_300dpi_4cm.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2476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4FE6"/>
    <w:multiLevelType w:val="multilevel"/>
    <w:tmpl w:val="0E88ED38"/>
    <w:lvl w:ilvl="0">
      <w:start w:val="1"/>
      <w:numFmt w:val="bullet"/>
      <w:pStyle w:val="BulletpointsEbene1"/>
      <w:lvlText w:val=""/>
      <w:lvlJc w:val="left"/>
      <w:pPr>
        <w:ind w:left="454" w:hanging="454"/>
      </w:pPr>
      <w:rPr>
        <w:rFonts w:ascii="Symbol" w:hAnsi="Symbol" w:hint="default"/>
      </w:rPr>
    </w:lvl>
    <w:lvl w:ilvl="1">
      <w:start w:val="1"/>
      <w:numFmt w:val="bullet"/>
      <w:pStyle w:val="BulletpointsEbene2"/>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 w15:restartNumberingAfterBreak="0">
    <w:nsid w:val="02703A3B"/>
    <w:multiLevelType w:val="multilevel"/>
    <w:tmpl w:val="6832C370"/>
    <w:styleLink w:val="SensirionListe"/>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2" w15:restartNumberingAfterBreak="0">
    <w:nsid w:val="0E126AEA"/>
    <w:multiLevelType w:val="hybridMultilevel"/>
    <w:tmpl w:val="A8B6C92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116B7A22"/>
    <w:multiLevelType w:val="hybridMultilevel"/>
    <w:tmpl w:val="83DC2F96"/>
    <w:lvl w:ilvl="0" w:tplc="08070001">
      <w:start w:val="1"/>
      <w:numFmt w:val="bullet"/>
      <w:lvlText w:val=""/>
      <w:lvlJc w:val="left"/>
      <w:pPr>
        <w:ind w:left="1068" w:hanging="360"/>
      </w:pPr>
      <w:rPr>
        <w:rFonts w:ascii="Symbol" w:hAnsi="Symbol" w:hint="default"/>
      </w:rPr>
    </w:lvl>
    <w:lvl w:ilvl="1" w:tplc="08070003">
      <w:start w:val="1"/>
      <w:numFmt w:val="bullet"/>
      <w:lvlText w:val="o"/>
      <w:lvlJc w:val="left"/>
      <w:pPr>
        <w:ind w:left="1788" w:hanging="360"/>
      </w:pPr>
      <w:rPr>
        <w:rFonts w:ascii="Courier New" w:hAnsi="Courier New" w:cs="Courier New" w:hint="default"/>
      </w:rPr>
    </w:lvl>
    <w:lvl w:ilvl="2" w:tplc="08070005" w:tentative="1">
      <w:start w:val="1"/>
      <w:numFmt w:val="bullet"/>
      <w:lvlText w:val=""/>
      <w:lvlJc w:val="left"/>
      <w:pPr>
        <w:ind w:left="2508" w:hanging="360"/>
      </w:pPr>
      <w:rPr>
        <w:rFonts w:ascii="Wingdings" w:hAnsi="Wingdings" w:hint="default"/>
      </w:rPr>
    </w:lvl>
    <w:lvl w:ilvl="3" w:tplc="08070001" w:tentative="1">
      <w:start w:val="1"/>
      <w:numFmt w:val="bullet"/>
      <w:lvlText w:val=""/>
      <w:lvlJc w:val="left"/>
      <w:pPr>
        <w:ind w:left="3228" w:hanging="360"/>
      </w:pPr>
      <w:rPr>
        <w:rFonts w:ascii="Symbol" w:hAnsi="Symbol" w:hint="default"/>
      </w:rPr>
    </w:lvl>
    <w:lvl w:ilvl="4" w:tplc="08070003" w:tentative="1">
      <w:start w:val="1"/>
      <w:numFmt w:val="bullet"/>
      <w:lvlText w:val="o"/>
      <w:lvlJc w:val="left"/>
      <w:pPr>
        <w:ind w:left="3948" w:hanging="360"/>
      </w:pPr>
      <w:rPr>
        <w:rFonts w:ascii="Courier New" w:hAnsi="Courier New" w:cs="Courier New" w:hint="default"/>
      </w:rPr>
    </w:lvl>
    <w:lvl w:ilvl="5" w:tplc="08070005" w:tentative="1">
      <w:start w:val="1"/>
      <w:numFmt w:val="bullet"/>
      <w:lvlText w:val=""/>
      <w:lvlJc w:val="left"/>
      <w:pPr>
        <w:ind w:left="4668" w:hanging="360"/>
      </w:pPr>
      <w:rPr>
        <w:rFonts w:ascii="Wingdings" w:hAnsi="Wingdings" w:hint="default"/>
      </w:rPr>
    </w:lvl>
    <w:lvl w:ilvl="6" w:tplc="08070001" w:tentative="1">
      <w:start w:val="1"/>
      <w:numFmt w:val="bullet"/>
      <w:lvlText w:val=""/>
      <w:lvlJc w:val="left"/>
      <w:pPr>
        <w:ind w:left="5388" w:hanging="360"/>
      </w:pPr>
      <w:rPr>
        <w:rFonts w:ascii="Symbol" w:hAnsi="Symbol" w:hint="default"/>
      </w:rPr>
    </w:lvl>
    <w:lvl w:ilvl="7" w:tplc="08070003" w:tentative="1">
      <w:start w:val="1"/>
      <w:numFmt w:val="bullet"/>
      <w:lvlText w:val="o"/>
      <w:lvlJc w:val="left"/>
      <w:pPr>
        <w:ind w:left="6108" w:hanging="360"/>
      </w:pPr>
      <w:rPr>
        <w:rFonts w:ascii="Courier New" w:hAnsi="Courier New" w:cs="Courier New" w:hint="default"/>
      </w:rPr>
    </w:lvl>
    <w:lvl w:ilvl="8" w:tplc="08070005" w:tentative="1">
      <w:start w:val="1"/>
      <w:numFmt w:val="bullet"/>
      <w:lvlText w:val=""/>
      <w:lvlJc w:val="left"/>
      <w:pPr>
        <w:ind w:left="6828" w:hanging="360"/>
      </w:pPr>
      <w:rPr>
        <w:rFonts w:ascii="Wingdings" w:hAnsi="Wingdings" w:hint="default"/>
      </w:rPr>
    </w:lvl>
  </w:abstractNum>
  <w:abstractNum w:abstractNumId="4" w15:restartNumberingAfterBreak="0">
    <w:nsid w:val="17944691"/>
    <w:multiLevelType w:val="multilevel"/>
    <w:tmpl w:val="C54A3F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53324"/>
    <w:multiLevelType w:val="hybridMultilevel"/>
    <w:tmpl w:val="50C86AE6"/>
    <w:lvl w:ilvl="0" w:tplc="23A6DED0">
      <w:start w:val="2"/>
      <w:numFmt w:val="decimal"/>
      <w:lvlText w:val="%1"/>
      <w:lvlJc w:val="left"/>
      <w:pPr>
        <w:ind w:left="720" w:hanging="360"/>
      </w:pPr>
      <w:rPr>
        <w:rFonts w:cstheme="majorBidi"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6" w15:restartNumberingAfterBreak="0">
    <w:nsid w:val="21190147"/>
    <w:multiLevelType w:val="multilevel"/>
    <w:tmpl w:val="CCE27B6A"/>
    <w:styleLink w:val="SensirionList123Numbering"/>
    <w:lvl w:ilvl="0">
      <w:start w:val="1"/>
      <w:numFmt w:val="decimal"/>
      <w:pStyle w:val="Numb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7" w15:restartNumberingAfterBreak="0">
    <w:nsid w:val="26A12FB4"/>
    <w:multiLevelType w:val="multilevel"/>
    <w:tmpl w:val="33161A2E"/>
    <w:styleLink w:val="SensirionListealt"/>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8" w15:restartNumberingAfterBreak="0">
    <w:nsid w:val="31FD6366"/>
    <w:multiLevelType w:val="multilevel"/>
    <w:tmpl w:val="0AACE874"/>
    <w:styleLink w:val="SensirionList123Heading"/>
    <w:lvl w:ilvl="0">
      <w:start w:val="1"/>
      <w:numFmt w:val="decimal"/>
      <w:pStyle w:val="Heading1"/>
      <w:lvlText w:val="%1"/>
      <w:lvlJc w:val="left"/>
      <w:pPr>
        <w:ind w:left="454" w:hanging="454"/>
      </w:pPr>
      <w:rPr>
        <w:rFonts w:hint="default"/>
      </w:rPr>
    </w:lvl>
    <w:lvl w:ilvl="1">
      <w:start w:val="1"/>
      <w:numFmt w:val="decimal"/>
      <w:pStyle w:val="Heading2"/>
      <w:lvlText w:val="%1.%2"/>
      <w:lvlJc w:val="left"/>
      <w:pPr>
        <w:ind w:left="567" w:hanging="567"/>
      </w:pPr>
      <w:rPr>
        <w:rFonts w:hint="default"/>
      </w:rPr>
    </w:lvl>
    <w:lvl w:ilvl="2">
      <w:start w:val="1"/>
      <w:numFmt w:val="decimal"/>
      <w:pStyle w:val="Heading3"/>
      <w:lvlText w:val="%1.%2.%3"/>
      <w:lvlJc w:val="left"/>
      <w:pPr>
        <w:ind w:left="680" w:hanging="680"/>
      </w:pPr>
      <w:rPr>
        <w:rFonts w:hint="default"/>
      </w:rPr>
    </w:lvl>
    <w:lvl w:ilvl="3">
      <w:start w:val="1"/>
      <w:numFmt w:val="decimal"/>
      <w:pStyle w:val="Heading4"/>
      <w:lvlText w:val="%1.%2.%3.%4"/>
      <w:lvlJc w:val="left"/>
      <w:pPr>
        <w:ind w:left="907" w:hanging="907"/>
      </w:pPr>
      <w:rPr>
        <w:rFonts w:hint="default"/>
      </w:rPr>
    </w:lvl>
    <w:lvl w:ilvl="4">
      <w:start w:val="1"/>
      <w:numFmt w:val="decimal"/>
      <w:pStyle w:val="Heading5"/>
      <w:lvlText w:val="%1.%2.%3.%4.%5"/>
      <w:lvlJc w:val="left"/>
      <w:pPr>
        <w:ind w:left="1134" w:hanging="1134"/>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9" w15:restartNumberingAfterBreak="0">
    <w:nsid w:val="3B6A7EDC"/>
    <w:multiLevelType w:val="hybridMultilevel"/>
    <w:tmpl w:val="3C86437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3F23587D"/>
    <w:multiLevelType w:val="hybridMultilevel"/>
    <w:tmpl w:val="63CAD914"/>
    <w:lvl w:ilvl="0" w:tplc="14F4571C">
      <w:start w:val="2"/>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15:restartNumberingAfterBreak="0">
    <w:nsid w:val="3FF729E4"/>
    <w:multiLevelType w:val="multilevel"/>
    <w:tmpl w:val="B740CA50"/>
    <w:lvl w:ilvl="0">
      <w:start w:val="1"/>
      <w:numFmt w:val="bullet"/>
      <w:lvlText w:val="·"/>
      <w:lvlJc w:val="left"/>
      <w:pPr>
        <w:ind w:left="360" w:hanging="360"/>
      </w:pPr>
      <w:rPr>
        <w:rFonts w:ascii="Symbol" w:hAnsi="Symbol" w:hint="default"/>
        <w:b/>
        <w:i w:val="0"/>
        <w:color w:val="auto"/>
        <w:sz w:val="28"/>
        <w:szCs w:val="28"/>
        <w:u w:val="none"/>
      </w:rPr>
    </w:lvl>
    <w:lvl w:ilvl="1">
      <w:start w:val="1"/>
      <w:numFmt w:val="decimal"/>
      <w:lvlText w:val="%1.%2"/>
      <w:lvlJc w:val="left"/>
      <w:pPr>
        <w:tabs>
          <w:tab w:val="num" w:pos="-171"/>
        </w:tabs>
        <w:ind w:left="0" w:firstLine="0"/>
      </w:pPr>
    </w:lvl>
    <w:lvl w:ilvl="2">
      <w:start w:val="1"/>
      <w:numFmt w:val="decimal"/>
      <w:lvlText w:val="%1.%2.%3"/>
      <w:lvlJc w:val="left"/>
      <w:pPr>
        <w:tabs>
          <w:tab w:val="num" w:pos="-171"/>
        </w:tabs>
        <w:ind w:left="0" w:firstLine="0"/>
      </w:pPr>
    </w:lvl>
    <w:lvl w:ilvl="3">
      <w:start w:val="1"/>
      <w:numFmt w:val="decimal"/>
      <w:lvlText w:val="%1.%2.%3.%4"/>
      <w:lvlJc w:val="left"/>
      <w:pPr>
        <w:tabs>
          <w:tab w:val="num" w:pos="1134"/>
        </w:tabs>
        <w:ind w:left="1134" w:hanging="1134"/>
      </w:pPr>
    </w:lvl>
    <w:lvl w:ilvl="4">
      <w:start w:val="1"/>
      <w:numFmt w:val="decimal"/>
      <w:lvlText w:val="%1.%2.%3.%4.%5"/>
      <w:lvlJc w:val="left"/>
      <w:pPr>
        <w:tabs>
          <w:tab w:val="num" w:pos="1134"/>
        </w:tabs>
        <w:ind w:left="1134" w:hanging="1134"/>
      </w:pPr>
      <w:rPr>
        <w:b w:val="0"/>
        <w:bCs/>
        <w:i w:val="0"/>
        <w:color w:val="auto"/>
        <w:sz w:val="22"/>
        <w:szCs w:val="22"/>
        <w:u w:val="none"/>
      </w:rPr>
    </w:lvl>
    <w:lvl w:ilvl="5">
      <w:start w:val="1"/>
      <w:numFmt w:val="decimal"/>
      <w:pStyle w:val="Heading6"/>
      <w:lvlText w:val="%1.%2.%3.%4.%5.%6"/>
      <w:lvlJc w:val="left"/>
      <w:pPr>
        <w:tabs>
          <w:tab w:val="num" w:pos="2236"/>
        </w:tabs>
        <w:ind w:left="2092" w:hanging="936"/>
      </w:pPr>
    </w:lvl>
    <w:lvl w:ilvl="6">
      <w:start w:val="1"/>
      <w:numFmt w:val="decimal"/>
      <w:pStyle w:val="Heading7"/>
      <w:lvlText w:val="%1.%2.%3.%4.%5.%6.%7"/>
      <w:lvlJc w:val="left"/>
      <w:pPr>
        <w:tabs>
          <w:tab w:val="num" w:pos="2956"/>
        </w:tabs>
        <w:ind w:left="2596" w:hanging="1080"/>
      </w:pPr>
    </w:lvl>
    <w:lvl w:ilvl="7">
      <w:start w:val="1"/>
      <w:numFmt w:val="decimal"/>
      <w:pStyle w:val="Heading8"/>
      <w:lvlText w:val="%1.%2.%3.%4.%5.%6.%7.%8"/>
      <w:lvlJc w:val="left"/>
      <w:pPr>
        <w:tabs>
          <w:tab w:val="num" w:pos="3316"/>
        </w:tabs>
        <w:ind w:left="3100" w:hanging="1224"/>
      </w:pPr>
    </w:lvl>
    <w:lvl w:ilvl="8">
      <w:start w:val="1"/>
      <w:numFmt w:val="decimal"/>
      <w:pStyle w:val="Heading9"/>
      <w:lvlText w:val="%1.%2.%3.%4.%5.%6.%7.%8.%9"/>
      <w:lvlJc w:val="left"/>
      <w:pPr>
        <w:tabs>
          <w:tab w:val="num" w:pos="4036"/>
        </w:tabs>
        <w:ind w:left="3676" w:hanging="1440"/>
      </w:pPr>
    </w:lvl>
  </w:abstractNum>
  <w:abstractNum w:abstractNumId="12" w15:restartNumberingAfterBreak="0">
    <w:nsid w:val="424763CA"/>
    <w:multiLevelType w:val="hybridMultilevel"/>
    <w:tmpl w:val="05DAC0C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42E21AC8"/>
    <w:multiLevelType w:val="hybridMultilevel"/>
    <w:tmpl w:val="678A945C"/>
    <w:lvl w:ilvl="0" w:tplc="E87A1986">
      <w:start w:val="2"/>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15:restartNumberingAfterBreak="0">
    <w:nsid w:val="4523256E"/>
    <w:multiLevelType w:val="hybridMultilevel"/>
    <w:tmpl w:val="5304550C"/>
    <w:lvl w:ilvl="0" w:tplc="A2FC43F4">
      <w:start w:val="2"/>
      <w:numFmt w:val="decimal"/>
      <w:lvlText w:val="%1"/>
      <w:lvlJc w:val="left"/>
      <w:pPr>
        <w:ind w:left="720" w:hanging="360"/>
      </w:pPr>
      <w:rPr>
        <w:rFonts w:cstheme="majorBidi"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5" w15:restartNumberingAfterBreak="0">
    <w:nsid w:val="4EAA10B1"/>
    <w:multiLevelType w:val="multilevel"/>
    <w:tmpl w:val="D00274A4"/>
    <w:styleLink w:val="SensirionListBulletPoints"/>
    <w:lvl w:ilvl="0">
      <w:start w:val="1"/>
      <w:numFmt w:val="bullet"/>
      <w:pStyle w:val="BulletpointsLevel1"/>
      <w:lvlText w:val=""/>
      <w:lvlJc w:val="left"/>
      <w:pPr>
        <w:ind w:left="227" w:hanging="227"/>
      </w:pPr>
      <w:rPr>
        <w:rFonts w:ascii="Symbol" w:hAnsi="Symbol" w:hint="default"/>
      </w:rPr>
    </w:lvl>
    <w:lvl w:ilvl="1">
      <w:start w:val="1"/>
      <w:numFmt w:val="bullet"/>
      <w:pStyle w:val="BulletpointsLevel2"/>
      <w:lvlText w:val=""/>
      <w:lvlJc w:val="left"/>
      <w:pPr>
        <w:ind w:left="454" w:hanging="227"/>
      </w:pPr>
      <w:rPr>
        <w:rFonts w:ascii="Symbol" w:hAnsi="Symbol" w:hint="default"/>
      </w:rPr>
    </w:lvl>
    <w:lvl w:ilvl="2">
      <w:start w:val="1"/>
      <w:numFmt w:val="none"/>
      <w:pStyle w:val="noBulletpoint"/>
      <w:lvlText w:val=""/>
      <w:lvlJc w:val="left"/>
      <w:pPr>
        <w:ind w:left="0" w:firstLine="0"/>
      </w:pPr>
      <w:rPr>
        <w:rFonts w:hint="default"/>
      </w:rPr>
    </w:lvl>
    <w:lvl w:ilvl="3">
      <w:start w:val="1"/>
      <w:numFmt w:val="bullet"/>
      <w:pStyle w:val="ListBullet"/>
      <w:lvlText w:val=""/>
      <w:lvlJc w:val="left"/>
      <w:pPr>
        <w:ind w:left="227" w:hanging="227"/>
      </w:pPr>
      <w:rPr>
        <w:rFonts w:ascii="Symbol" w:hAnsi="Symbol" w:hint="default"/>
      </w:rPr>
    </w:lvl>
    <w:lvl w:ilvl="4">
      <w:start w:val="1"/>
      <w:numFmt w:val="bullet"/>
      <w:pStyle w:val="ListBullet2"/>
      <w:lvlText w:val=""/>
      <w:lvlJc w:val="left"/>
      <w:pPr>
        <w:ind w:left="454" w:hanging="227"/>
      </w:pPr>
      <w:rPr>
        <w:rFonts w:ascii="Symbol" w:hAnsi="Symbol" w:hint="default"/>
      </w:rPr>
    </w:lvl>
    <w:lvl w:ilvl="5">
      <w:start w:val="1"/>
      <w:numFmt w:val="bullet"/>
      <w:pStyle w:val="ListBullet3"/>
      <w:lvlText w:val=""/>
      <w:lvlJc w:val="left"/>
      <w:pPr>
        <w:ind w:left="680" w:hanging="226"/>
      </w:pPr>
      <w:rPr>
        <w:rFonts w:ascii="Symbol" w:hAnsi="Symbol" w:hint="default"/>
      </w:rPr>
    </w:lvl>
    <w:lvl w:ilvl="6">
      <w:start w:val="1"/>
      <w:numFmt w:val="bullet"/>
      <w:pStyle w:val="ListBullet4"/>
      <w:lvlText w:val=""/>
      <w:lvlJc w:val="left"/>
      <w:pPr>
        <w:ind w:left="907" w:hanging="227"/>
      </w:pPr>
      <w:rPr>
        <w:rFonts w:ascii="Symbol" w:hAnsi="Symbol" w:hint="default"/>
      </w:rPr>
    </w:lvl>
    <w:lvl w:ilvl="7">
      <w:start w:val="1"/>
      <w:numFmt w:val="bullet"/>
      <w:pStyle w:val="ListBullet5"/>
      <w:lvlText w:val=""/>
      <w:lvlJc w:val="left"/>
      <w:pPr>
        <w:ind w:left="1134" w:hanging="227"/>
      </w:pPr>
      <w:rPr>
        <w:rFonts w:ascii="Symbol" w:hAnsi="Symbol" w:hint="default"/>
      </w:rPr>
    </w:lvl>
    <w:lvl w:ilvl="8">
      <w:start w:val="1"/>
      <w:numFmt w:val="bullet"/>
      <w:lvlText w:val=""/>
      <w:lvlJc w:val="left"/>
      <w:pPr>
        <w:ind w:left="1361" w:hanging="227"/>
      </w:pPr>
      <w:rPr>
        <w:rFonts w:ascii="Symbol" w:hAnsi="Symbol" w:hint="default"/>
      </w:rPr>
    </w:lvl>
  </w:abstractNum>
  <w:abstractNum w:abstractNumId="16" w15:restartNumberingAfterBreak="0">
    <w:nsid w:val="4F35688F"/>
    <w:multiLevelType w:val="hybridMultilevel"/>
    <w:tmpl w:val="0EC4C2A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15:restartNumberingAfterBreak="0">
    <w:nsid w:val="53116C27"/>
    <w:multiLevelType w:val="multilevel"/>
    <w:tmpl w:val="0E88ED38"/>
    <w:styleLink w:val="MediasuiteListe"/>
    <w:lvl w:ilvl="0">
      <w:start w:val="1"/>
      <w:numFmt w:val="bullet"/>
      <w:lvlText w:val=""/>
      <w:lvlJc w:val="left"/>
      <w:pPr>
        <w:ind w:left="454" w:hanging="454"/>
      </w:pPr>
      <w:rPr>
        <w:rFonts w:ascii="Symbol" w:hAnsi="Symbol" w:hint="default"/>
      </w:rPr>
    </w:lvl>
    <w:lvl w:ilvl="1">
      <w:start w:val="1"/>
      <w:numFmt w:val="bullet"/>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8" w15:restartNumberingAfterBreak="0">
    <w:nsid w:val="533144E8"/>
    <w:multiLevelType w:val="hybridMultilevel"/>
    <w:tmpl w:val="7C1845E2"/>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658D0D53"/>
    <w:multiLevelType w:val="multilevel"/>
    <w:tmpl w:val="9AE6E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AFA34A4"/>
    <w:multiLevelType w:val="hybridMultilevel"/>
    <w:tmpl w:val="59E063C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1" w15:restartNumberingAfterBreak="0">
    <w:nsid w:val="6B1D7B0A"/>
    <w:multiLevelType w:val="multilevel"/>
    <w:tmpl w:val="E838465A"/>
    <w:styleLink w:val="SensirionListabcLettering"/>
    <w:lvl w:ilvl="0">
      <w:start w:val="1"/>
      <w:numFmt w:val="lowerLetter"/>
      <w:pStyle w:val="Lett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22" w15:restartNumberingAfterBreak="0">
    <w:nsid w:val="7317149C"/>
    <w:multiLevelType w:val="hybridMultilevel"/>
    <w:tmpl w:val="B30C85A0"/>
    <w:lvl w:ilvl="0" w:tplc="08070001">
      <w:start w:val="1"/>
      <w:numFmt w:val="bullet"/>
      <w:lvlText w:val=""/>
      <w:lvlJc w:val="left"/>
      <w:pPr>
        <w:ind w:left="1080" w:hanging="360"/>
      </w:pPr>
      <w:rPr>
        <w:rFonts w:ascii="Symbol" w:hAnsi="Symbol" w:hint="default"/>
      </w:rPr>
    </w:lvl>
    <w:lvl w:ilvl="1" w:tplc="08070003">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23" w15:restartNumberingAfterBreak="0">
    <w:nsid w:val="7AE627B1"/>
    <w:multiLevelType w:val="hybridMultilevel"/>
    <w:tmpl w:val="FBC2D8B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00341035">
    <w:abstractNumId w:val="0"/>
  </w:num>
  <w:num w:numId="2" w16cid:durableId="1578400284">
    <w:abstractNumId w:val="7"/>
  </w:num>
  <w:num w:numId="3" w16cid:durableId="1091857931">
    <w:abstractNumId w:val="11"/>
  </w:num>
  <w:num w:numId="4" w16cid:durableId="996156133">
    <w:abstractNumId w:val="15"/>
  </w:num>
  <w:num w:numId="5" w16cid:durableId="1940872374">
    <w:abstractNumId w:val="8"/>
  </w:num>
  <w:num w:numId="6" w16cid:durableId="1797064802">
    <w:abstractNumId w:val="6"/>
  </w:num>
  <w:num w:numId="7" w16cid:durableId="941187127">
    <w:abstractNumId w:val="21"/>
  </w:num>
  <w:num w:numId="8" w16cid:durableId="1435517069">
    <w:abstractNumId w:val="17"/>
  </w:num>
  <w:num w:numId="9" w16cid:durableId="2098477775">
    <w:abstractNumId w:val="1"/>
  </w:num>
  <w:num w:numId="10" w16cid:durableId="2110395756">
    <w:abstractNumId w:val="23"/>
  </w:num>
  <w:num w:numId="11" w16cid:durableId="1827940315">
    <w:abstractNumId w:val="12"/>
  </w:num>
  <w:num w:numId="12" w16cid:durableId="1647007578">
    <w:abstractNumId w:val="20"/>
  </w:num>
  <w:num w:numId="13" w16cid:durableId="848257857">
    <w:abstractNumId w:val="22"/>
  </w:num>
  <w:num w:numId="14" w16cid:durableId="1519000670">
    <w:abstractNumId w:val="10"/>
  </w:num>
  <w:num w:numId="15" w16cid:durableId="1490828134">
    <w:abstractNumId w:val="13"/>
  </w:num>
  <w:num w:numId="16" w16cid:durableId="111828009">
    <w:abstractNumId w:val="14"/>
  </w:num>
  <w:num w:numId="17" w16cid:durableId="826823308">
    <w:abstractNumId w:val="5"/>
  </w:num>
  <w:num w:numId="18" w16cid:durableId="101534131">
    <w:abstractNumId w:val="3"/>
  </w:num>
  <w:num w:numId="19" w16cid:durableId="2017926573">
    <w:abstractNumId w:val="9"/>
  </w:num>
  <w:num w:numId="20" w16cid:durableId="1016619663">
    <w:abstractNumId w:val="16"/>
  </w:num>
  <w:num w:numId="21" w16cid:durableId="301927497">
    <w:abstractNumId w:val="2"/>
  </w:num>
  <w:num w:numId="22" w16cid:durableId="1243829049">
    <w:abstractNumId w:val="4"/>
  </w:num>
  <w:num w:numId="23" w16cid:durableId="2058046347">
    <w:abstractNumId w:val="18"/>
  </w:num>
  <w:num w:numId="24" w16cid:durableId="843666769">
    <w:abstractNumId w:val="1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5D7"/>
    <w:rsid w:val="0002682B"/>
    <w:rsid w:val="00027043"/>
    <w:rsid w:val="0003217C"/>
    <w:rsid w:val="00034939"/>
    <w:rsid w:val="000406CD"/>
    <w:rsid w:val="000700BD"/>
    <w:rsid w:val="000718AC"/>
    <w:rsid w:val="0009036E"/>
    <w:rsid w:val="000903CE"/>
    <w:rsid w:val="000910C9"/>
    <w:rsid w:val="00096D1E"/>
    <w:rsid w:val="000B2869"/>
    <w:rsid w:val="000B34C7"/>
    <w:rsid w:val="000D4A13"/>
    <w:rsid w:val="000D523B"/>
    <w:rsid w:val="000D7F02"/>
    <w:rsid w:val="000F24EC"/>
    <w:rsid w:val="000F4CED"/>
    <w:rsid w:val="000F4DA3"/>
    <w:rsid w:val="00102207"/>
    <w:rsid w:val="00112447"/>
    <w:rsid w:val="00114D80"/>
    <w:rsid w:val="00114EC3"/>
    <w:rsid w:val="001156D3"/>
    <w:rsid w:val="00121D9B"/>
    <w:rsid w:val="00124F40"/>
    <w:rsid w:val="00130B3C"/>
    <w:rsid w:val="001375E4"/>
    <w:rsid w:val="00151C8E"/>
    <w:rsid w:val="001604A9"/>
    <w:rsid w:val="001665A6"/>
    <w:rsid w:val="001A1412"/>
    <w:rsid w:val="001B29A6"/>
    <w:rsid w:val="001B68A7"/>
    <w:rsid w:val="001E1FA7"/>
    <w:rsid w:val="001E282A"/>
    <w:rsid w:val="001E6225"/>
    <w:rsid w:val="001E6D3A"/>
    <w:rsid w:val="001F1E9A"/>
    <w:rsid w:val="001F4244"/>
    <w:rsid w:val="002210FF"/>
    <w:rsid w:val="00227D72"/>
    <w:rsid w:val="0027729E"/>
    <w:rsid w:val="002779AB"/>
    <w:rsid w:val="002835A0"/>
    <w:rsid w:val="002849A7"/>
    <w:rsid w:val="00292A48"/>
    <w:rsid w:val="002A2B9F"/>
    <w:rsid w:val="002C0950"/>
    <w:rsid w:val="002D444B"/>
    <w:rsid w:val="002F53B8"/>
    <w:rsid w:val="002F6EAA"/>
    <w:rsid w:val="002F75B2"/>
    <w:rsid w:val="003067D8"/>
    <w:rsid w:val="00325BB1"/>
    <w:rsid w:val="0033350F"/>
    <w:rsid w:val="00341FF4"/>
    <w:rsid w:val="00355946"/>
    <w:rsid w:val="00365915"/>
    <w:rsid w:val="003666E3"/>
    <w:rsid w:val="00372AC0"/>
    <w:rsid w:val="00374196"/>
    <w:rsid w:val="00384A16"/>
    <w:rsid w:val="00387466"/>
    <w:rsid w:val="00395AB5"/>
    <w:rsid w:val="003B52C5"/>
    <w:rsid w:val="003B765F"/>
    <w:rsid w:val="003E3705"/>
    <w:rsid w:val="003F66DC"/>
    <w:rsid w:val="00403EEA"/>
    <w:rsid w:val="00411C9F"/>
    <w:rsid w:val="00425880"/>
    <w:rsid w:val="00426E2F"/>
    <w:rsid w:val="00442153"/>
    <w:rsid w:val="004448D2"/>
    <w:rsid w:val="0047464B"/>
    <w:rsid w:val="004754CC"/>
    <w:rsid w:val="00475E86"/>
    <w:rsid w:val="00482BC5"/>
    <w:rsid w:val="00483F63"/>
    <w:rsid w:val="004866F6"/>
    <w:rsid w:val="00490E2C"/>
    <w:rsid w:val="0049233D"/>
    <w:rsid w:val="00495788"/>
    <w:rsid w:val="004A1E5A"/>
    <w:rsid w:val="004B6F57"/>
    <w:rsid w:val="004C0541"/>
    <w:rsid w:val="004C1DCA"/>
    <w:rsid w:val="004D4818"/>
    <w:rsid w:val="004D6463"/>
    <w:rsid w:val="004E368C"/>
    <w:rsid w:val="004E47E0"/>
    <w:rsid w:val="004E7972"/>
    <w:rsid w:val="005007DF"/>
    <w:rsid w:val="00500F35"/>
    <w:rsid w:val="00527B1E"/>
    <w:rsid w:val="00540C7C"/>
    <w:rsid w:val="0054380F"/>
    <w:rsid w:val="0055243C"/>
    <w:rsid w:val="00553A2E"/>
    <w:rsid w:val="00554A92"/>
    <w:rsid w:val="00584D18"/>
    <w:rsid w:val="00592B46"/>
    <w:rsid w:val="00594725"/>
    <w:rsid w:val="005A0C70"/>
    <w:rsid w:val="005B3F7D"/>
    <w:rsid w:val="005C0352"/>
    <w:rsid w:val="005C077D"/>
    <w:rsid w:val="005C1B7D"/>
    <w:rsid w:val="005D31B2"/>
    <w:rsid w:val="005E7EB2"/>
    <w:rsid w:val="005F24E3"/>
    <w:rsid w:val="0061455A"/>
    <w:rsid w:val="006227DA"/>
    <w:rsid w:val="00661641"/>
    <w:rsid w:val="00665C7D"/>
    <w:rsid w:val="006833DC"/>
    <w:rsid w:val="006A5423"/>
    <w:rsid w:val="006B1074"/>
    <w:rsid w:val="006B41E1"/>
    <w:rsid w:val="006C1B18"/>
    <w:rsid w:val="006C1B30"/>
    <w:rsid w:val="006C4645"/>
    <w:rsid w:val="006D30A0"/>
    <w:rsid w:val="006E5C06"/>
    <w:rsid w:val="00703360"/>
    <w:rsid w:val="007072BA"/>
    <w:rsid w:val="0071755C"/>
    <w:rsid w:val="00717B2F"/>
    <w:rsid w:val="007237D1"/>
    <w:rsid w:val="007267E3"/>
    <w:rsid w:val="007474C1"/>
    <w:rsid w:val="00785CB7"/>
    <w:rsid w:val="007A08EC"/>
    <w:rsid w:val="007B0CAA"/>
    <w:rsid w:val="007C3356"/>
    <w:rsid w:val="007C49E1"/>
    <w:rsid w:val="007D106B"/>
    <w:rsid w:val="007D12BA"/>
    <w:rsid w:val="007E62DE"/>
    <w:rsid w:val="007F1019"/>
    <w:rsid w:val="007F7884"/>
    <w:rsid w:val="008066CF"/>
    <w:rsid w:val="008115C7"/>
    <w:rsid w:val="00811948"/>
    <w:rsid w:val="00822EA0"/>
    <w:rsid w:val="008258A7"/>
    <w:rsid w:val="00837DB5"/>
    <w:rsid w:val="00840AA5"/>
    <w:rsid w:val="00863F61"/>
    <w:rsid w:val="008701A1"/>
    <w:rsid w:val="008930E0"/>
    <w:rsid w:val="00895B91"/>
    <w:rsid w:val="00895F59"/>
    <w:rsid w:val="008B5013"/>
    <w:rsid w:val="008B579A"/>
    <w:rsid w:val="008C1218"/>
    <w:rsid w:val="008C3807"/>
    <w:rsid w:val="008C59CA"/>
    <w:rsid w:val="008C755F"/>
    <w:rsid w:val="008D59AB"/>
    <w:rsid w:val="008E52C1"/>
    <w:rsid w:val="008F1288"/>
    <w:rsid w:val="008F4A9D"/>
    <w:rsid w:val="00923720"/>
    <w:rsid w:val="009249ED"/>
    <w:rsid w:val="00935B8D"/>
    <w:rsid w:val="00936C4F"/>
    <w:rsid w:val="00957A44"/>
    <w:rsid w:val="00964ADD"/>
    <w:rsid w:val="00971CCC"/>
    <w:rsid w:val="00981FD5"/>
    <w:rsid w:val="00986756"/>
    <w:rsid w:val="009B1691"/>
    <w:rsid w:val="009C0788"/>
    <w:rsid w:val="009C43FC"/>
    <w:rsid w:val="009D2A77"/>
    <w:rsid w:val="009D7C2D"/>
    <w:rsid w:val="009E1A3E"/>
    <w:rsid w:val="009E32A0"/>
    <w:rsid w:val="009E5A33"/>
    <w:rsid w:val="00A10CC5"/>
    <w:rsid w:val="00A131A9"/>
    <w:rsid w:val="00A135D7"/>
    <w:rsid w:val="00A23523"/>
    <w:rsid w:val="00A32015"/>
    <w:rsid w:val="00A325E4"/>
    <w:rsid w:val="00A34042"/>
    <w:rsid w:val="00A353C1"/>
    <w:rsid w:val="00A5624A"/>
    <w:rsid w:val="00A7040C"/>
    <w:rsid w:val="00A71276"/>
    <w:rsid w:val="00A722D2"/>
    <w:rsid w:val="00A80B8B"/>
    <w:rsid w:val="00A81F97"/>
    <w:rsid w:val="00A9042D"/>
    <w:rsid w:val="00A93798"/>
    <w:rsid w:val="00AA11EE"/>
    <w:rsid w:val="00AA1866"/>
    <w:rsid w:val="00AA5F6F"/>
    <w:rsid w:val="00AB465E"/>
    <w:rsid w:val="00AD470F"/>
    <w:rsid w:val="00AE1D8A"/>
    <w:rsid w:val="00AE37C3"/>
    <w:rsid w:val="00AE77FB"/>
    <w:rsid w:val="00AE7D95"/>
    <w:rsid w:val="00AF3525"/>
    <w:rsid w:val="00AF587E"/>
    <w:rsid w:val="00AF796E"/>
    <w:rsid w:val="00B0608A"/>
    <w:rsid w:val="00B0746D"/>
    <w:rsid w:val="00B222F3"/>
    <w:rsid w:val="00B317BC"/>
    <w:rsid w:val="00B34F23"/>
    <w:rsid w:val="00B36BAD"/>
    <w:rsid w:val="00B431F6"/>
    <w:rsid w:val="00B43297"/>
    <w:rsid w:val="00B54145"/>
    <w:rsid w:val="00B60A8D"/>
    <w:rsid w:val="00B65AF7"/>
    <w:rsid w:val="00B71553"/>
    <w:rsid w:val="00B730FE"/>
    <w:rsid w:val="00B757BD"/>
    <w:rsid w:val="00B97814"/>
    <w:rsid w:val="00BB3C65"/>
    <w:rsid w:val="00BB46C0"/>
    <w:rsid w:val="00BD1648"/>
    <w:rsid w:val="00BD50CC"/>
    <w:rsid w:val="00BD5A50"/>
    <w:rsid w:val="00BE384D"/>
    <w:rsid w:val="00C34004"/>
    <w:rsid w:val="00C3756F"/>
    <w:rsid w:val="00C42D7B"/>
    <w:rsid w:val="00C5040D"/>
    <w:rsid w:val="00C64E26"/>
    <w:rsid w:val="00C75001"/>
    <w:rsid w:val="00CB1F10"/>
    <w:rsid w:val="00CF17C5"/>
    <w:rsid w:val="00CF23F3"/>
    <w:rsid w:val="00CF2C8E"/>
    <w:rsid w:val="00CF5DCB"/>
    <w:rsid w:val="00CF7230"/>
    <w:rsid w:val="00D00435"/>
    <w:rsid w:val="00D0619D"/>
    <w:rsid w:val="00D06FA3"/>
    <w:rsid w:val="00D127B2"/>
    <w:rsid w:val="00D20803"/>
    <w:rsid w:val="00D22CA2"/>
    <w:rsid w:val="00D34261"/>
    <w:rsid w:val="00D4005C"/>
    <w:rsid w:val="00D40527"/>
    <w:rsid w:val="00D44150"/>
    <w:rsid w:val="00D501BF"/>
    <w:rsid w:val="00D502C0"/>
    <w:rsid w:val="00D53D30"/>
    <w:rsid w:val="00D5508C"/>
    <w:rsid w:val="00D601C3"/>
    <w:rsid w:val="00D625BD"/>
    <w:rsid w:val="00D720CB"/>
    <w:rsid w:val="00D7389E"/>
    <w:rsid w:val="00D825D0"/>
    <w:rsid w:val="00D83E55"/>
    <w:rsid w:val="00D84BDE"/>
    <w:rsid w:val="00D91EAB"/>
    <w:rsid w:val="00D9787E"/>
    <w:rsid w:val="00DA5EFF"/>
    <w:rsid w:val="00DB3B9A"/>
    <w:rsid w:val="00DB58D5"/>
    <w:rsid w:val="00DC7647"/>
    <w:rsid w:val="00DD0357"/>
    <w:rsid w:val="00DD7F91"/>
    <w:rsid w:val="00DF7573"/>
    <w:rsid w:val="00E01F44"/>
    <w:rsid w:val="00E050F3"/>
    <w:rsid w:val="00E102EC"/>
    <w:rsid w:val="00E154D1"/>
    <w:rsid w:val="00E20478"/>
    <w:rsid w:val="00E213D3"/>
    <w:rsid w:val="00E2236F"/>
    <w:rsid w:val="00E32DB8"/>
    <w:rsid w:val="00E331FB"/>
    <w:rsid w:val="00E37B1D"/>
    <w:rsid w:val="00E66522"/>
    <w:rsid w:val="00E76C33"/>
    <w:rsid w:val="00E8460A"/>
    <w:rsid w:val="00E94DCD"/>
    <w:rsid w:val="00E9553F"/>
    <w:rsid w:val="00E9590B"/>
    <w:rsid w:val="00EA75FF"/>
    <w:rsid w:val="00EC096E"/>
    <w:rsid w:val="00ED119D"/>
    <w:rsid w:val="00ED3142"/>
    <w:rsid w:val="00EE0CB5"/>
    <w:rsid w:val="00EE28D7"/>
    <w:rsid w:val="00EF5079"/>
    <w:rsid w:val="00F06B48"/>
    <w:rsid w:val="00F07475"/>
    <w:rsid w:val="00F108E3"/>
    <w:rsid w:val="00F21D39"/>
    <w:rsid w:val="00F22AED"/>
    <w:rsid w:val="00F31307"/>
    <w:rsid w:val="00F3185C"/>
    <w:rsid w:val="00F31D1C"/>
    <w:rsid w:val="00F35F3E"/>
    <w:rsid w:val="00F36DD2"/>
    <w:rsid w:val="00F40AFE"/>
    <w:rsid w:val="00F5617D"/>
    <w:rsid w:val="00F56203"/>
    <w:rsid w:val="00F57B86"/>
    <w:rsid w:val="00F7440B"/>
    <w:rsid w:val="00F7616C"/>
    <w:rsid w:val="00F80C44"/>
    <w:rsid w:val="00F87486"/>
    <w:rsid w:val="00F972D6"/>
    <w:rsid w:val="00F9751C"/>
    <w:rsid w:val="00FA2046"/>
    <w:rsid w:val="00FB08E7"/>
    <w:rsid w:val="00FB5A98"/>
    <w:rsid w:val="00FB61B6"/>
    <w:rsid w:val="00FE1331"/>
    <w:rsid w:val="00FE1349"/>
    <w:rsid w:val="00FE30A1"/>
    <w:rsid w:val="00FE5E55"/>
    <w:rsid w:val="00FE7FCB"/>
    <w:rsid w:val="00FF1FC1"/>
    <w:rsid w:val="2EA6C4DB"/>
    <w:rsid w:val="34B4C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4D28941"/>
  <w15:chartTrackingRefBased/>
  <w15:docId w15:val="{765D2A75-C857-499D-82F1-9EE7FB9D0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19" w:qFormat="1"/>
    <w:lsdException w:name="heading 2" w:uiPriority="19" w:qFormat="1"/>
    <w:lsdException w:name="heading 3" w:uiPriority="19" w:qFormat="1"/>
    <w:lsdException w:name="heading 4" w:semiHidden="1" w:uiPriority="19" w:unhideWhenUsed="1" w:qFormat="1"/>
    <w:lsdException w:name="heading 5" w:semiHidden="1" w:uiPriority="19" w:unhideWhenUsed="1" w:qFormat="1"/>
    <w:lsdException w:name="heading 6" w:semiHidden="1" w:uiPriority="19" w:unhideWhenUsed="1" w:qFormat="1"/>
    <w:lsdException w:name="heading 7" w:semiHidden="1" w:uiPriority="19" w:unhideWhenUsed="1" w:qFormat="1"/>
    <w:lsdException w:name="heading 8" w:semiHidden="1" w:uiPriority="19" w:unhideWhenUsed="1" w:qFormat="1"/>
    <w:lsdException w:name="heading 9" w:semiHidden="1" w:uiPriority="1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1" w:unhideWhenUsed="1"/>
    <w:lsdException w:name="toc 5" w:semiHidden="1" w:uiPriority="31" w:unhideWhenUsed="1"/>
    <w:lsdException w:name="toc 6" w:semiHidden="1" w:uiPriority="31" w:unhideWhenUsed="1"/>
    <w:lsdException w:name="toc 7" w:semiHidden="1" w:uiPriority="31" w:unhideWhenUsed="1"/>
    <w:lsdException w:name="toc 8" w:semiHidden="1" w:uiPriority="31" w:unhideWhenUsed="1"/>
    <w:lsdException w:name="toc 9" w:semiHidden="1" w:uiPriority="31" w:unhideWhenUsed="1"/>
    <w:lsdException w:name="Normal Indent" w:semiHidden="1" w:uiPriority="0" w:unhideWhenUsed="1"/>
    <w:lsdException w:name="footnote text" w:semiHidden="1" w:uiPriority="39" w:unhideWhenUsed="1"/>
    <w:lsdException w:name="annotation text" w:semiHidden="1" w:unhideWhenUsed="1"/>
    <w:lsdException w:name="header" w:semiHidden="1" w:uiPriority="39" w:unhideWhenUsed="1"/>
    <w:lsdException w:name="footer" w:semiHidden="1" w:uiPriority="10" w:unhideWhenUsed="1"/>
    <w:lsdException w:name="index heading" w:semiHidden="1" w:uiPriority="0" w:unhideWhenUsed="1"/>
    <w:lsdException w:name="caption" w:semiHidden="1" w:uiPriority="34"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39" w:unhideWhenUsed="1"/>
    <w:lsdException w:name="annotation reference" w:semiHidden="1" w:unhideWhenUsed="1"/>
    <w:lsdException w:name="line number" w:semiHidden="1" w:unhideWhenUsed="1"/>
    <w:lsdException w:name="page number" w:semiHidden="1" w:uiPriority="15" w:unhideWhenUsed="1"/>
    <w:lsdException w:name="endnote reference" w:semiHidden="1" w:uiPriority="39" w:unhideWhenUsed="1"/>
    <w:lsdException w:name="endnote text" w:semiHidden="1" w:uiPriority="3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0" w:unhideWhenUsed="1"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4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FollowedHyperlink" w:semiHidden="1" w:uiPriority="36" w:unhideWhenUsed="1"/>
    <w:lsdException w:name="Strong" w:semiHidden="1" w:uiPriority="49" w:unhideWhenUsed="1" w:qFormat="1"/>
    <w:lsdException w:name="Emphasis" w:uiPriority="12"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59"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13" w:qFormat="1"/>
    <w:lsdException w:name="Subtle Reference" w:semiHidden="1" w:uiPriority="31" w:unhideWhenUsed="1" w:qFormat="1"/>
    <w:lsdException w:name="Intense Reference" w:semiHidden="1" w:unhideWhenUsed="1" w:qFormat="1"/>
    <w:lsdException w:name="Book Title" w:semiHidden="1" w:unhideWhenUsed="1" w:qFormat="1"/>
    <w:lsdException w:name="Bibliography" w:semiHidden="1" w:uiPriority="33"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5D7"/>
    <w:pPr>
      <w:spacing w:line="260" w:lineRule="atLeast"/>
    </w:pPr>
    <w:rPr>
      <w:rFonts w:ascii="Arial Narrow" w:hAnsi="Arial Narrow"/>
      <w:sz w:val="22"/>
      <w:szCs w:val="22"/>
      <w:lang w:val="de-CH"/>
    </w:rPr>
  </w:style>
  <w:style w:type="paragraph" w:styleId="Heading1">
    <w:name w:val="heading 1"/>
    <w:basedOn w:val="Normal"/>
    <w:next w:val="Normal"/>
    <w:link w:val="Heading1Char"/>
    <w:uiPriority w:val="19"/>
    <w:qFormat/>
    <w:rsid w:val="002779AB"/>
    <w:pPr>
      <w:keepNext/>
      <w:numPr>
        <w:numId w:val="5"/>
      </w:numPr>
      <w:spacing w:after="280" w:line="320" w:lineRule="exact"/>
      <w:contextualSpacing/>
      <w:outlineLvl w:val="0"/>
    </w:pPr>
    <w:rPr>
      <w:rFonts w:asciiTheme="majorHAnsi" w:hAnsiTheme="majorHAnsi" w:cs="Arial"/>
      <w:bCs/>
      <w:sz w:val="28"/>
      <w:szCs w:val="28"/>
      <w:lang w:eastAsia="de-DE"/>
    </w:rPr>
  </w:style>
  <w:style w:type="paragraph" w:styleId="Heading2">
    <w:name w:val="heading 2"/>
    <w:basedOn w:val="Normal"/>
    <w:next w:val="Normal"/>
    <w:link w:val="Heading2Char"/>
    <w:uiPriority w:val="19"/>
    <w:qFormat/>
    <w:rsid w:val="002779AB"/>
    <w:pPr>
      <w:keepNext/>
      <w:numPr>
        <w:ilvl w:val="1"/>
        <w:numId w:val="5"/>
      </w:numPr>
      <w:spacing w:after="240"/>
      <w:contextualSpacing/>
      <w:outlineLvl w:val="1"/>
    </w:pPr>
    <w:rPr>
      <w:rFonts w:asciiTheme="majorHAnsi" w:hAnsiTheme="majorHAnsi" w:cs="Arial"/>
      <w:bCs/>
      <w:sz w:val="24"/>
      <w:szCs w:val="24"/>
      <w:lang w:eastAsia="de-DE"/>
    </w:rPr>
  </w:style>
  <w:style w:type="paragraph" w:styleId="Heading3">
    <w:name w:val="heading 3"/>
    <w:basedOn w:val="Normal"/>
    <w:next w:val="Normal"/>
    <w:link w:val="Heading3Char"/>
    <w:uiPriority w:val="19"/>
    <w:qFormat/>
    <w:rsid w:val="002779AB"/>
    <w:pPr>
      <w:keepNext/>
      <w:numPr>
        <w:ilvl w:val="2"/>
        <w:numId w:val="5"/>
      </w:numPr>
      <w:spacing w:after="240"/>
      <w:contextualSpacing/>
      <w:outlineLvl w:val="2"/>
    </w:pPr>
    <w:rPr>
      <w:rFonts w:asciiTheme="majorHAnsi" w:hAnsiTheme="majorHAnsi" w:cs="Arial"/>
      <w:szCs w:val="18"/>
      <w:lang w:eastAsia="de-DE"/>
    </w:rPr>
  </w:style>
  <w:style w:type="paragraph" w:styleId="Heading4">
    <w:name w:val="heading 4"/>
    <w:basedOn w:val="Normal"/>
    <w:next w:val="Normal"/>
    <w:link w:val="Heading4Char"/>
    <w:uiPriority w:val="19"/>
    <w:unhideWhenUsed/>
    <w:qFormat/>
    <w:rsid w:val="009E5A33"/>
    <w:pPr>
      <w:keepNext/>
      <w:numPr>
        <w:ilvl w:val="3"/>
        <w:numId w:val="5"/>
      </w:numPr>
      <w:spacing w:after="120" w:line="240" w:lineRule="atLeast"/>
      <w:contextualSpacing/>
      <w:outlineLvl w:val="3"/>
    </w:pPr>
    <w:rPr>
      <w:rFonts w:cs="Arial"/>
      <w:szCs w:val="18"/>
      <w:lang w:eastAsia="de-DE"/>
    </w:rPr>
  </w:style>
  <w:style w:type="paragraph" w:styleId="Heading5">
    <w:name w:val="heading 5"/>
    <w:basedOn w:val="Normal"/>
    <w:next w:val="Normal"/>
    <w:link w:val="Heading5Char"/>
    <w:uiPriority w:val="19"/>
    <w:unhideWhenUsed/>
    <w:qFormat/>
    <w:rsid w:val="000B2869"/>
    <w:pPr>
      <w:keepNext/>
      <w:numPr>
        <w:ilvl w:val="4"/>
        <w:numId w:val="5"/>
      </w:numPr>
      <w:spacing w:after="120"/>
      <w:contextualSpacing/>
      <w:outlineLvl w:val="4"/>
    </w:pPr>
    <w:rPr>
      <w:rFonts w:cs="Arial"/>
      <w:szCs w:val="18"/>
      <w:lang w:eastAsia="de-DE"/>
    </w:rPr>
  </w:style>
  <w:style w:type="paragraph" w:styleId="Heading6">
    <w:name w:val="heading 6"/>
    <w:basedOn w:val="Normal"/>
    <w:next w:val="Normal"/>
    <w:link w:val="Heading6Char"/>
    <w:uiPriority w:val="19"/>
    <w:semiHidden/>
    <w:qFormat/>
    <w:rsid w:val="00DB58D5"/>
    <w:pPr>
      <w:numPr>
        <w:ilvl w:val="5"/>
        <w:numId w:val="3"/>
      </w:numPr>
      <w:spacing w:after="120" w:line="240" w:lineRule="atLeast"/>
      <w:contextualSpacing/>
      <w:outlineLvl w:val="5"/>
    </w:pPr>
    <w:rPr>
      <w:bCs/>
      <w:sz w:val="18"/>
      <w:lang w:eastAsia="de-DE"/>
    </w:rPr>
  </w:style>
  <w:style w:type="paragraph" w:styleId="Heading7">
    <w:name w:val="heading 7"/>
    <w:basedOn w:val="Normal"/>
    <w:next w:val="Normal"/>
    <w:link w:val="Heading7Char"/>
    <w:uiPriority w:val="19"/>
    <w:semiHidden/>
    <w:qFormat/>
    <w:rsid w:val="00DB58D5"/>
    <w:pPr>
      <w:numPr>
        <w:ilvl w:val="6"/>
        <w:numId w:val="3"/>
      </w:numPr>
      <w:spacing w:after="120" w:line="240" w:lineRule="atLeast"/>
      <w:contextualSpacing/>
      <w:outlineLvl w:val="6"/>
    </w:pPr>
    <w:rPr>
      <w:sz w:val="18"/>
      <w:szCs w:val="24"/>
      <w:lang w:eastAsia="de-DE"/>
    </w:rPr>
  </w:style>
  <w:style w:type="paragraph" w:styleId="Heading8">
    <w:name w:val="heading 8"/>
    <w:basedOn w:val="Normal"/>
    <w:next w:val="Normal"/>
    <w:link w:val="Heading8Char"/>
    <w:uiPriority w:val="19"/>
    <w:semiHidden/>
    <w:qFormat/>
    <w:rsid w:val="00DB58D5"/>
    <w:pPr>
      <w:numPr>
        <w:ilvl w:val="7"/>
        <w:numId w:val="3"/>
      </w:numPr>
      <w:spacing w:after="120" w:line="240" w:lineRule="atLeast"/>
      <w:contextualSpacing/>
      <w:outlineLvl w:val="7"/>
    </w:pPr>
    <w:rPr>
      <w:iCs/>
      <w:sz w:val="18"/>
      <w:szCs w:val="24"/>
      <w:lang w:eastAsia="de-DE"/>
    </w:rPr>
  </w:style>
  <w:style w:type="paragraph" w:styleId="Heading9">
    <w:name w:val="heading 9"/>
    <w:basedOn w:val="Normal"/>
    <w:next w:val="Normal"/>
    <w:link w:val="Heading9Char"/>
    <w:uiPriority w:val="19"/>
    <w:semiHidden/>
    <w:qFormat/>
    <w:rsid w:val="00DB58D5"/>
    <w:pPr>
      <w:numPr>
        <w:ilvl w:val="8"/>
        <w:numId w:val="3"/>
      </w:numPr>
      <w:tabs>
        <w:tab w:val="left" w:pos="1701"/>
      </w:tabs>
      <w:spacing w:after="120" w:line="240" w:lineRule="atLeast"/>
      <w:contextualSpacing/>
      <w:outlineLvl w:val="8"/>
    </w:pPr>
    <w:rPr>
      <w:sz w:val="18"/>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14"/>
    <w:unhideWhenUsed/>
    <w:rsid w:val="00DB58D5"/>
  </w:style>
  <w:style w:type="character" w:customStyle="1" w:styleId="HeaderChar">
    <w:name w:val="Header Char"/>
    <w:link w:val="Header"/>
    <w:uiPriority w:val="14"/>
    <w:rsid w:val="001E1FA7"/>
    <w:rPr>
      <w:rFonts w:ascii="Arial Narrow" w:hAnsi="Arial Narrow" w:cs="Times New Roman"/>
      <w:sz w:val="20"/>
    </w:rPr>
  </w:style>
  <w:style w:type="paragraph" w:styleId="Footer">
    <w:name w:val="footer"/>
    <w:basedOn w:val="Normal"/>
    <w:link w:val="FooterChar"/>
    <w:uiPriority w:val="10"/>
    <w:rsid w:val="00372AC0"/>
    <w:pPr>
      <w:tabs>
        <w:tab w:val="center" w:pos="4536"/>
        <w:tab w:val="right" w:pos="9072"/>
      </w:tabs>
      <w:spacing w:line="240" w:lineRule="auto"/>
    </w:pPr>
    <w:rPr>
      <w:sz w:val="14"/>
    </w:rPr>
  </w:style>
  <w:style w:type="character" w:customStyle="1" w:styleId="FooterChar">
    <w:name w:val="Footer Char"/>
    <w:link w:val="Footer"/>
    <w:uiPriority w:val="10"/>
    <w:rsid w:val="00372AC0"/>
    <w:rPr>
      <w:sz w:val="14"/>
    </w:rPr>
  </w:style>
  <w:style w:type="paragraph" w:styleId="ListBullet2">
    <w:name w:val="List Bullet 2"/>
    <w:basedOn w:val="Normal"/>
    <w:uiPriority w:val="99"/>
    <w:semiHidden/>
    <w:rsid w:val="00E94DCD"/>
    <w:pPr>
      <w:numPr>
        <w:ilvl w:val="4"/>
        <w:numId w:val="4"/>
      </w:numPr>
    </w:pPr>
  </w:style>
  <w:style w:type="paragraph" w:styleId="ListBullet3">
    <w:name w:val="List Bullet 3"/>
    <w:basedOn w:val="Normal"/>
    <w:uiPriority w:val="99"/>
    <w:semiHidden/>
    <w:rsid w:val="00E94DCD"/>
    <w:pPr>
      <w:numPr>
        <w:ilvl w:val="5"/>
        <w:numId w:val="4"/>
      </w:numPr>
    </w:pPr>
  </w:style>
  <w:style w:type="paragraph" w:styleId="ListBullet4">
    <w:name w:val="List Bullet 4"/>
    <w:basedOn w:val="Normal"/>
    <w:uiPriority w:val="99"/>
    <w:semiHidden/>
    <w:rsid w:val="00E94DCD"/>
    <w:pPr>
      <w:numPr>
        <w:ilvl w:val="6"/>
        <w:numId w:val="4"/>
      </w:numPr>
      <w:tabs>
        <w:tab w:val="num" w:pos="360"/>
      </w:tabs>
      <w:ind w:left="0" w:firstLine="0"/>
    </w:pPr>
  </w:style>
  <w:style w:type="paragraph" w:styleId="ListBullet5">
    <w:name w:val="List Bullet 5"/>
    <w:basedOn w:val="Normal"/>
    <w:uiPriority w:val="99"/>
    <w:semiHidden/>
    <w:rsid w:val="00E94DCD"/>
    <w:pPr>
      <w:numPr>
        <w:ilvl w:val="7"/>
        <w:numId w:val="4"/>
      </w:numPr>
      <w:tabs>
        <w:tab w:val="num" w:pos="360"/>
      </w:tabs>
      <w:ind w:left="0" w:firstLine="0"/>
    </w:pPr>
  </w:style>
  <w:style w:type="table" w:customStyle="1" w:styleId="BasisTabelle">
    <w:name w:val="Basis Tabelle"/>
    <w:basedOn w:val="TableNormal"/>
    <w:rsid w:val="000B2869"/>
    <w:rPr>
      <w:lang w:eastAsia="de-CH"/>
    </w:rPr>
    <w:tblPr>
      <w:tblStyleRowBandSize w:val="1"/>
      <w:tblBorders>
        <w:bottom w:val="single" w:sz="2" w:space="0" w:color="808080"/>
        <w:insideH w:val="single" w:sz="2" w:space="0" w:color="808080"/>
      </w:tblBorders>
      <w:tblCellMar>
        <w:top w:w="57" w:type="dxa"/>
        <w:left w:w="57" w:type="dxa"/>
        <w:bottom w:w="57" w:type="dxa"/>
        <w:right w:w="57" w:type="dxa"/>
      </w:tblCellMar>
    </w:tblPr>
    <w:tblStylePr w:type="firstRow">
      <w:rPr>
        <w:rFonts w:asciiTheme="majorHAnsi" w:hAnsiTheme="majorHAnsi"/>
        <w:b w:val="0"/>
      </w:rPr>
      <w:tblPr/>
      <w:tcPr>
        <w:tcBorders>
          <w:bottom w:val="single" w:sz="4" w:space="0" w:color="808080"/>
        </w:tcBorders>
      </w:tcPr>
    </w:tblStylePr>
    <w:tblStylePr w:type="band1Horz">
      <w:tblPr/>
      <w:tcPr>
        <w:tcBorders>
          <w:bottom w:val="single" w:sz="4" w:space="0" w:color="808080"/>
        </w:tcBorders>
      </w:tcPr>
    </w:tblStylePr>
    <w:tblStylePr w:type="band2Horz">
      <w:tblPr/>
      <w:tcPr>
        <w:shd w:val="clear" w:color="auto" w:fill="E6E6E6"/>
      </w:tcPr>
    </w:tblStylePr>
  </w:style>
  <w:style w:type="paragraph" w:styleId="Caption">
    <w:name w:val="caption"/>
    <w:basedOn w:val="Normal"/>
    <w:next w:val="Normal"/>
    <w:uiPriority w:val="39"/>
    <w:unhideWhenUsed/>
    <w:rsid w:val="0002682B"/>
    <w:pPr>
      <w:framePr w:h="454" w:wrap="around" w:vAnchor="text" w:hAnchor="text" w:y="1"/>
      <w:suppressLineNumbers/>
      <w:spacing w:before="60" w:after="120" w:line="200" w:lineRule="atLeast"/>
      <w:ind w:right="113"/>
    </w:pPr>
    <w:rPr>
      <w:bCs/>
    </w:rPr>
  </w:style>
  <w:style w:type="character" w:styleId="FollowedHyperlink">
    <w:name w:val="FollowedHyperlink"/>
    <w:uiPriority w:val="41"/>
    <w:semiHidden/>
    <w:unhideWhenUsed/>
    <w:rsid w:val="00DB58D5"/>
    <w:rPr>
      <w:color w:val="auto"/>
      <w:u w:val="single"/>
    </w:rPr>
  </w:style>
  <w:style w:type="paragraph" w:styleId="BlockText">
    <w:name w:val="Block Text"/>
    <w:basedOn w:val="Normal"/>
    <w:uiPriority w:val="99"/>
    <w:semiHidden/>
    <w:rsid w:val="00E94DCD"/>
    <w:pPr>
      <w:ind w:left="1440" w:right="1440"/>
    </w:pPr>
  </w:style>
  <w:style w:type="paragraph" w:customStyle="1" w:styleId="BulletpointsEbene1">
    <w:name w:val="Bulletpoints Ebene 1"/>
    <w:basedOn w:val="Normal"/>
    <w:uiPriority w:val="99"/>
    <w:semiHidden/>
    <w:rsid w:val="00E94DCD"/>
    <w:pPr>
      <w:numPr>
        <w:numId w:val="1"/>
      </w:numPr>
      <w:tabs>
        <w:tab w:val="left" w:pos="454"/>
      </w:tabs>
      <w:spacing w:line="280" w:lineRule="atLeast"/>
    </w:pPr>
    <w:rPr>
      <w:rFonts w:eastAsia="Calibri" w:cs="Arial"/>
    </w:rPr>
  </w:style>
  <w:style w:type="paragraph" w:customStyle="1" w:styleId="BulletpointsEbene2">
    <w:name w:val="Bulletpoints Ebene 2"/>
    <w:basedOn w:val="Normal"/>
    <w:uiPriority w:val="99"/>
    <w:semiHidden/>
    <w:rsid w:val="00E94DCD"/>
    <w:pPr>
      <w:numPr>
        <w:ilvl w:val="1"/>
        <w:numId w:val="1"/>
      </w:numPr>
    </w:pPr>
    <w:rPr>
      <w:rFonts w:eastAsia="Calibri" w:cs="Arial"/>
    </w:rPr>
  </w:style>
  <w:style w:type="paragraph" w:styleId="DocumentMap">
    <w:name w:val="Document Map"/>
    <w:basedOn w:val="Normal"/>
    <w:link w:val="DocumentMapChar"/>
    <w:uiPriority w:val="99"/>
    <w:semiHidden/>
    <w:unhideWhenUsed/>
    <w:rsid w:val="00E94DCD"/>
    <w:pPr>
      <w:shd w:val="clear" w:color="auto" w:fill="000080"/>
    </w:pPr>
    <w:rPr>
      <w:rFonts w:ascii="Tahoma" w:hAnsi="Tahoma"/>
    </w:rPr>
  </w:style>
  <w:style w:type="character" w:customStyle="1" w:styleId="DocumentMapChar">
    <w:name w:val="Document Map Char"/>
    <w:link w:val="DocumentMap"/>
    <w:uiPriority w:val="99"/>
    <w:semiHidden/>
    <w:rsid w:val="00D44150"/>
    <w:rPr>
      <w:rFonts w:ascii="Tahoma" w:hAnsi="Tahoma" w:cs="Times New Roman"/>
      <w:sz w:val="20"/>
      <w:szCs w:val="20"/>
      <w:shd w:val="clear" w:color="auto" w:fill="000080"/>
    </w:rPr>
  </w:style>
  <w:style w:type="paragraph" w:styleId="Closing">
    <w:name w:val="Closing"/>
    <w:basedOn w:val="Normal"/>
    <w:link w:val="ClosingChar"/>
    <w:uiPriority w:val="99"/>
    <w:semiHidden/>
    <w:rsid w:val="00E94DCD"/>
  </w:style>
  <w:style w:type="character" w:customStyle="1" w:styleId="ClosingChar">
    <w:name w:val="Closing Char"/>
    <w:link w:val="Closing"/>
    <w:uiPriority w:val="99"/>
    <w:semiHidden/>
    <w:rsid w:val="00D44150"/>
    <w:rPr>
      <w:rFonts w:ascii="Arial Narrow" w:hAnsi="Arial Narrow" w:cs="Times New Roman"/>
    </w:rPr>
  </w:style>
  <w:style w:type="character" w:styleId="Emphasis">
    <w:name w:val="Emphasis"/>
    <w:uiPriority w:val="50"/>
    <w:qFormat/>
    <w:rsid w:val="001665A6"/>
    <w:rPr>
      <w:rFonts w:asciiTheme="majorHAnsi" w:hAnsiTheme="majorHAnsi"/>
      <w:b w:val="0"/>
      <w:iCs/>
      <w:color w:val="66CC33" w:themeColor="accent1"/>
    </w:rPr>
  </w:style>
  <w:style w:type="paragraph" w:styleId="HTMLAddress">
    <w:name w:val="HTML Address"/>
    <w:basedOn w:val="Normal"/>
    <w:link w:val="HTMLAddressChar"/>
    <w:uiPriority w:val="99"/>
    <w:semiHidden/>
    <w:rsid w:val="00E94DCD"/>
    <w:rPr>
      <w:i/>
      <w:iCs/>
    </w:rPr>
  </w:style>
  <w:style w:type="character" w:customStyle="1" w:styleId="HTMLAddressChar">
    <w:name w:val="HTML Address Char"/>
    <w:link w:val="HTMLAddress"/>
    <w:uiPriority w:val="99"/>
    <w:semiHidden/>
    <w:rsid w:val="00D44150"/>
    <w:rPr>
      <w:rFonts w:ascii="Arial Narrow" w:hAnsi="Arial Narrow" w:cs="Times New Roman"/>
      <w:i/>
      <w:iCs/>
    </w:rPr>
  </w:style>
  <w:style w:type="character" w:styleId="HTMLAcronym">
    <w:name w:val="HTML Acronym"/>
    <w:basedOn w:val="DefaultParagraphFont"/>
    <w:uiPriority w:val="99"/>
    <w:semiHidden/>
    <w:rsid w:val="00E94DCD"/>
  </w:style>
  <w:style w:type="character" w:styleId="HTMLSample">
    <w:name w:val="HTML Sample"/>
    <w:uiPriority w:val="99"/>
    <w:semiHidden/>
    <w:rsid w:val="00E94DCD"/>
    <w:rPr>
      <w:rFonts w:ascii="Courier New" w:hAnsi="Courier New"/>
    </w:rPr>
  </w:style>
  <w:style w:type="character" w:styleId="HTMLCode">
    <w:name w:val="HTML Code"/>
    <w:uiPriority w:val="99"/>
    <w:semiHidden/>
    <w:rsid w:val="00E94DCD"/>
    <w:rPr>
      <w:rFonts w:ascii="Courier New" w:hAnsi="Courier New"/>
      <w:sz w:val="20"/>
      <w:szCs w:val="20"/>
    </w:rPr>
  </w:style>
  <w:style w:type="character" w:styleId="HTMLDefinition">
    <w:name w:val="HTML Definition"/>
    <w:uiPriority w:val="99"/>
    <w:semiHidden/>
    <w:rsid w:val="00E94DCD"/>
    <w:rPr>
      <w:i/>
      <w:iCs/>
    </w:rPr>
  </w:style>
  <w:style w:type="character" w:styleId="HTMLTypewriter">
    <w:name w:val="HTML Typewriter"/>
    <w:uiPriority w:val="99"/>
    <w:semiHidden/>
    <w:rsid w:val="00E94DCD"/>
    <w:rPr>
      <w:rFonts w:ascii="Courier New" w:hAnsi="Courier New"/>
      <w:sz w:val="20"/>
      <w:szCs w:val="20"/>
    </w:rPr>
  </w:style>
  <w:style w:type="character" w:styleId="HTMLKeyboard">
    <w:name w:val="HTML Keyboard"/>
    <w:uiPriority w:val="99"/>
    <w:semiHidden/>
    <w:rsid w:val="00E94DCD"/>
    <w:rPr>
      <w:rFonts w:ascii="Courier New" w:hAnsi="Courier New"/>
      <w:sz w:val="20"/>
      <w:szCs w:val="20"/>
    </w:rPr>
  </w:style>
  <w:style w:type="character" w:styleId="HTMLVariable">
    <w:name w:val="HTML Variable"/>
    <w:uiPriority w:val="99"/>
    <w:semiHidden/>
    <w:rsid w:val="00E94DCD"/>
    <w:rPr>
      <w:i/>
      <w:iCs/>
    </w:rPr>
  </w:style>
  <w:style w:type="paragraph" w:styleId="HTMLPreformatted">
    <w:name w:val="HTML Preformatted"/>
    <w:basedOn w:val="Normal"/>
    <w:link w:val="HTMLPreformattedChar"/>
    <w:uiPriority w:val="99"/>
    <w:semiHidden/>
    <w:rsid w:val="00E94DCD"/>
    <w:rPr>
      <w:rFonts w:ascii="Courier New" w:hAnsi="Courier New"/>
    </w:rPr>
  </w:style>
  <w:style w:type="character" w:customStyle="1" w:styleId="HTMLPreformattedChar">
    <w:name w:val="HTML Preformatted Char"/>
    <w:link w:val="HTMLPreformatted"/>
    <w:uiPriority w:val="99"/>
    <w:semiHidden/>
    <w:rsid w:val="00D44150"/>
    <w:rPr>
      <w:rFonts w:ascii="Courier New" w:hAnsi="Courier New" w:cs="Times New Roman"/>
      <w:sz w:val="20"/>
      <w:szCs w:val="20"/>
    </w:rPr>
  </w:style>
  <w:style w:type="character" w:styleId="HTMLCite">
    <w:name w:val="HTML Cite"/>
    <w:uiPriority w:val="99"/>
    <w:semiHidden/>
    <w:rsid w:val="00E94DCD"/>
    <w:rPr>
      <w:i/>
      <w:iCs/>
    </w:rPr>
  </w:style>
  <w:style w:type="character" w:styleId="Hyperlink">
    <w:name w:val="Hyperlink"/>
    <w:uiPriority w:val="99"/>
    <w:unhideWhenUsed/>
    <w:rsid w:val="00DB58D5"/>
    <w:rPr>
      <w:color w:val="auto"/>
      <w:u w:val="single"/>
    </w:rPr>
  </w:style>
  <w:style w:type="paragraph" w:styleId="Index1">
    <w:name w:val="index 1"/>
    <w:basedOn w:val="Normal"/>
    <w:next w:val="Normal"/>
    <w:autoRedefine/>
    <w:uiPriority w:val="99"/>
    <w:semiHidden/>
    <w:rsid w:val="00E94DCD"/>
    <w:pPr>
      <w:ind w:left="180" w:hanging="180"/>
    </w:pPr>
  </w:style>
  <w:style w:type="paragraph" w:styleId="IndexHeading">
    <w:name w:val="index heading"/>
    <w:basedOn w:val="Normal"/>
    <w:next w:val="Index1"/>
    <w:uiPriority w:val="32"/>
    <w:semiHidden/>
    <w:unhideWhenUsed/>
    <w:rsid w:val="00E94DCD"/>
    <w:rPr>
      <w:b/>
      <w:bCs/>
    </w:rPr>
  </w:style>
  <w:style w:type="paragraph" w:styleId="MessageHeader">
    <w:name w:val="Message Header"/>
    <w:basedOn w:val="Normal"/>
    <w:link w:val="MessageHeaderChar"/>
    <w:uiPriority w:val="99"/>
    <w:semiHidden/>
    <w:rsid w:val="00E94DCD"/>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character" w:customStyle="1" w:styleId="MessageHeaderChar">
    <w:name w:val="Message Header Char"/>
    <w:link w:val="MessageHeader"/>
    <w:uiPriority w:val="99"/>
    <w:semiHidden/>
    <w:rsid w:val="00D44150"/>
    <w:rPr>
      <w:rFonts w:ascii="Arial Narrow" w:hAnsi="Arial Narrow" w:cs="Times New Roman"/>
      <w:sz w:val="24"/>
      <w:shd w:val="pct20" w:color="auto" w:fill="auto"/>
    </w:rPr>
  </w:style>
  <w:style w:type="character" w:styleId="SubtleEmphasis">
    <w:name w:val="Subtle Emphasis"/>
    <w:uiPriority w:val="99"/>
    <w:semiHidden/>
    <w:qFormat/>
    <w:rsid w:val="00703360"/>
    <w:rPr>
      <w:b/>
      <w:iCs/>
      <w:color w:val="auto"/>
    </w:rPr>
  </w:style>
  <w:style w:type="character" w:styleId="SubtleReference">
    <w:name w:val="Subtle Reference"/>
    <w:uiPriority w:val="99"/>
    <w:semiHidden/>
    <w:qFormat/>
    <w:rsid w:val="00E94DCD"/>
    <w:rPr>
      <w:color w:val="auto"/>
      <w:u w:val="single"/>
    </w:rPr>
  </w:style>
  <w:style w:type="paragraph" w:styleId="NormalWeb">
    <w:name w:val="Normal (Web)"/>
    <w:basedOn w:val="Normal"/>
    <w:uiPriority w:val="99"/>
    <w:unhideWhenUsed/>
    <w:rsid w:val="00DB58D5"/>
    <w:pPr>
      <w:spacing w:before="100" w:beforeAutospacing="1" w:after="100" w:afterAutospacing="1" w:line="240" w:lineRule="auto"/>
    </w:pPr>
    <w:rPr>
      <w:rFonts w:ascii="Times New Roman" w:hAnsi="Times New Roman"/>
      <w:sz w:val="24"/>
      <w:szCs w:val="24"/>
      <w:lang w:eastAsia="de-CH"/>
    </w:rPr>
  </w:style>
  <w:style w:type="paragraph" w:styleId="NormalIndent">
    <w:name w:val="Normal Indent"/>
    <w:basedOn w:val="Normal"/>
    <w:uiPriority w:val="99"/>
    <w:semiHidden/>
    <w:rsid w:val="00E94DCD"/>
    <w:pPr>
      <w:ind w:left="454"/>
    </w:pPr>
  </w:style>
  <w:style w:type="table" w:styleId="Table3Deffects1">
    <w:name w:val="Table 3D effects 1"/>
    <w:basedOn w:val="TableNormal"/>
    <w:semiHidden/>
    <w:rsid w:val="00E94DCD"/>
    <w:rPr>
      <w:rFonts w:ascii="Arial" w:hAnsi="Arial"/>
      <w:lang w:eastAsia="de-CH"/>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E94DCD"/>
    <w:rPr>
      <w:rFonts w:ascii="Arial" w:hAnsi="Arial"/>
      <w:lang w:eastAsia="de-CH"/>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E94DCD"/>
    <w:rPr>
      <w:rFonts w:ascii="Arial" w:hAnsi="Arial"/>
      <w:lang w:eastAsia="de-CH"/>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rsid w:val="00E94DCD"/>
    <w:rPr>
      <w:rFonts w:ascii="Arial" w:hAnsi="Arial"/>
      <w:lang w:eastAsia="de-CH"/>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E94DCD"/>
    <w:rPr>
      <w:rFonts w:ascii="Arial" w:hAnsi="Arial"/>
      <w:lang w:eastAsia="de-CH"/>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lorful1">
    <w:name w:val="Table Colorful 1"/>
    <w:basedOn w:val="TableNormal"/>
    <w:semiHidden/>
    <w:rsid w:val="00E94DCD"/>
    <w:rPr>
      <w:rFonts w:ascii="Arial" w:hAnsi="Arial"/>
      <w:color w:val="FFFFFF"/>
      <w:lang w:eastAsia="de-CH"/>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E94DCD"/>
    <w:rPr>
      <w:rFonts w:ascii="Arial" w:hAnsi="Arial"/>
      <w:lang w:eastAsia="de-CH"/>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E94DCD"/>
    <w:rPr>
      <w:rFonts w:ascii="Arial" w:hAnsi="Arial"/>
      <w:lang w:eastAsia="de-CH"/>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E94DCD"/>
    <w:rPr>
      <w:rFonts w:ascii="Arial" w:hAnsi="Arial"/>
      <w:color w:val="000080"/>
      <w:lang w:eastAsia="de-CH"/>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E94DCD"/>
    <w:rPr>
      <w:rFonts w:ascii="Arial" w:hAnsi="Arial"/>
      <w:lang w:eastAsia="de-CH"/>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Grid">
    <w:name w:val="Table Grid"/>
    <w:basedOn w:val="TableNormal"/>
    <w:uiPriority w:val="59"/>
    <w:rsid w:val="00DB58D5"/>
    <w:rPr>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
    <w:semiHidden/>
    <w:unhideWhenUsed/>
    <w:qFormat/>
    <w:rsid w:val="00E94DCD"/>
    <w:pPr>
      <w:spacing w:after="240" w:line="400" w:lineRule="atLeast"/>
      <w:contextualSpacing/>
      <w:outlineLvl w:val="0"/>
    </w:pPr>
    <w:rPr>
      <w:rFonts w:ascii="Arial Fett" w:hAnsi="Arial Fett"/>
      <w:b/>
      <w:bCs/>
      <w:smallCaps/>
      <w:sz w:val="32"/>
      <w:szCs w:val="32"/>
    </w:rPr>
  </w:style>
  <w:style w:type="character" w:customStyle="1" w:styleId="TitleChar">
    <w:name w:val="Title Char"/>
    <w:link w:val="Title"/>
    <w:uiPriority w:val="1"/>
    <w:semiHidden/>
    <w:rsid w:val="001E1FA7"/>
    <w:rPr>
      <w:rFonts w:ascii="Arial Fett" w:hAnsi="Arial Fett" w:cs="Times New Roman"/>
      <w:b/>
      <w:bCs/>
      <w:smallCaps/>
      <w:sz w:val="32"/>
      <w:szCs w:val="32"/>
    </w:rPr>
  </w:style>
  <w:style w:type="character" w:customStyle="1" w:styleId="Heading1Char">
    <w:name w:val="Heading 1 Char"/>
    <w:link w:val="Heading1"/>
    <w:uiPriority w:val="19"/>
    <w:rsid w:val="002779AB"/>
    <w:rPr>
      <w:rFonts w:asciiTheme="majorHAnsi" w:hAnsiTheme="majorHAnsi" w:cs="Arial"/>
      <w:bCs/>
      <w:sz w:val="28"/>
      <w:szCs w:val="28"/>
      <w:lang w:val="de-CH" w:eastAsia="de-DE"/>
    </w:rPr>
  </w:style>
  <w:style w:type="character" w:customStyle="1" w:styleId="Heading2Char">
    <w:name w:val="Heading 2 Char"/>
    <w:link w:val="Heading2"/>
    <w:uiPriority w:val="19"/>
    <w:rsid w:val="002779AB"/>
    <w:rPr>
      <w:rFonts w:asciiTheme="majorHAnsi" w:hAnsiTheme="majorHAnsi" w:cs="Arial"/>
      <w:bCs/>
      <w:sz w:val="24"/>
      <w:szCs w:val="24"/>
      <w:lang w:val="de-CH" w:eastAsia="de-DE"/>
    </w:rPr>
  </w:style>
  <w:style w:type="character" w:customStyle="1" w:styleId="Heading3Char">
    <w:name w:val="Heading 3 Char"/>
    <w:link w:val="Heading3"/>
    <w:uiPriority w:val="19"/>
    <w:rsid w:val="002779AB"/>
    <w:rPr>
      <w:rFonts w:asciiTheme="majorHAnsi" w:hAnsiTheme="majorHAnsi" w:cs="Arial"/>
      <w:sz w:val="22"/>
      <w:szCs w:val="18"/>
      <w:lang w:val="de-CH" w:eastAsia="de-DE"/>
    </w:rPr>
  </w:style>
  <w:style w:type="character" w:customStyle="1" w:styleId="Heading4Char">
    <w:name w:val="Heading 4 Char"/>
    <w:link w:val="Heading4"/>
    <w:uiPriority w:val="19"/>
    <w:rsid w:val="009E5A33"/>
    <w:rPr>
      <w:rFonts w:ascii="Arial Narrow" w:hAnsi="Arial Narrow" w:cs="Arial"/>
      <w:sz w:val="22"/>
      <w:szCs w:val="18"/>
      <w:lang w:val="de-CH" w:eastAsia="de-DE"/>
    </w:rPr>
  </w:style>
  <w:style w:type="character" w:customStyle="1" w:styleId="Heading5Char">
    <w:name w:val="Heading 5 Char"/>
    <w:link w:val="Heading5"/>
    <w:uiPriority w:val="19"/>
    <w:rsid w:val="000B2869"/>
    <w:rPr>
      <w:rFonts w:ascii="Arial Narrow" w:hAnsi="Arial Narrow" w:cs="Arial"/>
      <w:sz w:val="22"/>
      <w:szCs w:val="18"/>
      <w:lang w:val="de-CH" w:eastAsia="de-DE"/>
    </w:rPr>
  </w:style>
  <w:style w:type="character" w:customStyle="1" w:styleId="Heading6Char">
    <w:name w:val="Heading 6 Char"/>
    <w:link w:val="Heading6"/>
    <w:uiPriority w:val="19"/>
    <w:semiHidden/>
    <w:rsid w:val="001E1FA7"/>
    <w:rPr>
      <w:rFonts w:ascii="Arial Narrow" w:hAnsi="Arial Narrow"/>
      <w:bCs/>
      <w:sz w:val="18"/>
      <w:szCs w:val="22"/>
      <w:lang w:val="de-CH" w:eastAsia="de-DE"/>
    </w:rPr>
  </w:style>
  <w:style w:type="character" w:customStyle="1" w:styleId="Heading7Char">
    <w:name w:val="Heading 7 Char"/>
    <w:link w:val="Heading7"/>
    <w:uiPriority w:val="19"/>
    <w:semiHidden/>
    <w:rsid w:val="001E1FA7"/>
    <w:rPr>
      <w:rFonts w:ascii="Arial Narrow" w:hAnsi="Arial Narrow"/>
      <w:sz w:val="18"/>
      <w:szCs w:val="24"/>
      <w:lang w:val="de-CH" w:eastAsia="de-DE"/>
    </w:rPr>
  </w:style>
  <w:style w:type="character" w:customStyle="1" w:styleId="Heading8Char">
    <w:name w:val="Heading 8 Char"/>
    <w:link w:val="Heading8"/>
    <w:uiPriority w:val="19"/>
    <w:semiHidden/>
    <w:rsid w:val="001E1FA7"/>
    <w:rPr>
      <w:rFonts w:ascii="Arial Narrow" w:hAnsi="Arial Narrow"/>
      <w:iCs/>
      <w:sz w:val="18"/>
      <w:szCs w:val="24"/>
      <w:lang w:val="de-CH" w:eastAsia="de-DE"/>
    </w:rPr>
  </w:style>
  <w:style w:type="character" w:customStyle="1" w:styleId="Heading9Char">
    <w:name w:val="Heading 9 Char"/>
    <w:link w:val="Heading9"/>
    <w:uiPriority w:val="19"/>
    <w:semiHidden/>
    <w:rsid w:val="001E1FA7"/>
    <w:rPr>
      <w:rFonts w:ascii="Arial Narrow" w:hAnsi="Arial Narrow"/>
      <w:sz w:val="18"/>
      <w:szCs w:val="22"/>
      <w:lang w:val="de-CH" w:eastAsia="de-DE"/>
    </w:rPr>
  </w:style>
  <w:style w:type="paragraph" w:styleId="Subtitle">
    <w:name w:val="Subtitle"/>
    <w:basedOn w:val="Normal"/>
    <w:next w:val="Normal"/>
    <w:link w:val="SubtitleChar"/>
    <w:uiPriority w:val="2"/>
    <w:semiHidden/>
    <w:qFormat/>
    <w:rsid w:val="00E94DCD"/>
    <w:pPr>
      <w:spacing w:after="60"/>
      <w:contextualSpacing/>
      <w:outlineLvl w:val="1"/>
    </w:pPr>
    <w:rPr>
      <w:sz w:val="24"/>
    </w:rPr>
  </w:style>
  <w:style w:type="character" w:customStyle="1" w:styleId="SubtitleChar">
    <w:name w:val="Subtitle Char"/>
    <w:link w:val="Subtitle"/>
    <w:uiPriority w:val="2"/>
    <w:semiHidden/>
    <w:rsid w:val="001E1FA7"/>
    <w:rPr>
      <w:rFonts w:ascii="Arial Narrow" w:hAnsi="Arial Narrow" w:cs="Times New Roman"/>
      <w:sz w:val="24"/>
    </w:rPr>
  </w:style>
  <w:style w:type="paragraph" w:styleId="TOC1">
    <w:name w:val="toc 1"/>
    <w:basedOn w:val="Normal"/>
    <w:next w:val="Normal"/>
    <w:uiPriority w:val="39"/>
    <w:unhideWhenUsed/>
    <w:rsid w:val="00A32015"/>
    <w:pPr>
      <w:ind w:left="454" w:right="284" w:hanging="454"/>
    </w:pPr>
    <w:rPr>
      <w:rFonts w:asciiTheme="majorHAnsi" w:hAnsiTheme="majorHAnsi"/>
    </w:rPr>
  </w:style>
  <w:style w:type="paragraph" w:styleId="TOC2">
    <w:name w:val="toc 2"/>
    <w:basedOn w:val="Normal"/>
    <w:next w:val="Normal"/>
    <w:uiPriority w:val="39"/>
    <w:unhideWhenUsed/>
    <w:rsid w:val="00A32015"/>
    <w:pPr>
      <w:ind w:left="1134" w:right="284" w:hanging="680"/>
    </w:pPr>
  </w:style>
  <w:style w:type="paragraph" w:styleId="TOC3">
    <w:name w:val="toc 3"/>
    <w:basedOn w:val="Normal"/>
    <w:next w:val="Normal"/>
    <w:uiPriority w:val="39"/>
    <w:unhideWhenUsed/>
    <w:rsid w:val="00A32015"/>
    <w:pPr>
      <w:ind w:left="1134" w:right="284" w:hanging="680"/>
    </w:pPr>
  </w:style>
  <w:style w:type="paragraph" w:styleId="TOC4">
    <w:name w:val="toc 4"/>
    <w:basedOn w:val="Normal"/>
    <w:next w:val="Normal"/>
    <w:autoRedefine/>
    <w:uiPriority w:val="30"/>
    <w:semiHidden/>
    <w:rsid w:val="00DB58D5"/>
    <w:pPr>
      <w:ind w:left="737" w:hanging="737"/>
    </w:pPr>
  </w:style>
  <w:style w:type="paragraph" w:styleId="TOC5">
    <w:name w:val="toc 5"/>
    <w:basedOn w:val="Normal"/>
    <w:next w:val="Normal"/>
    <w:autoRedefine/>
    <w:uiPriority w:val="30"/>
    <w:semiHidden/>
    <w:rsid w:val="00DB58D5"/>
    <w:pPr>
      <w:ind w:left="1009" w:hanging="1009"/>
    </w:pPr>
  </w:style>
  <w:style w:type="paragraph" w:styleId="TOC6">
    <w:name w:val="toc 6"/>
    <w:basedOn w:val="Normal"/>
    <w:next w:val="Normal"/>
    <w:autoRedefine/>
    <w:uiPriority w:val="30"/>
    <w:semiHidden/>
    <w:rsid w:val="00DB58D5"/>
    <w:pPr>
      <w:ind w:left="1151" w:hanging="1151"/>
    </w:pPr>
  </w:style>
  <w:style w:type="paragraph" w:styleId="TOC7">
    <w:name w:val="toc 7"/>
    <w:basedOn w:val="Normal"/>
    <w:next w:val="Normal"/>
    <w:autoRedefine/>
    <w:uiPriority w:val="30"/>
    <w:semiHidden/>
    <w:rsid w:val="00DB58D5"/>
    <w:pPr>
      <w:ind w:left="1298" w:hanging="1298"/>
    </w:pPr>
  </w:style>
  <w:style w:type="paragraph" w:styleId="TOC8">
    <w:name w:val="toc 8"/>
    <w:basedOn w:val="Normal"/>
    <w:next w:val="Normal"/>
    <w:autoRedefine/>
    <w:uiPriority w:val="30"/>
    <w:semiHidden/>
    <w:rsid w:val="00DB58D5"/>
    <w:pPr>
      <w:ind w:left="1440" w:hanging="1440"/>
    </w:pPr>
  </w:style>
  <w:style w:type="paragraph" w:styleId="TOC9">
    <w:name w:val="toc 9"/>
    <w:basedOn w:val="Normal"/>
    <w:next w:val="Normal"/>
    <w:autoRedefine/>
    <w:uiPriority w:val="30"/>
    <w:semiHidden/>
    <w:rsid w:val="00DB58D5"/>
    <w:pPr>
      <w:ind w:left="1582" w:hanging="1582"/>
    </w:pPr>
  </w:style>
  <w:style w:type="character" w:styleId="IntenseEmphasis">
    <w:name w:val="Intense Emphasis"/>
    <w:uiPriority w:val="50"/>
    <w:qFormat/>
    <w:rsid w:val="001665A6"/>
    <w:rPr>
      <w:rFonts w:asciiTheme="majorHAnsi" w:hAnsiTheme="majorHAnsi"/>
      <w:b w:val="0"/>
      <w:bCs/>
      <w:iCs/>
      <w:caps/>
      <w:color w:val="66CC33" w:themeColor="accent1"/>
    </w:rPr>
  </w:style>
  <w:style w:type="paragraph" w:styleId="ListParagraph">
    <w:name w:val="List Paragraph"/>
    <w:basedOn w:val="Normal"/>
    <w:uiPriority w:val="99"/>
    <w:unhideWhenUsed/>
    <w:rsid w:val="00DB58D5"/>
    <w:pPr>
      <w:ind w:left="720"/>
      <w:contextualSpacing/>
    </w:pPr>
  </w:style>
  <w:style w:type="paragraph" w:styleId="ListContinue">
    <w:name w:val="List Continue"/>
    <w:basedOn w:val="Normal"/>
    <w:uiPriority w:val="99"/>
    <w:semiHidden/>
    <w:unhideWhenUsed/>
    <w:rsid w:val="003E3705"/>
    <w:pPr>
      <w:spacing w:line="270" w:lineRule="atLeast"/>
      <w:ind w:left="1191" w:right="2552" w:hanging="794"/>
      <w:contextualSpacing/>
    </w:pPr>
    <w:rPr>
      <w:rFonts w:ascii="ATP Univers" w:hAnsi="ATP Univers"/>
      <w:lang w:val="de-DE"/>
    </w:rPr>
  </w:style>
  <w:style w:type="paragraph" w:styleId="ListContinue2">
    <w:name w:val="List Continue 2"/>
    <w:basedOn w:val="Normal"/>
    <w:uiPriority w:val="99"/>
    <w:semiHidden/>
    <w:unhideWhenUsed/>
    <w:rsid w:val="003E3705"/>
    <w:pPr>
      <w:tabs>
        <w:tab w:val="left" w:pos="397"/>
      </w:tabs>
      <w:spacing w:line="270" w:lineRule="atLeast"/>
      <w:ind w:left="1985" w:right="2552" w:hanging="1191"/>
      <w:contextualSpacing/>
    </w:pPr>
    <w:rPr>
      <w:rFonts w:ascii="ATP Univers" w:hAnsi="ATP Univers"/>
      <w:lang w:val="de-DE"/>
    </w:rPr>
  </w:style>
  <w:style w:type="paragraph" w:customStyle="1" w:styleId="FusszeilePfad">
    <w:name w:val="Fusszeile Pfad"/>
    <w:basedOn w:val="Footer"/>
    <w:uiPriority w:val="9"/>
    <w:rsid w:val="00DB58D5"/>
    <w:pPr>
      <w:jc w:val="center"/>
    </w:pPr>
  </w:style>
  <w:style w:type="paragraph" w:customStyle="1" w:styleId="BulletpointsLevel1">
    <w:name w:val="Bulletpoints Level 1"/>
    <w:basedOn w:val="Normal"/>
    <w:uiPriority w:val="3"/>
    <w:qFormat/>
    <w:rsid w:val="00E37B1D"/>
    <w:pPr>
      <w:numPr>
        <w:numId w:val="4"/>
      </w:numPr>
      <w:tabs>
        <w:tab w:val="right" w:pos="454"/>
      </w:tabs>
      <w:spacing w:before="60"/>
    </w:pPr>
  </w:style>
  <w:style w:type="paragraph" w:customStyle="1" w:styleId="BulletpointsLevel2">
    <w:name w:val="Bulletpoints Level 2"/>
    <w:basedOn w:val="Normal"/>
    <w:uiPriority w:val="4"/>
    <w:qFormat/>
    <w:rsid w:val="00DB58D5"/>
    <w:pPr>
      <w:numPr>
        <w:ilvl w:val="1"/>
        <w:numId w:val="4"/>
      </w:numPr>
    </w:pPr>
  </w:style>
  <w:style w:type="paragraph" w:customStyle="1" w:styleId="Lettering">
    <w:name w:val="Lettering"/>
    <w:basedOn w:val="Normal"/>
    <w:uiPriority w:val="5"/>
    <w:qFormat/>
    <w:rsid w:val="00DB58D5"/>
    <w:pPr>
      <w:numPr>
        <w:numId w:val="7"/>
      </w:numPr>
      <w:spacing w:before="60"/>
    </w:pPr>
  </w:style>
  <w:style w:type="paragraph" w:customStyle="1" w:styleId="noBulletpoint">
    <w:name w:val="noBulletpoint"/>
    <w:basedOn w:val="Normal"/>
    <w:uiPriority w:val="4"/>
    <w:qFormat/>
    <w:rsid w:val="00DB58D5"/>
    <w:pPr>
      <w:numPr>
        <w:ilvl w:val="2"/>
        <w:numId w:val="4"/>
      </w:numPr>
      <w:spacing w:before="60"/>
    </w:pPr>
  </w:style>
  <w:style w:type="paragraph" w:customStyle="1" w:styleId="Numbering">
    <w:name w:val="Numbering"/>
    <w:basedOn w:val="Normal"/>
    <w:uiPriority w:val="6"/>
    <w:qFormat/>
    <w:rsid w:val="00DB58D5"/>
    <w:pPr>
      <w:numPr>
        <w:numId w:val="6"/>
      </w:numPr>
      <w:spacing w:before="60"/>
    </w:pPr>
  </w:style>
  <w:style w:type="paragraph" w:customStyle="1" w:styleId="SensirionSubtitle">
    <w:name w:val="Sensirion Subtitle"/>
    <w:basedOn w:val="Normal"/>
    <w:uiPriority w:val="2"/>
    <w:qFormat/>
    <w:rsid w:val="002779AB"/>
    <w:pPr>
      <w:spacing w:line="260" w:lineRule="exact"/>
      <w:contextualSpacing/>
    </w:pPr>
    <w:rPr>
      <w:rFonts w:asciiTheme="majorHAnsi" w:hAnsiTheme="majorHAnsi"/>
      <w:lang w:eastAsia="de-DE"/>
    </w:rPr>
  </w:style>
  <w:style w:type="paragraph" w:customStyle="1" w:styleId="SensirionTitle">
    <w:name w:val="Sensirion Title"/>
    <w:basedOn w:val="Normal"/>
    <w:uiPriority w:val="1"/>
    <w:qFormat/>
    <w:rsid w:val="002779AB"/>
    <w:pPr>
      <w:spacing w:line="320" w:lineRule="exact"/>
      <w:contextualSpacing/>
    </w:pPr>
    <w:rPr>
      <w:rFonts w:asciiTheme="majorHAnsi" w:hAnsiTheme="majorHAnsi"/>
      <w:sz w:val="28"/>
    </w:rPr>
  </w:style>
  <w:style w:type="paragraph" w:customStyle="1" w:styleId="Marginale">
    <w:name w:val="Marginale"/>
    <w:basedOn w:val="Normal"/>
    <w:uiPriority w:val="7"/>
    <w:qFormat/>
    <w:rsid w:val="001665A6"/>
    <w:pPr>
      <w:framePr w:w="2268" w:hSpace="567" w:wrap="around" w:vAnchor="text" w:hAnchor="text" w:xAlign="right" w:y="1"/>
    </w:pPr>
    <w:rPr>
      <w:color w:val="66CC33" w:themeColor="accent1"/>
    </w:rPr>
  </w:style>
  <w:style w:type="paragraph" w:customStyle="1" w:styleId="MarginaleText">
    <w:name w:val="Marginale Text"/>
    <w:basedOn w:val="Normal"/>
    <w:uiPriority w:val="8"/>
    <w:qFormat/>
    <w:rsid w:val="00DB58D5"/>
    <w:pPr>
      <w:ind w:right="2835"/>
    </w:pPr>
  </w:style>
  <w:style w:type="paragraph" w:styleId="TableofFigures">
    <w:name w:val="table of figures"/>
    <w:basedOn w:val="Normal"/>
    <w:next w:val="Normal"/>
    <w:uiPriority w:val="99"/>
    <w:unhideWhenUsed/>
    <w:rsid w:val="00DB58D5"/>
    <w:pPr>
      <w:ind w:right="284"/>
    </w:pPr>
  </w:style>
  <w:style w:type="paragraph" w:styleId="Quote">
    <w:name w:val="Quote"/>
    <w:basedOn w:val="Normal"/>
    <w:next w:val="Normal"/>
    <w:link w:val="QuoteChar"/>
    <w:uiPriority w:val="99"/>
    <w:semiHidden/>
    <w:rsid w:val="00DB58D5"/>
    <w:rPr>
      <w:i/>
      <w:iCs/>
      <w:color w:val="000000"/>
    </w:rPr>
  </w:style>
  <w:style w:type="character" w:customStyle="1" w:styleId="QuoteChar">
    <w:name w:val="Quote Char"/>
    <w:link w:val="Quote"/>
    <w:uiPriority w:val="99"/>
    <w:semiHidden/>
    <w:rsid w:val="00D44150"/>
    <w:rPr>
      <w:rFonts w:ascii="Arial Narrow" w:hAnsi="Arial Narrow" w:cs="Times New Roman"/>
      <w:i/>
      <w:iCs/>
      <w:color w:val="000000"/>
    </w:rPr>
  </w:style>
  <w:style w:type="paragraph" w:styleId="EndnoteText">
    <w:name w:val="endnote text"/>
    <w:basedOn w:val="Normal"/>
    <w:link w:val="EndnoteTextChar"/>
    <w:uiPriority w:val="49"/>
    <w:semiHidden/>
    <w:unhideWhenUsed/>
    <w:rsid w:val="00DB58D5"/>
  </w:style>
  <w:style w:type="character" w:customStyle="1" w:styleId="EndnoteTextChar">
    <w:name w:val="Endnote Text Char"/>
    <w:link w:val="EndnoteText"/>
    <w:uiPriority w:val="49"/>
    <w:semiHidden/>
    <w:rsid w:val="001E1FA7"/>
    <w:rPr>
      <w:rFonts w:ascii="Arial Narrow" w:hAnsi="Arial Narrow" w:cs="Times New Roman"/>
      <w:sz w:val="20"/>
    </w:rPr>
  </w:style>
  <w:style w:type="character" w:styleId="EndnoteReference">
    <w:name w:val="endnote reference"/>
    <w:uiPriority w:val="49"/>
    <w:semiHidden/>
    <w:unhideWhenUsed/>
    <w:rsid w:val="00DB58D5"/>
    <w:rPr>
      <w:color w:val="auto"/>
      <w:vertAlign w:val="superscript"/>
    </w:rPr>
  </w:style>
  <w:style w:type="paragraph" w:styleId="FootnoteText">
    <w:name w:val="footnote text"/>
    <w:basedOn w:val="Normal"/>
    <w:link w:val="FootnoteTextChar"/>
    <w:uiPriority w:val="49"/>
    <w:semiHidden/>
    <w:unhideWhenUsed/>
    <w:rsid w:val="00DB58D5"/>
  </w:style>
  <w:style w:type="character" w:customStyle="1" w:styleId="FootnoteTextChar">
    <w:name w:val="Footnote Text Char"/>
    <w:link w:val="FootnoteText"/>
    <w:uiPriority w:val="49"/>
    <w:semiHidden/>
    <w:rsid w:val="001E1FA7"/>
    <w:rPr>
      <w:rFonts w:ascii="Arial Narrow" w:hAnsi="Arial Narrow" w:cs="Times New Roman"/>
      <w:sz w:val="20"/>
    </w:rPr>
  </w:style>
  <w:style w:type="character" w:styleId="FootnoteReference">
    <w:name w:val="footnote reference"/>
    <w:uiPriority w:val="49"/>
    <w:semiHidden/>
    <w:unhideWhenUsed/>
    <w:rsid w:val="00DB58D5"/>
    <w:rPr>
      <w:color w:val="auto"/>
      <w:vertAlign w:val="superscript"/>
    </w:rPr>
  </w:style>
  <w:style w:type="table" w:styleId="LightShading-Accent2">
    <w:name w:val="Light Shading Accent 2"/>
    <w:aliases w:val="SEN: Tabelle warm grey"/>
    <w:basedOn w:val="TableNormal"/>
    <w:uiPriority w:val="60"/>
    <w:rsid w:val="00DB58D5"/>
    <w:rPr>
      <w:lang w:eastAsia="de-CH"/>
    </w:rPr>
    <w:tblPr>
      <w:tblStyleRowBandSize w:val="1"/>
      <w:tblStyleColBandSize w:val="1"/>
      <w:tblBorders>
        <w:top w:val="single" w:sz="8" w:space="0" w:color="C8BBBB"/>
        <w:bottom w:val="single" w:sz="8" w:space="0" w:color="C8BBBB"/>
      </w:tblBorders>
      <w:tblCellMar>
        <w:top w:w="28" w:type="dxa"/>
        <w:left w:w="0" w:type="dxa"/>
        <w:bottom w:w="28" w:type="dxa"/>
        <w:right w:w="0" w:type="dxa"/>
      </w:tblCellMar>
    </w:tblPr>
    <w:tblStylePr w:type="firstRow">
      <w:pPr>
        <w:spacing w:before="0" w:after="0" w:line="240" w:lineRule="auto"/>
      </w:pPr>
      <w:rPr>
        <w:b/>
        <w:bCs/>
      </w:rPr>
      <w:tblPr/>
      <w:tcPr>
        <w:tcBorders>
          <w:top w:val="single" w:sz="8" w:space="0" w:color="C8BBBB"/>
          <w:left w:val="nil"/>
          <w:bottom w:val="single" w:sz="8" w:space="0" w:color="C8BBBB"/>
          <w:right w:val="nil"/>
          <w:insideH w:val="nil"/>
          <w:insideV w:val="nil"/>
        </w:tcBorders>
      </w:tcPr>
    </w:tblStylePr>
    <w:tblStylePr w:type="lastRow">
      <w:pPr>
        <w:spacing w:before="0" w:after="0" w:line="240" w:lineRule="auto"/>
      </w:pPr>
      <w:rPr>
        <w:b w:val="0"/>
        <w:bCs/>
      </w:rPr>
      <w:tblPr/>
      <w:tcPr>
        <w:tcBorders>
          <w:top w:val="nil"/>
          <w:left w:val="nil"/>
          <w:bottom w:val="single" w:sz="8" w:space="0" w:color="C8BBBB"/>
          <w:right w:val="nil"/>
          <w:insideH w:val="nil"/>
          <w:insideV w:val="nil"/>
        </w:tcBorders>
      </w:tcPr>
    </w:tblStylePr>
    <w:tblStylePr w:type="firstCol">
      <w:rPr>
        <w:b w:val="0"/>
        <w:bCs/>
      </w:rPr>
    </w:tblStylePr>
    <w:tblStylePr w:type="lastCol">
      <w:rPr>
        <w:b/>
        <w:bCs/>
      </w:rPr>
    </w:tblStylePr>
    <w:tblStylePr w:type="band1Horz">
      <w:tblPr/>
      <w:tcPr>
        <w:tcBorders>
          <w:left w:val="nil"/>
          <w:right w:val="nil"/>
          <w:insideH w:val="nil"/>
          <w:insideV w:val="nil"/>
        </w:tcBorders>
        <w:shd w:val="clear" w:color="auto" w:fill="FAF8F8"/>
      </w:tcPr>
    </w:tblStylePr>
  </w:style>
  <w:style w:type="paragraph" w:styleId="TOCHeading">
    <w:name w:val="TOC Heading"/>
    <w:basedOn w:val="Heading1"/>
    <w:next w:val="Normal"/>
    <w:uiPriority w:val="39"/>
    <w:rsid w:val="00DB58D5"/>
    <w:pPr>
      <w:keepLines/>
      <w:numPr>
        <w:numId w:val="0"/>
      </w:numPr>
      <w:spacing w:before="240" w:line="240" w:lineRule="auto"/>
      <w:outlineLvl w:val="9"/>
    </w:pPr>
    <w:rPr>
      <w:rFonts w:cs="Times New Roman"/>
      <w:bCs w:val="0"/>
    </w:rPr>
  </w:style>
  <w:style w:type="table" w:styleId="MediumList1-Accent2">
    <w:name w:val="Medium List 1 Accent 2"/>
    <w:basedOn w:val="TableNormal"/>
    <w:uiPriority w:val="65"/>
    <w:rsid w:val="00DB58D5"/>
    <w:rPr>
      <w:color w:val="000000"/>
      <w:lang w:eastAsia="de-CH"/>
    </w:rPr>
    <w:tblPr>
      <w:tblStyleRowBandSize w:val="1"/>
      <w:tblStyleColBandSize w:val="1"/>
      <w:tblBorders>
        <w:top w:val="single" w:sz="8" w:space="0" w:color="EBE6E6"/>
        <w:bottom w:val="single" w:sz="8" w:space="0" w:color="EBE6E6"/>
      </w:tblBorders>
    </w:tblPr>
    <w:tblStylePr w:type="firstRow">
      <w:rPr>
        <w:rFonts w:ascii="Webdings" w:eastAsia="Times New Roman" w:hAnsi="Webdings" w:cs="Times New Roman"/>
      </w:rPr>
      <w:tblPr/>
      <w:tcPr>
        <w:tcBorders>
          <w:top w:val="nil"/>
          <w:bottom w:val="single" w:sz="8" w:space="0" w:color="EBE6E6"/>
        </w:tcBorders>
      </w:tcPr>
    </w:tblStylePr>
    <w:tblStylePr w:type="lastRow">
      <w:rPr>
        <w:b/>
        <w:bCs/>
        <w:color w:val="000000"/>
      </w:rPr>
      <w:tblPr/>
      <w:tcPr>
        <w:tcBorders>
          <w:top w:val="single" w:sz="8" w:space="0" w:color="EBE6E6"/>
          <w:bottom w:val="single" w:sz="8" w:space="0" w:color="EBE6E6"/>
        </w:tcBorders>
      </w:tcPr>
    </w:tblStylePr>
    <w:tblStylePr w:type="firstCol">
      <w:rPr>
        <w:b/>
        <w:bCs/>
      </w:rPr>
    </w:tblStylePr>
    <w:tblStylePr w:type="lastCol">
      <w:rPr>
        <w:b/>
        <w:bCs/>
      </w:rPr>
      <w:tblPr/>
      <w:tcPr>
        <w:tcBorders>
          <w:top w:val="single" w:sz="8" w:space="0" w:color="EBE6E6"/>
          <w:bottom w:val="single" w:sz="8" w:space="0" w:color="EBE6E6"/>
        </w:tcBorders>
      </w:tcPr>
    </w:tblStylePr>
    <w:tblStylePr w:type="band1Vert">
      <w:tblPr/>
      <w:tcPr>
        <w:shd w:val="clear" w:color="auto" w:fill="FAF8F8"/>
      </w:tcPr>
    </w:tblStylePr>
    <w:tblStylePr w:type="band1Horz">
      <w:tblPr/>
      <w:tcPr>
        <w:shd w:val="clear" w:color="auto" w:fill="FAF8F8"/>
      </w:tcPr>
    </w:tblStylePr>
  </w:style>
  <w:style w:type="character" w:styleId="PageNumber">
    <w:name w:val="page number"/>
    <w:basedOn w:val="DefaultParagraphFont"/>
    <w:uiPriority w:val="15"/>
    <w:semiHidden/>
    <w:rsid w:val="00DB58D5"/>
  </w:style>
  <w:style w:type="numbering" w:customStyle="1" w:styleId="SensirionListealt">
    <w:name w:val="Sensirion Liste alt"/>
    <w:uiPriority w:val="99"/>
    <w:rsid w:val="00DB58D5"/>
    <w:pPr>
      <w:numPr>
        <w:numId w:val="2"/>
      </w:numPr>
    </w:pPr>
  </w:style>
  <w:style w:type="paragraph" w:styleId="BalloonText">
    <w:name w:val="Balloon Text"/>
    <w:basedOn w:val="Normal"/>
    <w:link w:val="BalloonTextChar"/>
    <w:uiPriority w:val="99"/>
    <w:semiHidden/>
    <w:unhideWhenUsed/>
    <w:rsid w:val="00DB58D5"/>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D44150"/>
    <w:rPr>
      <w:rFonts w:ascii="Tahoma" w:hAnsi="Tahoma" w:cs="Tahoma"/>
      <w:sz w:val="16"/>
      <w:szCs w:val="16"/>
    </w:rPr>
  </w:style>
  <w:style w:type="paragraph" w:styleId="ListBullet">
    <w:name w:val="List Bullet"/>
    <w:basedOn w:val="Normal"/>
    <w:uiPriority w:val="99"/>
    <w:unhideWhenUsed/>
    <w:rsid w:val="00C3756F"/>
    <w:pPr>
      <w:numPr>
        <w:ilvl w:val="3"/>
        <w:numId w:val="4"/>
      </w:numPr>
      <w:spacing w:before="60"/>
      <w:contextualSpacing/>
    </w:pPr>
  </w:style>
  <w:style w:type="character" w:styleId="UnresolvedMention">
    <w:name w:val="Unresolved Mention"/>
    <w:basedOn w:val="DefaultParagraphFont"/>
    <w:uiPriority w:val="99"/>
    <w:semiHidden/>
    <w:unhideWhenUsed/>
    <w:rsid w:val="00840AA5"/>
    <w:rPr>
      <w:color w:val="605E5C"/>
      <w:shd w:val="clear" w:color="auto" w:fill="E1DFDD"/>
    </w:rPr>
  </w:style>
  <w:style w:type="character" w:styleId="Strong">
    <w:name w:val="Strong"/>
    <w:basedOn w:val="DefaultParagraphFont"/>
    <w:uiPriority w:val="49"/>
    <w:unhideWhenUsed/>
    <w:qFormat/>
    <w:rsid w:val="001E282A"/>
    <w:rPr>
      <w:rFonts w:asciiTheme="majorHAnsi" w:hAnsiTheme="majorHAnsi"/>
      <w:b w:val="0"/>
      <w:bCs/>
    </w:rPr>
  </w:style>
  <w:style w:type="numbering" w:customStyle="1" w:styleId="SensirionListBulletPoints">
    <w:name w:val="Sensirion List Bullet Points"/>
    <w:uiPriority w:val="99"/>
    <w:rsid w:val="00C3756F"/>
    <w:pPr>
      <w:numPr>
        <w:numId w:val="4"/>
      </w:numPr>
    </w:pPr>
  </w:style>
  <w:style w:type="numbering" w:customStyle="1" w:styleId="SensirionList123Heading">
    <w:name w:val="Sensirion List 123 Heading"/>
    <w:uiPriority w:val="99"/>
    <w:rsid w:val="00A93798"/>
    <w:pPr>
      <w:numPr>
        <w:numId w:val="5"/>
      </w:numPr>
    </w:pPr>
  </w:style>
  <w:style w:type="numbering" w:customStyle="1" w:styleId="SensirionList123Numbering">
    <w:name w:val="Sensirion List 123 Numbering"/>
    <w:uiPriority w:val="99"/>
    <w:rsid w:val="000903CE"/>
    <w:pPr>
      <w:numPr>
        <w:numId w:val="6"/>
      </w:numPr>
    </w:pPr>
  </w:style>
  <w:style w:type="numbering" w:customStyle="1" w:styleId="SensirionListabcLettering">
    <w:name w:val="Sensirion List abc Lettering"/>
    <w:uiPriority w:val="99"/>
    <w:rsid w:val="000903CE"/>
    <w:pPr>
      <w:numPr>
        <w:numId w:val="7"/>
      </w:numPr>
    </w:pPr>
  </w:style>
  <w:style w:type="paragraph" w:styleId="IntenseQuote">
    <w:name w:val="Intense Quote"/>
    <w:basedOn w:val="Normal"/>
    <w:next w:val="Normal"/>
    <w:link w:val="IntenseQuoteChar"/>
    <w:uiPriority w:val="99"/>
    <w:semiHidden/>
    <w:unhideWhenUsed/>
    <w:qFormat/>
    <w:rsid w:val="00A135D7"/>
    <w:pPr>
      <w:pBdr>
        <w:top w:val="single" w:sz="4" w:space="10" w:color="4C9826" w:themeColor="accent1" w:themeShade="BF"/>
        <w:bottom w:val="single" w:sz="4" w:space="10" w:color="4C9826" w:themeColor="accent1" w:themeShade="BF"/>
      </w:pBdr>
      <w:spacing w:before="360" w:after="360"/>
      <w:ind w:left="864" w:right="864"/>
      <w:jc w:val="center"/>
    </w:pPr>
    <w:rPr>
      <w:i/>
      <w:iCs/>
      <w:color w:val="4C9826" w:themeColor="accent1" w:themeShade="BF"/>
    </w:rPr>
  </w:style>
  <w:style w:type="character" w:customStyle="1" w:styleId="IntenseQuoteChar">
    <w:name w:val="Intense Quote Char"/>
    <w:basedOn w:val="DefaultParagraphFont"/>
    <w:link w:val="IntenseQuote"/>
    <w:uiPriority w:val="99"/>
    <w:semiHidden/>
    <w:rsid w:val="00A135D7"/>
    <w:rPr>
      <w:i/>
      <w:iCs/>
      <w:color w:val="4C9826" w:themeColor="accent1" w:themeShade="BF"/>
    </w:rPr>
  </w:style>
  <w:style w:type="character" w:styleId="IntenseReference">
    <w:name w:val="Intense Reference"/>
    <w:basedOn w:val="DefaultParagraphFont"/>
    <w:uiPriority w:val="99"/>
    <w:semiHidden/>
    <w:unhideWhenUsed/>
    <w:qFormat/>
    <w:rsid w:val="00A135D7"/>
    <w:rPr>
      <w:b/>
      <w:bCs/>
      <w:smallCaps/>
      <w:color w:val="4C9826" w:themeColor="accent1" w:themeShade="BF"/>
      <w:spacing w:val="5"/>
    </w:rPr>
  </w:style>
  <w:style w:type="numbering" w:customStyle="1" w:styleId="MediasuiteListe">
    <w:name w:val="Mediasuite_Liste"/>
    <w:rsid w:val="00A135D7"/>
    <w:pPr>
      <w:numPr>
        <w:numId w:val="8"/>
      </w:numPr>
    </w:pPr>
  </w:style>
  <w:style w:type="numbering" w:customStyle="1" w:styleId="SensirionListe">
    <w:name w:val="Sensirion Liste"/>
    <w:uiPriority w:val="99"/>
    <w:rsid w:val="00A135D7"/>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891098">
      <w:bodyDiv w:val="1"/>
      <w:marLeft w:val="0"/>
      <w:marRight w:val="0"/>
      <w:marTop w:val="0"/>
      <w:marBottom w:val="0"/>
      <w:divBdr>
        <w:top w:val="none" w:sz="0" w:space="0" w:color="auto"/>
        <w:left w:val="none" w:sz="0" w:space="0" w:color="auto"/>
        <w:bottom w:val="none" w:sz="0" w:space="0" w:color="auto"/>
        <w:right w:val="none" w:sz="0" w:space="0" w:color="auto"/>
      </w:divBdr>
    </w:div>
    <w:div w:id="191576693">
      <w:bodyDiv w:val="1"/>
      <w:marLeft w:val="0"/>
      <w:marRight w:val="0"/>
      <w:marTop w:val="0"/>
      <w:marBottom w:val="0"/>
      <w:divBdr>
        <w:top w:val="none" w:sz="0" w:space="0" w:color="auto"/>
        <w:left w:val="none" w:sz="0" w:space="0" w:color="auto"/>
        <w:bottom w:val="none" w:sz="0" w:space="0" w:color="auto"/>
        <w:right w:val="none" w:sz="0" w:space="0" w:color="auto"/>
      </w:divBdr>
    </w:div>
    <w:div w:id="241305196">
      <w:bodyDiv w:val="1"/>
      <w:marLeft w:val="0"/>
      <w:marRight w:val="0"/>
      <w:marTop w:val="0"/>
      <w:marBottom w:val="0"/>
      <w:divBdr>
        <w:top w:val="none" w:sz="0" w:space="0" w:color="auto"/>
        <w:left w:val="none" w:sz="0" w:space="0" w:color="auto"/>
        <w:bottom w:val="none" w:sz="0" w:space="0" w:color="auto"/>
        <w:right w:val="none" w:sz="0" w:space="0" w:color="auto"/>
      </w:divBdr>
    </w:div>
    <w:div w:id="256867439">
      <w:bodyDiv w:val="1"/>
      <w:marLeft w:val="0"/>
      <w:marRight w:val="0"/>
      <w:marTop w:val="0"/>
      <w:marBottom w:val="0"/>
      <w:divBdr>
        <w:top w:val="none" w:sz="0" w:space="0" w:color="auto"/>
        <w:left w:val="none" w:sz="0" w:space="0" w:color="auto"/>
        <w:bottom w:val="none" w:sz="0" w:space="0" w:color="auto"/>
        <w:right w:val="none" w:sz="0" w:space="0" w:color="auto"/>
      </w:divBdr>
    </w:div>
    <w:div w:id="267347242">
      <w:bodyDiv w:val="1"/>
      <w:marLeft w:val="0"/>
      <w:marRight w:val="0"/>
      <w:marTop w:val="0"/>
      <w:marBottom w:val="0"/>
      <w:divBdr>
        <w:top w:val="none" w:sz="0" w:space="0" w:color="auto"/>
        <w:left w:val="none" w:sz="0" w:space="0" w:color="auto"/>
        <w:bottom w:val="none" w:sz="0" w:space="0" w:color="auto"/>
        <w:right w:val="none" w:sz="0" w:space="0" w:color="auto"/>
      </w:divBdr>
      <w:divsChild>
        <w:div w:id="182332002">
          <w:marLeft w:val="0"/>
          <w:marRight w:val="0"/>
          <w:marTop w:val="0"/>
          <w:marBottom w:val="0"/>
          <w:divBdr>
            <w:top w:val="none" w:sz="0" w:space="0" w:color="auto"/>
            <w:left w:val="none" w:sz="0" w:space="0" w:color="auto"/>
            <w:bottom w:val="none" w:sz="0" w:space="0" w:color="auto"/>
            <w:right w:val="none" w:sz="0" w:space="0" w:color="auto"/>
          </w:divBdr>
        </w:div>
        <w:div w:id="1182553868">
          <w:marLeft w:val="0"/>
          <w:marRight w:val="0"/>
          <w:marTop w:val="0"/>
          <w:marBottom w:val="0"/>
          <w:divBdr>
            <w:top w:val="none" w:sz="0" w:space="0" w:color="auto"/>
            <w:left w:val="none" w:sz="0" w:space="0" w:color="auto"/>
            <w:bottom w:val="none" w:sz="0" w:space="0" w:color="auto"/>
            <w:right w:val="none" w:sz="0" w:space="0" w:color="auto"/>
          </w:divBdr>
        </w:div>
        <w:div w:id="1517497112">
          <w:marLeft w:val="0"/>
          <w:marRight w:val="0"/>
          <w:marTop w:val="0"/>
          <w:marBottom w:val="0"/>
          <w:divBdr>
            <w:top w:val="none" w:sz="0" w:space="0" w:color="auto"/>
            <w:left w:val="none" w:sz="0" w:space="0" w:color="auto"/>
            <w:bottom w:val="none" w:sz="0" w:space="0" w:color="auto"/>
            <w:right w:val="none" w:sz="0" w:space="0" w:color="auto"/>
          </w:divBdr>
        </w:div>
        <w:div w:id="1539195408">
          <w:marLeft w:val="0"/>
          <w:marRight w:val="0"/>
          <w:marTop w:val="0"/>
          <w:marBottom w:val="0"/>
          <w:divBdr>
            <w:top w:val="none" w:sz="0" w:space="0" w:color="auto"/>
            <w:left w:val="none" w:sz="0" w:space="0" w:color="auto"/>
            <w:bottom w:val="none" w:sz="0" w:space="0" w:color="auto"/>
            <w:right w:val="none" w:sz="0" w:space="0" w:color="auto"/>
          </w:divBdr>
        </w:div>
        <w:div w:id="1956325206">
          <w:marLeft w:val="0"/>
          <w:marRight w:val="0"/>
          <w:marTop w:val="0"/>
          <w:marBottom w:val="0"/>
          <w:divBdr>
            <w:top w:val="none" w:sz="0" w:space="0" w:color="auto"/>
            <w:left w:val="none" w:sz="0" w:space="0" w:color="auto"/>
            <w:bottom w:val="none" w:sz="0" w:space="0" w:color="auto"/>
            <w:right w:val="none" w:sz="0" w:space="0" w:color="auto"/>
          </w:divBdr>
        </w:div>
        <w:div w:id="1982537607">
          <w:marLeft w:val="0"/>
          <w:marRight w:val="0"/>
          <w:marTop w:val="0"/>
          <w:marBottom w:val="0"/>
          <w:divBdr>
            <w:top w:val="none" w:sz="0" w:space="0" w:color="auto"/>
            <w:left w:val="none" w:sz="0" w:space="0" w:color="auto"/>
            <w:bottom w:val="none" w:sz="0" w:space="0" w:color="auto"/>
            <w:right w:val="none" w:sz="0" w:space="0" w:color="auto"/>
          </w:divBdr>
        </w:div>
        <w:div w:id="2107071370">
          <w:marLeft w:val="0"/>
          <w:marRight w:val="0"/>
          <w:marTop w:val="0"/>
          <w:marBottom w:val="0"/>
          <w:divBdr>
            <w:top w:val="none" w:sz="0" w:space="0" w:color="auto"/>
            <w:left w:val="none" w:sz="0" w:space="0" w:color="auto"/>
            <w:bottom w:val="none" w:sz="0" w:space="0" w:color="auto"/>
            <w:right w:val="none" w:sz="0" w:space="0" w:color="auto"/>
          </w:divBdr>
        </w:div>
      </w:divsChild>
    </w:div>
    <w:div w:id="443967067">
      <w:bodyDiv w:val="1"/>
      <w:marLeft w:val="0"/>
      <w:marRight w:val="0"/>
      <w:marTop w:val="0"/>
      <w:marBottom w:val="0"/>
      <w:divBdr>
        <w:top w:val="none" w:sz="0" w:space="0" w:color="auto"/>
        <w:left w:val="none" w:sz="0" w:space="0" w:color="auto"/>
        <w:bottom w:val="none" w:sz="0" w:space="0" w:color="auto"/>
        <w:right w:val="none" w:sz="0" w:space="0" w:color="auto"/>
      </w:divBdr>
    </w:div>
    <w:div w:id="543559263">
      <w:bodyDiv w:val="1"/>
      <w:marLeft w:val="0"/>
      <w:marRight w:val="0"/>
      <w:marTop w:val="0"/>
      <w:marBottom w:val="0"/>
      <w:divBdr>
        <w:top w:val="none" w:sz="0" w:space="0" w:color="auto"/>
        <w:left w:val="none" w:sz="0" w:space="0" w:color="auto"/>
        <w:bottom w:val="none" w:sz="0" w:space="0" w:color="auto"/>
        <w:right w:val="none" w:sz="0" w:space="0" w:color="auto"/>
      </w:divBdr>
    </w:div>
    <w:div w:id="619381168">
      <w:bodyDiv w:val="1"/>
      <w:marLeft w:val="0"/>
      <w:marRight w:val="0"/>
      <w:marTop w:val="0"/>
      <w:marBottom w:val="0"/>
      <w:divBdr>
        <w:top w:val="none" w:sz="0" w:space="0" w:color="auto"/>
        <w:left w:val="none" w:sz="0" w:space="0" w:color="auto"/>
        <w:bottom w:val="none" w:sz="0" w:space="0" w:color="auto"/>
        <w:right w:val="none" w:sz="0" w:space="0" w:color="auto"/>
      </w:divBdr>
      <w:divsChild>
        <w:div w:id="83651187">
          <w:marLeft w:val="0"/>
          <w:marRight w:val="0"/>
          <w:marTop w:val="0"/>
          <w:marBottom w:val="0"/>
          <w:divBdr>
            <w:top w:val="none" w:sz="0" w:space="0" w:color="auto"/>
            <w:left w:val="none" w:sz="0" w:space="0" w:color="auto"/>
            <w:bottom w:val="none" w:sz="0" w:space="0" w:color="auto"/>
            <w:right w:val="none" w:sz="0" w:space="0" w:color="auto"/>
          </w:divBdr>
        </w:div>
        <w:div w:id="137772495">
          <w:marLeft w:val="0"/>
          <w:marRight w:val="0"/>
          <w:marTop w:val="0"/>
          <w:marBottom w:val="0"/>
          <w:divBdr>
            <w:top w:val="none" w:sz="0" w:space="0" w:color="auto"/>
            <w:left w:val="none" w:sz="0" w:space="0" w:color="auto"/>
            <w:bottom w:val="none" w:sz="0" w:space="0" w:color="auto"/>
            <w:right w:val="none" w:sz="0" w:space="0" w:color="auto"/>
          </w:divBdr>
        </w:div>
        <w:div w:id="226457468">
          <w:marLeft w:val="0"/>
          <w:marRight w:val="0"/>
          <w:marTop w:val="0"/>
          <w:marBottom w:val="0"/>
          <w:divBdr>
            <w:top w:val="none" w:sz="0" w:space="0" w:color="auto"/>
            <w:left w:val="none" w:sz="0" w:space="0" w:color="auto"/>
            <w:bottom w:val="none" w:sz="0" w:space="0" w:color="auto"/>
            <w:right w:val="none" w:sz="0" w:space="0" w:color="auto"/>
          </w:divBdr>
        </w:div>
        <w:div w:id="281959759">
          <w:marLeft w:val="0"/>
          <w:marRight w:val="0"/>
          <w:marTop w:val="0"/>
          <w:marBottom w:val="0"/>
          <w:divBdr>
            <w:top w:val="none" w:sz="0" w:space="0" w:color="auto"/>
            <w:left w:val="none" w:sz="0" w:space="0" w:color="auto"/>
            <w:bottom w:val="none" w:sz="0" w:space="0" w:color="auto"/>
            <w:right w:val="none" w:sz="0" w:space="0" w:color="auto"/>
          </w:divBdr>
        </w:div>
        <w:div w:id="308096411">
          <w:marLeft w:val="0"/>
          <w:marRight w:val="0"/>
          <w:marTop w:val="0"/>
          <w:marBottom w:val="0"/>
          <w:divBdr>
            <w:top w:val="none" w:sz="0" w:space="0" w:color="auto"/>
            <w:left w:val="none" w:sz="0" w:space="0" w:color="auto"/>
            <w:bottom w:val="none" w:sz="0" w:space="0" w:color="auto"/>
            <w:right w:val="none" w:sz="0" w:space="0" w:color="auto"/>
          </w:divBdr>
        </w:div>
        <w:div w:id="314770953">
          <w:marLeft w:val="0"/>
          <w:marRight w:val="0"/>
          <w:marTop w:val="0"/>
          <w:marBottom w:val="0"/>
          <w:divBdr>
            <w:top w:val="none" w:sz="0" w:space="0" w:color="auto"/>
            <w:left w:val="none" w:sz="0" w:space="0" w:color="auto"/>
            <w:bottom w:val="none" w:sz="0" w:space="0" w:color="auto"/>
            <w:right w:val="none" w:sz="0" w:space="0" w:color="auto"/>
          </w:divBdr>
        </w:div>
        <w:div w:id="411856384">
          <w:marLeft w:val="0"/>
          <w:marRight w:val="0"/>
          <w:marTop w:val="0"/>
          <w:marBottom w:val="0"/>
          <w:divBdr>
            <w:top w:val="none" w:sz="0" w:space="0" w:color="auto"/>
            <w:left w:val="none" w:sz="0" w:space="0" w:color="auto"/>
            <w:bottom w:val="none" w:sz="0" w:space="0" w:color="auto"/>
            <w:right w:val="none" w:sz="0" w:space="0" w:color="auto"/>
          </w:divBdr>
        </w:div>
        <w:div w:id="464739359">
          <w:marLeft w:val="0"/>
          <w:marRight w:val="0"/>
          <w:marTop w:val="0"/>
          <w:marBottom w:val="0"/>
          <w:divBdr>
            <w:top w:val="none" w:sz="0" w:space="0" w:color="auto"/>
            <w:left w:val="none" w:sz="0" w:space="0" w:color="auto"/>
            <w:bottom w:val="none" w:sz="0" w:space="0" w:color="auto"/>
            <w:right w:val="none" w:sz="0" w:space="0" w:color="auto"/>
          </w:divBdr>
        </w:div>
        <w:div w:id="475336029">
          <w:marLeft w:val="0"/>
          <w:marRight w:val="0"/>
          <w:marTop w:val="0"/>
          <w:marBottom w:val="0"/>
          <w:divBdr>
            <w:top w:val="none" w:sz="0" w:space="0" w:color="auto"/>
            <w:left w:val="none" w:sz="0" w:space="0" w:color="auto"/>
            <w:bottom w:val="none" w:sz="0" w:space="0" w:color="auto"/>
            <w:right w:val="none" w:sz="0" w:space="0" w:color="auto"/>
          </w:divBdr>
        </w:div>
        <w:div w:id="480537848">
          <w:marLeft w:val="0"/>
          <w:marRight w:val="0"/>
          <w:marTop w:val="0"/>
          <w:marBottom w:val="0"/>
          <w:divBdr>
            <w:top w:val="none" w:sz="0" w:space="0" w:color="auto"/>
            <w:left w:val="none" w:sz="0" w:space="0" w:color="auto"/>
            <w:bottom w:val="none" w:sz="0" w:space="0" w:color="auto"/>
            <w:right w:val="none" w:sz="0" w:space="0" w:color="auto"/>
          </w:divBdr>
        </w:div>
        <w:div w:id="494958148">
          <w:marLeft w:val="0"/>
          <w:marRight w:val="0"/>
          <w:marTop w:val="0"/>
          <w:marBottom w:val="0"/>
          <w:divBdr>
            <w:top w:val="none" w:sz="0" w:space="0" w:color="auto"/>
            <w:left w:val="none" w:sz="0" w:space="0" w:color="auto"/>
            <w:bottom w:val="none" w:sz="0" w:space="0" w:color="auto"/>
            <w:right w:val="none" w:sz="0" w:space="0" w:color="auto"/>
          </w:divBdr>
        </w:div>
        <w:div w:id="647783342">
          <w:marLeft w:val="0"/>
          <w:marRight w:val="0"/>
          <w:marTop w:val="0"/>
          <w:marBottom w:val="0"/>
          <w:divBdr>
            <w:top w:val="none" w:sz="0" w:space="0" w:color="auto"/>
            <w:left w:val="none" w:sz="0" w:space="0" w:color="auto"/>
            <w:bottom w:val="none" w:sz="0" w:space="0" w:color="auto"/>
            <w:right w:val="none" w:sz="0" w:space="0" w:color="auto"/>
          </w:divBdr>
        </w:div>
        <w:div w:id="689573113">
          <w:marLeft w:val="0"/>
          <w:marRight w:val="0"/>
          <w:marTop w:val="0"/>
          <w:marBottom w:val="0"/>
          <w:divBdr>
            <w:top w:val="none" w:sz="0" w:space="0" w:color="auto"/>
            <w:left w:val="none" w:sz="0" w:space="0" w:color="auto"/>
            <w:bottom w:val="none" w:sz="0" w:space="0" w:color="auto"/>
            <w:right w:val="none" w:sz="0" w:space="0" w:color="auto"/>
          </w:divBdr>
        </w:div>
        <w:div w:id="756945176">
          <w:marLeft w:val="0"/>
          <w:marRight w:val="0"/>
          <w:marTop w:val="0"/>
          <w:marBottom w:val="0"/>
          <w:divBdr>
            <w:top w:val="none" w:sz="0" w:space="0" w:color="auto"/>
            <w:left w:val="none" w:sz="0" w:space="0" w:color="auto"/>
            <w:bottom w:val="none" w:sz="0" w:space="0" w:color="auto"/>
            <w:right w:val="none" w:sz="0" w:space="0" w:color="auto"/>
          </w:divBdr>
        </w:div>
        <w:div w:id="1281299171">
          <w:marLeft w:val="0"/>
          <w:marRight w:val="0"/>
          <w:marTop w:val="0"/>
          <w:marBottom w:val="0"/>
          <w:divBdr>
            <w:top w:val="none" w:sz="0" w:space="0" w:color="auto"/>
            <w:left w:val="none" w:sz="0" w:space="0" w:color="auto"/>
            <w:bottom w:val="none" w:sz="0" w:space="0" w:color="auto"/>
            <w:right w:val="none" w:sz="0" w:space="0" w:color="auto"/>
          </w:divBdr>
        </w:div>
        <w:div w:id="1516845521">
          <w:marLeft w:val="0"/>
          <w:marRight w:val="0"/>
          <w:marTop w:val="0"/>
          <w:marBottom w:val="0"/>
          <w:divBdr>
            <w:top w:val="none" w:sz="0" w:space="0" w:color="auto"/>
            <w:left w:val="none" w:sz="0" w:space="0" w:color="auto"/>
            <w:bottom w:val="none" w:sz="0" w:space="0" w:color="auto"/>
            <w:right w:val="none" w:sz="0" w:space="0" w:color="auto"/>
          </w:divBdr>
        </w:div>
        <w:div w:id="1562057484">
          <w:marLeft w:val="0"/>
          <w:marRight w:val="0"/>
          <w:marTop w:val="0"/>
          <w:marBottom w:val="0"/>
          <w:divBdr>
            <w:top w:val="none" w:sz="0" w:space="0" w:color="auto"/>
            <w:left w:val="none" w:sz="0" w:space="0" w:color="auto"/>
            <w:bottom w:val="none" w:sz="0" w:space="0" w:color="auto"/>
            <w:right w:val="none" w:sz="0" w:space="0" w:color="auto"/>
          </w:divBdr>
        </w:div>
        <w:div w:id="1766196064">
          <w:marLeft w:val="0"/>
          <w:marRight w:val="0"/>
          <w:marTop w:val="0"/>
          <w:marBottom w:val="0"/>
          <w:divBdr>
            <w:top w:val="none" w:sz="0" w:space="0" w:color="auto"/>
            <w:left w:val="none" w:sz="0" w:space="0" w:color="auto"/>
            <w:bottom w:val="none" w:sz="0" w:space="0" w:color="auto"/>
            <w:right w:val="none" w:sz="0" w:space="0" w:color="auto"/>
          </w:divBdr>
        </w:div>
        <w:div w:id="1808888802">
          <w:marLeft w:val="0"/>
          <w:marRight w:val="0"/>
          <w:marTop w:val="0"/>
          <w:marBottom w:val="0"/>
          <w:divBdr>
            <w:top w:val="none" w:sz="0" w:space="0" w:color="auto"/>
            <w:left w:val="none" w:sz="0" w:space="0" w:color="auto"/>
            <w:bottom w:val="none" w:sz="0" w:space="0" w:color="auto"/>
            <w:right w:val="none" w:sz="0" w:space="0" w:color="auto"/>
          </w:divBdr>
        </w:div>
        <w:div w:id="1849632370">
          <w:marLeft w:val="0"/>
          <w:marRight w:val="0"/>
          <w:marTop w:val="0"/>
          <w:marBottom w:val="0"/>
          <w:divBdr>
            <w:top w:val="none" w:sz="0" w:space="0" w:color="auto"/>
            <w:left w:val="none" w:sz="0" w:space="0" w:color="auto"/>
            <w:bottom w:val="none" w:sz="0" w:space="0" w:color="auto"/>
            <w:right w:val="none" w:sz="0" w:space="0" w:color="auto"/>
          </w:divBdr>
        </w:div>
        <w:div w:id="2065372292">
          <w:marLeft w:val="0"/>
          <w:marRight w:val="0"/>
          <w:marTop w:val="0"/>
          <w:marBottom w:val="0"/>
          <w:divBdr>
            <w:top w:val="none" w:sz="0" w:space="0" w:color="auto"/>
            <w:left w:val="none" w:sz="0" w:space="0" w:color="auto"/>
            <w:bottom w:val="none" w:sz="0" w:space="0" w:color="auto"/>
            <w:right w:val="none" w:sz="0" w:space="0" w:color="auto"/>
          </w:divBdr>
        </w:div>
        <w:div w:id="2070691122">
          <w:marLeft w:val="0"/>
          <w:marRight w:val="0"/>
          <w:marTop w:val="0"/>
          <w:marBottom w:val="0"/>
          <w:divBdr>
            <w:top w:val="none" w:sz="0" w:space="0" w:color="auto"/>
            <w:left w:val="none" w:sz="0" w:space="0" w:color="auto"/>
            <w:bottom w:val="none" w:sz="0" w:space="0" w:color="auto"/>
            <w:right w:val="none" w:sz="0" w:space="0" w:color="auto"/>
          </w:divBdr>
        </w:div>
      </w:divsChild>
    </w:div>
    <w:div w:id="637801533">
      <w:bodyDiv w:val="1"/>
      <w:marLeft w:val="0"/>
      <w:marRight w:val="0"/>
      <w:marTop w:val="0"/>
      <w:marBottom w:val="0"/>
      <w:divBdr>
        <w:top w:val="none" w:sz="0" w:space="0" w:color="auto"/>
        <w:left w:val="none" w:sz="0" w:space="0" w:color="auto"/>
        <w:bottom w:val="none" w:sz="0" w:space="0" w:color="auto"/>
        <w:right w:val="none" w:sz="0" w:space="0" w:color="auto"/>
      </w:divBdr>
    </w:div>
    <w:div w:id="641278324">
      <w:bodyDiv w:val="1"/>
      <w:marLeft w:val="0"/>
      <w:marRight w:val="0"/>
      <w:marTop w:val="0"/>
      <w:marBottom w:val="0"/>
      <w:divBdr>
        <w:top w:val="none" w:sz="0" w:space="0" w:color="auto"/>
        <w:left w:val="none" w:sz="0" w:space="0" w:color="auto"/>
        <w:bottom w:val="none" w:sz="0" w:space="0" w:color="auto"/>
        <w:right w:val="none" w:sz="0" w:space="0" w:color="auto"/>
      </w:divBdr>
      <w:divsChild>
        <w:div w:id="360252691">
          <w:marLeft w:val="0"/>
          <w:marRight w:val="0"/>
          <w:marTop w:val="0"/>
          <w:marBottom w:val="0"/>
          <w:divBdr>
            <w:top w:val="none" w:sz="0" w:space="0" w:color="auto"/>
            <w:left w:val="none" w:sz="0" w:space="0" w:color="auto"/>
            <w:bottom w:val="none" w:sz="0" w:space="0" w:color="auto"/>
            <w:right w:val="none" w:sz="0" w:space="0" w:color="auto"/>
          </w:divBdr>
        </w:div>
      </w:divsChild>
    </w:div>
    <w:div w:id="834609486">
      <w:bodyDiv w:val="1"/>
      <w:marLeft w:val="0"/>
      <w:marRight w:val="0"/>
      <w:marTop w:val="0"/>
      <w:marBottom w:val="0"/>
      <w:divBdr>
        <w:top w:val="none" w:sz="0" w:space="0" w:color="auto"/>
        <w:left w:val="none" w:sz="0" w:space="0" w:color="auto"/>
        <w:bottom w:val="none" w:sz="0" w:space="0" w:color="auto"/>
        <w:right w:val="none" w:sz="0" w:space="0" w:color="auto"/>
      </w:divBdr>
    </w:div>
    <w:div w:id="1000159303">
      <w:bodyDiv w:val="1"/>
      <w:marLeft w:val="0"/>
      <w:marRight w:val="0"/>
      <w:marTop w:val="0"/>
      <w:marBottom w:val="0"/>
      <w:divBdr>
        <w:top w:val="none" w:sz="0" w:space="0" w:color="auto"/>
        <w:left w:val="none" w:sz="0" w:space="0" w:color="auto"/>
        <w:bottom w:val="none" w:sz="0" w:space="0" w:color="auto"/>
        <w:right w:val="none" w:sz="0" w:space="0" w:color="auto"/>
      </w:divBdr>
    </w:div>
    <w:div w:id="1001008263">
      <w:bodyDiv w:val="1"/>
      <w:marLeft w:val="0"/>
      <w:marRight w:val="0"/>
      <w:marTop w:val="0"/>
      <w:marBottom w:val="0"/>
      <w:divBdr>
        <w:top w:val="none" w:sz="0" w:space="0" w:color="auto"/>
        <w:left w:val="none" w:sz="0" w:space="0" w:color="auto"/>
        <w:bottom w:val="none" w:sz="0" w:space="0" w:color="auto"/>
        <w:right w:val="none" w:sz="0" w:space="0" w:color="auto"/>
      </w:divBdr>
    </w:div>
    <w:div w:id="1042902759">
      <w:bodyDiv w:val="1"/>
      <w:marLeft w:val="0"/>
      <w:marRight w:val="0"/>
      <w:marTop w:val="0"/>
      <w:marBottom w:val="0"/>
      <w:divBdr>
        <w:top w:val="none" w:sz="0" w:space="0" w:color="auto"/>
        <w:left w:val="none" w:sz="0" w:space="0" w:color="auto"/>
        <w:bottom w:val="none" w:sz="0" w:space="0" w:color="auto"/>
        <w:right w:val="none" w:sz="0" w:space="0" w:color="auto"/>
      </w:divBdr>
    </w:div>
    <w:div w:id="1153986439">
      <w:bodyDiv w:val="1"/>
      <w:marLeft w:val="0"/>
      <w:marRight w:val="0"/>
      <w:marTop w:val="0"/>
      <w:marBottom w:val="0"/>
      <w:divBdr>
        <w:top w:val="none" w:sz="0" w:space="0" w:color="auto"/>
        <w:left w:val="none" w:sz="0" w:space="0" w:color="auto"/>
        <w:bottom w:val="none" w:sz="0" w:space="0" w:color="auto"/>
        <w:right w:val="none" w:sz="0" w:space="0" w:color="auto"/>
      </w:divBdr>
      <w:divsChild>
        <w:div w:id="31615208">
          <w:marLeft w:val="0"/>
          <w:marRight w:val="0"/>
          <w:marTop w:val="0"/>
          <w:marBottom w:val="0"/>
          <w:divBdr>
            <w:top w:val="none" w:sz="0" w:space="0" w:color="auto"/>
            <w:left w:val="none" w:sz="0" w:space="0" w:color="auto"/>
            <w:bottom w:val="none" w:sz="0" w:space="0" w:color="auto"/>
            <w:right w:val="none" w:sz="0" w:space="0" w:color="auto"/>
          </w:divBdr>
        </w:div>
        <w:div w:id="668295401">
          <w:marLeft w:val="0"/>
          <w:marRight w:val="0"/>
          <w:marTop w:val="0"/>
          <w:marBottom w:val="0"/>
          <w:divBdr>
            <w:top w:val="none" w:sz="0" w:space="0" w:color="auto"/>
            <w:left w:val="none" w:sz="0" w:space="0" w:color="auto"/>
            <w:bottom w:val="none" w:sz="0" w:space="0" w:color="auto"/>
            <w:right w:val="none" w:sz="0" w:space="0" w:color="auto"/>
          </w:divBdr>
        </w:div>
        <w:div w:id="838542067">
          <w:marLeft w:val="0"/>
          <w:marRight w:val="0"/>
          <w:marTop w:val="0"/>
          <w:marBottom w:val="0"/>
          <w:divBdr>
            <w:top w:val="none" w:sz="0" w:space="0" w:color="auto"/>
            <w:left w:val="none" w:sz="0" w:space="0" w:color="auto"/>
            <w:bottom w:val="none" w:sz="0" w:space="0" w:color="auto"/>
            <w:right w:val="none" w:sz="0" w:space="0" w:color="auto"/>
          </w:divBdr>
        </w:div>
        <w:div w:id="939488995">
          <w:marLeft w:val="0"/>
          <w:marRight w:val="0"/>
          <w:marTop w:val="0"/>
          <w:marBottom w:val="0"/>
          <w:divBdr>
            <w:top w:val="none" w:sz="0" w:space="0" w:color="auto"/>
            <w:left w:val="none" w:sz="0" w:space="0" w:color="auto"/>
            <w:bottom w:val="none" w:sz="0" w:space="0" w:color="auto"/>
            <w:right w:val="none" w:sz="0" w:space="0" w:color="auto"/>
          </w:divBdr>
        </w:div>
        <w:div w:id="1130829086">
          <w:marLeft w:val="0"/>
          <w:marRight w:val="0"/>
          <w:marTop w:val="0"/>
          <w:marBottom w:val="0"/>
          <w:divBdr>
            <w:top w:val="none" w:sz="0" w:space="0" w:color="auto"/>
            <w:left w:val="none" w:sz="0" w:space="0" w:color="auto"/>
            <w:bottom w:val="none" w:sz="0" w:space="0" w:color="auto"/>
            <w:right w:val="none" w:sz="0" w:space="0" w:color="auto"/>
          </w:divBdr>
        </w:div>
        <w:div w:id="1497498516">
          <w:marLeft w:val="0"/>
          <w:marRight w:val="0"/>
          <w:marTop w:val="0"/>
          <w:marBottom w:val="0"/>
          <w:divBdr>
            <w:top w:val="none" w:sz="0" w:space="0" w:color="auto"/>
            <w:left w:val="none" w:sz="0" w:space="0" w:color="auto"/>
            <w:bottom w:val="none" w:sz="0" w:space="0" w:color="auto"/>
            <w:right w:val="none" w:sz="0" w:space="0" w:color="auto"/>
          </w:divBdr>
        </w:div>
        <w:div w:id="2026403025">
          <w:marLeft w:val="0"/>
          <w:marRight w:val="0"/>
          <w:marTop w:val="0"/>
          <w:marBottom w:val="0"/>
          <w:divBdr>
            <w:top w:val="none" w:sz="0" w:space="0" w:color="auto"/>
            <w:left w:val="none" w:sz="0" w:space="0" w:color="auto"/>
            <w:bottom w:val="none" w:sz="0" w:space="0" w:color="auto"/>
            <w:right w:val="none" w:sz="0" w:space="0" w:color="auto"/>
          </w:divBdr>
        </w:div>
      </w:divsChild>
    </w:div>
    <w:div w:id="1168406328">
      <w:bodyDiv w:val="1"/>
      <w:marLeft w:val="0"/>
      <w:marRight w:val="0"/>
      <w:marTop w:val="0"/>
      <w:marBottom w:val="0"/>
      <w:divBdr>
        <w:top w:val="none" w:sz="0" w:space="0" w:color="auto"/>
        <w:left w:val="none" w:sz="0" w:space="0" w:color="auto"/>
        <w:bottom w:val="none" w:sz="0" w:space="0" w:color="auto"/>
        <w:right w:val="none" w:sz="0" w:space="0" w:color="auto"/>
      </w:divBdr>
      <w:divsChild>
        <w:div w:id="250239419">
          <w:marLeft w:val="0"/>
          <w:marRight w:val="0"/>
          <w:marTop w:val="0"/>
          <w:marBottom w:val="0"/>
          <w:divBdr>
            <w:top w:val="none" w:sz="0" w:space="0" w:color="auto"/>
            <w:left w:val="none" w:sz="0" w:space="0" w:color="auto"/>
            <w:bottom w:val="none" w:sz="0" w:space="0" w:color="auto"/>
            <w:right w:val="none" w:sz="0" w:space="0" w:color="auto"/>
          </w:divBdr>
        </w:div>
        <w:div w:id="274018112">
          <w:marLeft w:val="0"/>
          <w:marRight w:val="0"/>
          <w:marTop w:val="0"/>
          <w:marBottom w:val="0"/>
          <w:divBdr>
            <w:top w:val="none" w:sz="0" w:space="0" w:color="auto"/>
            <w:left w:val="none" w:sz="0" w:space="0" w:color="auto"/>
            <w:bottom w:val="none" w:sz="0" w:space="0" w:color="auto"/>
            <w:right w:val="none" w:sz="0" w:space="0" w:color="auto"/>
          </w:divBdr>
        </w:div>
        <w:div w:id="424738966">
          <w:marLeft w:val="0"/>
          <w:marRight w:val="0"/>
          <w:marTop w:val="0"/>
          <w:marBottom w:val="0"/>
          <w:divBdr>
            <w:top w:val="none" w:sz="0" w:space="0" w:color="auto"/>
            <w:left w:val="none" w:sz="0" w:space="0" w:color="auto"/>
            <w:bottom w:val="none" w:sz="0" w:space="0" w:color="auto"/>
            <w:right w:val="none" w:sz="0" w:space="0" w:color="auto"/>
          </w:divBdr>
        </w:div>
        <w:div w:id="926117537">
          <w:marLeft w:val="0"/>
          <w:marRight w:val="0"/>
          <w:marTop w:val="0"/>
          <w:marBottom w:val="0"/>
          <w:divBdr>
            <w:top w:val="none" w:sz="0" w:space="0" w:color="auto"/>
            <w:left w:val="none" w:sz="0" w:space="0" w:color="auto"/>
            <w:bottom w:val="none" w:sz="0" w:space="0" w:color="auto"/>
            <w:right w:val="none" w:sz="0" w:space="0" w:color="auto"/>
          </w:divBdr>
        </w:div>
        <w:div w:id="1387148797">
          <w:marLeft w:val="0"/>
          <w:marRight w:val="0"/>
          <w:marTop w:val="0"/>
          <w:marBottom w:val="0"/>
          <w:divBdr>
            <w:top w:val="none" w:sz="0" w:space="0" w:color="auto"/>
            <w:left w:val="none" w:sz="0" w:space="0" w:color="auto"/>
            <w:bottom w:val="none" w:sz="0" w:space="0" w:color="auto"/>
            <w:right w:val="none" w:sz="0" w:space="0" w:color="auto"/>
          </w:divBdr>
        </w:div>
      </w:divsChild>
    </w:div>
    <w:div w:id="1247572873">
      <w:bodyDiv w:val="1"/>
      <w:marLeft w:val="0"/>
      <w:marRight w:val="0"/>
      <w:marTop w:val="0"/>
      <w:marBottom w:val="0"/>
      <w:divBdr>
        <w:top w:val="none" w:sz="0" w:space="0" w:color="auto"/>
        <w:left w:val="none" w:sz="0" w:space="0" w:color="auto"/>
        <w:bottom w:val="none" w:sz="0" w:space="0" w:color="auto"/>
        <w:right w:val="none" w:sz="0" w:space="0" w:color="auto"/>
      </w:divBdr>
      <w:divsChild>
        <w:div w:id="101923471">
          <w:marLeft w:val="0"/>
          <w:marRight w:val="0"/>
          <w:marTop w:val="0"/>
          <w:marBottom w:val="0"/>
          <w:divBdr>
            <w:top w:val="none" w:sz="0" w:space="0" w:color="auto"/>
            <w:left w:val="none" w:sz="0" w:space="0" w:color="auto"/>
            <w:bottom w:val="none" w:sz="0" w:space="0" w:color="auto"/>
            <w:right w:val="none" w:sz="0" w:space="0" w:color="auto"/>
          </w:divBdr>
        </w:div>
        <w:div w:id="110635167">
          <w:marLeft w:val="0"/>
          <w:marRight w:val="0"/>
          <w:marTop w:val="0"/>
          <w:marBottom w:val="0"/>
          <w:divBdr>
            <w:top w:val="none" w:sz="0" w:space="0" w:color="auto"/>
            <w:left w:val="none" w:sz="0" w:space="0" w:color="auto"/>
            <w:bottom w:val="none" w:sz="0" w:space="0" w:color="auto"/>
            <w:right w:val="none" w:sz="0" w:space="0" w:color="auto"/>
          </w:divBdr>
        </w:div>
        <w:div w:id="285621706">
          <w:marLeft w:val="0"/>
          <w:marRight w:val="0"/>
          <w:marTop w:val="0"/>
          <w:marBottom w:val="0"/>
          <w:divBdr>
            <w:top w:val="none" w:sz="0" w:space="0" w:color="auto"/>
            <w:left w:val="none" w:sz="0" w:space="0" w:color="auto"/>
            <w:bottom w:val="none" w:sz="0" w:space="0" w:color="auto"/>
            <w:right w:val="none" w:sz="0" w:space="0" w:color="auto"/>
          </w:divBdr>
        </w:div>
        <w:div w:id="305626448">
          <w:marLeft w:val="0"/>
          <w:marRight w:val="0"/>
          <w:marTop w:val="0"/>
          <w:marBottom w:val="0"/>
          <w:divBdr>
            <w:top w:val="none" w:sz="0" w:space="0" w:color="auto"/>
            <w:left w:val="none" w:sz="0" w:space="0" w:color="auto"/>
            <w:bottom w:val="none" w:sz="0" w:space="0" w:color="auto"/>
            <w:right w:val="none" w:sz="0" w:space="0" w:color="auto"/>
          </w:divBdr>
        </w:div>
        <w:div w:id="497311918">
          <w:marLeft w:val="0"/>
          <w:marRight w:val="0"/>
          <w:marTop w:val="0"/>
          <w:marBottom w:val="0"/>
          <w:divBdr>
            <w:top w:val="none" w:sz="0" w:space="0" w:color="auto"/>
            <w:left w:val="none" w:sz="0" w:space="0" w:color="auto"/>
            <w:bottom w:val="none" w:sz="0" w:space="0" w:color="auto"/>
            <w:right w:val="none" w:sz="0" w:space="0" w:color="auto"/>
          </w:divBdr>
        </w:div>
        <w:div w:id="595942436">
          <w:marLeft w:val="0"/>
          <w:marRight w:val="0"/>
          <w:marTop w:val="0"/>
          <w:marBottom w:val="0"/>
          <w:divBdr>
            <w:top w:val="none" w:sz="0" w:space="0" w:color="auto"/>
            <w:left w:val="none" w:sz="0" w:space="0" w:color="auto"/>
            <w:bottom w:val="none" w:sz="0" w:space="0" w:color="auto"/>
            <w:right w:val="none" w:sz="0" w:space="0" w:color="auto"/>
          </w:divBdr>
        </w:div>
        <w:div w:id="630940709">
          <w:marLeft w:val="0"/>
          <w:marRight w:val="0"/>
          <w:marTop w:val="0"/>
          <w:marBottom w:val="0"/>
          <w:divBdr>
            <w:top w:val="none" w:sz="0" w:space="0" w:color="auto"/>
            <w:left w:val="none" w:sz="0" w:space="0" w:color="auto"/>
            <w:bottom w:val="none" w:sz="0" w:space="0" w:color="auto"/>
            <w:right w:val="none" w:sz="0" w:space="0" w:color="auto"/>
          </w:divBdr>
        </w:div>
        <w:div w:id="716196642">
          <w:marLeft w:val="0"/>
          <w:marRight w:val="0"/>
          <w:marTop w:val="0"/>
          <w:marBottom w:val="0"/>
          <w:divBdr>
            <w:top w:val="none" w:sz="0" w:space="0" w:color="auto"/>
            <w:left w:val="none" w:sz="0" w:space="0" w:color="auto"/>
            <w:bottom w:val="none" w:sz="0" w:space="0" w:color="auto"/>
            <w:right w:val="none" w:sz="0" w:space="0" w:color="auto"/>
          </w:divBdr>
        </w:div>
        <w:div w:id="763768762">
          <w:marLeft w:val="0"/>
          <w:marRight w:val="0"/>
          <w:marTop w:val="0"/>
          <w:marBottom w:val="0"/>
          <w:divBdr>
            <w:top w:val="none" w:sz="0" w:space="0" w:color="auto"/>
            <w:left w:val="none" w:sz="0" w:space="0" w:color="auto"/>
            <w:bottom w:val="none" w:sz="0" w:space="0" w:color="auto"/>
            <w:right w:val="none" w:sz="0" w:space="0" w:color="auto"/>
          </w:divBdr>
        </w:div>
        <w:div w:id="792790236">
          <w:marLeft w:val="0"/>
          <w:marRight w:val="0"/>
          <w:marTop w:val="0"/>
          <w:marBottom w:val="0"/>
          <w:divBdr>
            <w:top w:val="none" w:sz="0" w:space="0" w:color="auto"/>
            <w:left w:val="none" w:sz="0" w:space="0" w:color="auto"/>
            <w:bottom w:val="none" w:sz="0" w:space="0" w:color="auto"/>
            <w:right w:val="none" w:sz="0" w:space="0" w:color="auto"/>
          </w:divBdr>
        </w:div>
        <w:div w:id="862325582">
          <w:marLeft w:val="0"/>
          <w:marRight w:val="0"/>
          <w:marTop w:val="0"/>
          <w:marBottom w:val="0"/>
          <w:divBdr>
            <w:top w:val="none" w:sz="0" w:space="0" w:color="auto"/>
            <w:left w:val="none" w:sz="0" w:space="0" w:color="auto"/>
            <w:bottom w:val="none" w:sz="0" w:space="0" w:color="auto"/>
            <w:right w:val="none" w:sz="0" w:space="0" w:color="auto"/>
          </w:divBdr>
        </w:div>
        <w:div w:id="952055884">
          <w:marLeft w:val="0"/>
          <w:marRight w:val="0"/>
          <w:marTop w:val="0"/>
          <w:marBottom w:val="0"/>
          <w:divBdr>
            <w:top w:val="none" w:sz="0" w:space="0" w:color="auto"/>
            <w:left w:val="none" w:sz="0" w:space="0" w:color="auto"/>
            <w:bottom w:val="none" w:sz="0" w:space="0" w:color="auto"/>
            <w:right w:val="none" w:sz="0" w:space="0" w:color="auto"/>
          </w:divBdr>
        </w:div>
        <w:div w:id="1138185354">
          <w:marLeft w:val="0"/>
          <w:marRight w:val="0"/>
          <w:marTop w:val="0"/>
          <w:marBottom w:val="0"/>
          <w:divBdr>
            <w:top w:val="none" w:sz="0" w:space="0" w:color="auto"/>
            <w:left w:val="none" w:sz="0" w:space="0" w:color="auto"/>
            <w:bottom w:val="none" w:sz="0" w:space="0" w:color="auto"/>
            <w:right w:val="none" w:sz="0" w:space="0" w:color="auto"/>
          </w:divBdr>
        </w:div>
        <w:div w:id="1143084311">
          <w:marLeft w:val="0"/>
          <w:marRight w:val="0"/>
          <w:marTop w:val="0"/>
          <w:marBottom w:val="0"/>
          <w:divBdr>
            <w:top w:val="none" w:sz="0" w:space="0" w:color="auto"/>
            <w:left w:val="none" w:sz="0" w:space="0" w:color="auto"/>
            <w:bottom w:val="none" w:sz="0" w:space="0" w:color="auto"/>
            <w:right w:val="none" w:sz="0" w:space="0" w:color="auto"/>
          </w:divBdr>
        </w:div>
        <w:div w:id="1296636963">
          <w:marLeft w:val="0"/>
          <w:marRight w:val="0"/>
          <w:marTop w:val="0"/>
          <w:marBottom w:val="0"/>
          <w:divBdr>
            <w:top w:val="none" w:sz="0" w:space="0" w:color="auto"/>
            <w:left w:val="none" w:sz="0" w:space="0" w:color="auto"/>
            <w:bottom w:val="none" w:sz="0" w:space="0" w:color="auto"/>
            <w:right w:val="none" w:sz="0" w:space="0" w:color="auto"/>
          </w:divBdr>
        </w:div>
        <w:div w:id="1318651873">
          <w:marLeft w:val="0"/>
          <w:marRight w:val="0"/>
          <w:marTop w:val="0"/>
          <w:marBottom w:val="0"/>
          <w:divBdr>
            <w:top w:val="none" w:sz="0" w:space="0" w:color="auto"/>
            <w:left w:val="none" w:sz="0" w:space="0" w:color="auto"/>
            <w:bottom w:val="none" w:sz="0" w:space="0" w:color="auto"/>
            <w:right w:val="none" w:sz="0" w:space="0" w:color="auto"/>
          </w:divBdr>
        </w:div>
        <w:div w:id="1471249636">
          <w:marLeft w:val="0"/>
          <w:marRight w:val="0"/>
          <w:marTop w:val="0"/>
          <w:marBottom w:val="0"/>
          <w:divBdr>
            <w:top w:val="none" w:sz="0" w:space="0" w:color="auto"/>
            <w:left w:val="none" w:sz="0" w:space="0" w:color="auto"/>
            <w:bottom w:val="none" w:sz="0" w:space="0" w:color="auto"/>
            <w:right w:val="none" w:sz="0" w:space="0" w:color="auto"/>
          </w:divBdr>
        </w:div>
        <w:div w:id="1527332181">
          <w:marLeft w:val="0"/>
          <w:marRight w:val="0"/>
          <w:marTop w:val="0"/>
          <w:marBottom w:val="0"/>
          <w:divBdr>
            <w:top w:val="none" w:sz="0" w:space="0" w:color="auto"/>
            <w:left w:val="none" w:sz="0" w:space="0" w:color="auto"/>
            <w:bottom w:val="none" w:sz="0" w:space="0" w:color="auto"/>
            <w:right w:val="none" w:sz="0" w:space="0" w:color="auto"/>
          </w:divBdr>
        </w:div>
        <w:div w:id="1554542947">
          <w:marLeft w:val="0"/>
          <w:marRight w:val="0"/>
          <w:marTop w:val="0"/>
          <w:marBottom w:val="0"/>
          <w:divBdr>
            <w:top w:val="none" w:sz="0" w:space="0" w:color="auto"/>
            <w:left w:val="none" w:sz="0" w:space="0" w:color="auto"/>
            <w:bottom w:val="none" w:sz="0" w:space="0" w:color="auto"/>
            <w:right w:val="none" w:sz="0" w:space="0" w:color="auto"/>
          </w:divBdr>
        </w:div>
        <w:div w:id="1719013109">
          <w:marLeft w:val="0"/>
          <w:marRight w:val="0"/>
          <w:marTop w:val="0"/>
          <w:marBottom w:val="0"/>
          <w:divBdr>
            <w:top w:val="none" w:sz="0" w:space="0" w:color="auto"/>
            <w:left w:val="none" w:sz="0" w:space="0" w:color="auto"/>
            <w:bottom w:val="none" w:sz="0" w:space="0" w:color="auto"/>
            <w:right w:val="none" w:sz="0" w:space="0" w:color="auto"/>
          </w:divBdr>
        </w:div>
        <w:div w:id="2087990908">
          <w:marLeft w:val="0"/>
          <w:marRight w:val="0"/>
          <w:marTop w:val="0"/>
          <w:marBottom w:val="0"/>
          <w:divBdr>
            <w:top w:val="none" w:sz="0" w:space="0" w:color="auto"/>
            <w:left w:val="none" w:sz="0" w:space="0" w:color="auto"/>
            <w:bottom w:val="none" w:sz="0" w:space="0" w:color="auto"/>
            <w:right w:val="none" w:sz="0" w:space="0" w:color="auto"/>
          </w:divBdr>
        </w:div>
        <w:div w:id="2124574472">
          <w:marLeft w:val="0"/>
          <w:marRight w:val="0"/>
          <w:marTop w:val="0"/>
          <w:marBottom w:val="0"/>
          <w:divBdr>
            <w:top w:val="none" w:sz="0" w:space="0" w:color="auto"/>
            <w:left w:val="none" w:sz="0" w:space="0" w:color="auto"/>
            <w:bottom w:val="none" w:sz="0" w:space="0" w:color="auto"/>
            <w:right w:val="none" w:sz="0" w:space="0" w:color="auto"/>
          </w:divBdr>
        </w:div>
      </w:divsChild>
    </w:div>
    <w:div w:id="1278368125">
      <w:bodyDiv w:val="1"/>
      <w:marLeft w:val="0"/>
      <w:marRight w:val="0"/>
      <w:marTop w:val="0"/>
      <w:marBottom w:val="0"/>
      <w:divBdr>
        <w:top w:val="none" w:sz="0" w:space="0" w:color="auto"/>
        <w:left w:val="none" w:sz="0" w:space="0" w:color="auto"/>
        <w:bottom w:val="none" w:sz="0" w:space="0" w:color="auto"/>
        <w:right w:val="none" w:sz="0" w:space="0" w:color="auto"/>
      </w:divBdr>
    </w:div>
    <w:div w:id="1406419367">
      <w:bodyDiv w:val="1"/>
      <w:marLeft w:val="0"/>
      <w:marRight w:val="0"/>
      <w:marTop w:val="0"/>
      <w:marBottom w:val="0"/>
      <w:divBdr>
        <w:top w:val="none" w:sz="0" w:space="0" w:color="auto"/>
        <w:left w:val="none" w:sz="0" w:space="0" w:color="auto"/>
        <w:bottom w:val="none" w:sz="0" w:space="0" w:color="auto"/>
        <w:right w:val="none" w:sz="0" w:space="0" w:color="auto"/>
      </w:divBdr>
    </w:div>
    <w:div w:id="1591236307">
      <w:bodyDiv w:val="1"/>
      <w:marLeft w:val="0"/>
      <w:marRight w:val="0"/>
      <w:marTop w:val="0"/>
      <w:marBottom w:val="0"/>
      <w:divBdr>
        <w:top w:val="none" w:sz="0" w:space="0" w:color="auto"/>
        <w:left w:val="none" w:sz="0" w:space="0" w:color="auto"/>
        <w:bottom w:val="none" w:sz="0" w:space="0" w:color="auto"/>
        <w:right w:val="none" w:sz="0" w:space="0" w:color="auto"/>
      </w:divBdr>
      <w:divsChild>
        <w:div w:id="336543220">
          <w:marLeft w:val="0"/>
          <w:marRight w:val="0"/>
          <w:marTop w:val="0"/>
          <w:marBottom w:val="0"/>
          <w:divBdr>
            <w:top w:val="none" w:sz="0" w:space="0" w:color="auto"/>
            <w:left w:val="none" w:sz="0" w:space="0" w:color="auto"/>
            <w:bottom w:val="none" w:sz="0" w:space="0" w:color="auto"/>
            <w:right w:val="none" w:sz="0" w:space="0" w:color="auto"/>
          </w:divBdr>
        </w:div>
        <w:div w:id="430518330">
          <w:marLeft w:val="0"/>
          <w:marRight w:val="0"/>
          <w:marTop w:val="0"/>
          <w:marBottom w:val="0"/>
          <w:divBdr>
            <w:top w:val="none" w:sz="0" w:space="0" w:color="auto"/>
            <w:left w:val="none" w:sz="0" w:space="0" w:color="auto"/>
            <w:bottom w:val="none" w:sz="0" w:space="0" w:color="auto"/>
            <w:right w:val="none" w:sz="0" w:space="0" w:color="auto"/>
          </w:divBdr>
        </w:div>
        <w:div w:id="620914858">
          <w:marLeft w:val="0"/>
          <w:marRight w:val="0"/>
          <w:marTop w:val="0"/>
          <w:marBottom w:val="0"/>
          <w:divBdr>
            <w:top w:val="none" w:sz="0" w:space="0" w:color="auto"/>
            <w:left w:val="none" w:sz="0" w:space="0" w:color="auto"/>
            <w:bottom w:val="none" w:sz="0" w:space="0" w:color="auto"/>
            <w:right w:val="none" w:sz="0" w:space="0" w:color="auto"/>
          </w:divBdr>
        </w:div>
        <w:div w:id="857935630">
          <w:marLeft w:val="0"/>
          <w:marRight w:val="0"/>
          <w:marTop w:val="0"/>
          <w:marBottom w:val="0"/>
          <w:divBdr>
            <w:top w:val="none" w:sz="0" w:space="0" w:color="auto"/>
            <w:left w:val="none" w:sz="0" w:space="0" w:color="auto"/>
            <w:bottom w:val="none" w:sz="0" w:space="0" w:color="auto"/>
            <w:right w:val="none" w:sz="0" w:space="0" w:color="auto"/>
          </w:divBdr>
        </w:div>
        <w:div w:id="1518739155">
          <w:marLeft w:val="0"/>
          <w:marRight w:val="0"/>
          <w:marTop w:val="0"/>
          <w:marBottom w:val="0"/>
          <w:divBdr>
            <w:top w:val="none" w:sz="0" w:space="0" w:color="auto"/>
            <w:left w:val="none" w:sz="0" w:space="0" w:color="auto"/>
            <w:bottom w:val="none" w:sz="0" w:space="0" w:color="auto"/>
            <w:right w:val="none" w:sz="0" w:space="0" w:color="auto"/>
          </w:divBdr>
        </w:div>
      </w:divsChild>
    </w:div>
    <w:div w:id="1690719479">
      <w:bodyDiv w:val="1"/>
      <w:marLeft w:val="0"/>
      <w:marRight w:val="0"/>
      <w:marTop w:val="0"/>
      <w:marBottom w:val="0"/>
      <w:divBdr>
        <w:top w:val="none" w:sz="0" w:space="0" w:color="auto"/>
        <w:left w:val="none" w:sz="0" w:space="0" w:color="auto"/>
        <w:bottom w:val="none" w:sz="0" w:space="0" w:color="auto"/>
        <w:right w:val="none" w:sz="0" w:space="0" w:color="auto"/>
      </w:divBdr>
    </w:div>
    <w:div w:id="1753356300">
      <w:bodyDiv w:val="1"/>
      <w:marLeft w:val="0"/>
      <w:marRight w:val="0"/>
      <w:marTop w:val="0"/>
      <w:marBottom w:val="0"/>
      <w:divBdr>
        <w:top w:val="none" w:sz="0" w:space="0" w:color="auto"/>
        <w:left w:val="none" w:sz="0" w:space="0" w:color="auto"/>
        <w:bottom w:val="none" w:sz="0" w:space="0" w:color="auto"/>
        <w:right w:val="none" w:sz="0" w:space="0" w:color="auto"/>
      </w:divBdr>
    </w:div>
    <w:div w:id="1799956322">
      <w:bodyDiv w:val="1"/>
      <w:marLeft w:val="0"/>
      <w:marRight w:val="0"/>
      <w:marTop w:val="0"/>
      <w:marBottom w:val="0"/>
      <w:divBdr>
        <w:top w:val="none" w:sz="0" w:space="0" w:color="auto"/>
        <w:left w:val="none" w:sz="0" w:space="0" w:color="auto"/>
        <w:bottom w:val="none" w:sz="0" w:space="0" w:color="auto"/>
        <w:right w:val="none" w:sz="0" w:space="0" w:color="auto"/>
      </w:divBdr>
      <w:divsChild>
        <w:div w:id="284045588">
          <w:marLeft w:val="0"/>
          <w:marRight w:val="0"/>
          <w:marTop w:val="0"/>
          <w:marBottom w:val="0"/>
          <w:divBdr>
            <w:top w:val="none" w:sz="0" w:space="0" w:color="auto"/>
            <w:left w:val="none" w:sz="0" w:space="0" w:color="auto"/>
            <w:bottom w:val="none" w:sz="0" w:space="0" w:color="auto"/>
            <w:right w:val="none" w:sz="0" w:space="0" w:color="auto"/>
          </w:divBdr>
        </w:div>
      </w:divsChild>
    </w:div>
    <w:div w:id="1898710514">
      <w:bodyDiv w:val="1"/>
      <w:marLeft w:val="0"/>
      <w:marRight w:val="0"/>
      <w:marTop w:val="0"/>
      <w:marBottom w:val="0"/>
      <w:divBdr>
        <w:top w:val="none" w:sz="0" w:space="0" w:color="auto"/>
        <w:left w:val="none" w:sz="0" w:space="0" w:color="auto"/>
        <w:bottom w:val="none" w:sz="0" w:space="0" w:color="auto"/>
        <w:right w:val="none" w:sz="0" w:space="0" w:color="auto"/>
      </w:divBdr>
    </w:div>
    <w:div w:id="1979023219">
      <w:bodyDiv w:val="1"/>
      <w:marLeft w:val="0"/>
      <w:marRight w:val="0"/>
      <w:marTop w:val="0"/>
      <w:marBottom w:val="0"/>
      <w:divBdr>
        <w:top w:val="none" w:sz="0" w:space="0" w:color="auto"/>
        <w:left w:val="none" w:sz="0" w:space="0" w:color="auto"/>
        <w:bottom w:val="none" w:sz="0" w:space="0" w:color="auto"/>
        <w:right w:val="none" w:sz="0" w:space="0" w:color="auto"/>
      </w:divBdr>
    </w:div>
    <w:div w:id="2119525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sensirion.com/products/catalog/STS41A-BWLB" TargetMode="External"/><Relationship Id="rId26" Type="http://schemas.openxmlformats.org/officeDocument/2006/relationships/hyperlink" Target="https://brand.sensirion.com/share/UhR9Lfr3qv9VdPhReut1" TargetMode="External"/><Relationship Id="rId3" Type="http://schemas.openxmlformats.org/officeDocument/2006/relationships/customXml" Target="../customXml/item3.xml"/><Relationship Id="rId21" Type="http://schemas.openxmlformats.org/officeDocument/2006/relationships/hyperlink" Target="https://sensirion.com/resource/sts/handling_instructions"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sensirion.com/products/catalog/STS41A-AWLB" TargetMode="External"/><Relationship Id="rId25" Type="http://schemas.openxmlformats.org/officeDocument/2006/relationships/hyperlink" Target="https://sensirion.com/resource/flyer/temperature_sensors" TargetMode="External"/><Relationship Id="rId2" Type="http://schemas.openxmlformats.org/officeDocument/2006/relationships/customXml" Target="../customXml/item2.xml"/><Relationship Id="rId16" Type="http://schemas.openxmlformats.org/officeDocument/2006/relationships/hyperlink" Target="https://partners.sensirion.com/document/139" TargetMode="External"/><Relationship Id="rId20" Type="http://schemas.openxmlformats.org/officeDocument/2006/relationships/hyperlink" Target="https://sensirion.com/resource/certificate/sht/rohs_reach_hal-fre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sensirion.com/resource/software/driver/sts/embedded"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sensirion.com/resource/software/arduino/i2c/sts40"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sensirion.com/resource/datasheet/sts4xa"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sensirion.com/resource/user_guide/sht/design_in"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3.wmf"/></Relationships>
</file>

<file path=word/theme/theme1.xml><?xml version="1.0" encoding="utf-8"?>
<a:theme xmlns:a="http://schemas.openxmlformats.org/drawingml/2006/main" name="Sensirion">
  <a:themeElements>
    <a:clrScheme name="Sensirion Colors">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fontScheme name="Sensirion Fonts">
      <a:majorFont>
        <a:latin typeface="Segoe UI Semibold"/>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raClrScheme>
      <a:clrScheme name="Sensirion">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clrMap bg1="lt1" tx1="dk1" bg2="lt2" tx2="dk2" accent1="accent1" accent2="accent2" accent3="accent3" accent4="accent4" accent5="accent5" accent6="accent6" hlink="hlink" folHlink="folHlink"/>
    </a:extraClrScheme>
  </a:extraClrSchemeLst>
  <a:custClrLst>
    <a:custClr name="Sensirion Green 100%">
      <a:srgbClr val="66CC33"/>
    </a:custClr>
    <a:custClr name="Sensirion Green 60%">
      <a:srgbClr val="A3E085"/>
    </a:custClr>
    <a:custClr name="Sensirion Green 40%">
      <a:srgbClr val="C2EBAD"/>
    </a:custClr>
    <a:custClr name="Sensirion Green 20%">
      <a:srgbClr val="E0F5D6"/>
    </a:custClr>
    <a:custClr name="Weiss">
      <a:srgbClr val="FFFFFF"/>
    </a:custClr>
    <a:custClr name="Weiss">
      <a:srgbClr val="FFFFFF"/>
    </a:custClr>
    <a:custClr name="Weiss">
      <a:srgbClr val="FFFFFF"/>
    </a:custClr>
    <a:custClr name="PCB Green">
      <a:srgbClr val="024430"/>
    </a:custClr>
    <a:custClr name="Cadmium Blue">
      <a:srgbClr val="004494"/>
    </a:custClr>
    <a:custClr name="Solid Purple">
      <a:srgbClr val="660099"/>
    </a:custClr>
    <a:custClr name="Black 100%">
      <a:srgbClr val="000000"/>
    </a:custClr>
    <a:custClr name="Black 60% - Cool Gray 9">
      <a:srgbClr val="616161"/>
    </a:custClr>
    <a:custClr name="Black 30% - Cool Gray 6">
      <a:srgbClr val="BDBDBD"/>
    </a:custClr>
    <a:custClr name="Black 20% - Cool Gray 2">
      <a:srgbClr val="EEEEEE"/>
    </a:custClr>
    <a:custClr name="Weiss">
      <a:srgbClr val="FFFFFF"/>
    </a:custClr>
    <a:custClr name="Weiss">
      <a:srgbClr val="FFFFFF"/>
    </a:custClr>
    <a:custClr name="Weiss">
      <a:srgbClr val="FFFFFF"/>
    </a:custClr>
    <a:custClr name="Weiss">
      <a:srgbClr val="FFFFFF"/>
    </a:custClr>
    <a:custClr name="Weiss">
      <a:srgbClr val="FFFFFF"/>
    </a:custClr>
    <a:custClr name="Weiss">
      <a:srgbClr val="FFFFFF"/>
    </a:custClr>
    <a:custClr name="Black 100%">
      <a:srgbClr val="000000"/>
    </a:custClr>
    <a:custClr name="Black 90%">
      <a:srgbClr val="191919"/>
    </a:custClr>
    <a:custClr name="Black 80%">
      <a:srgbClr val="333333"/>
    </a:custClr>
    <a:custClr name="Black 70%">
      <a:srgbClr val="4D4D4D"/>
    </a:custClr>
    <a:custClr name="Black 60%">
      <a:srgbClr val="666666"/>
    </a:custClr>
    <a:custClr name="Black 50%">
      <a:srgbClr val="808080"/>
    </a:custClr>
    <a:custClr name="Black 40%">
      <a:srgbClr val="999999"/>
    </a:custClr>
    <a:custClr name="Black 30%">
      <a:srgbClr val="B3B3B3"/>
    </a:custClr>
    <a:custClr name="Black 20%">
      <a:srgbClr val="CCCCCC"/>
    </a:custClr>
    <a:custClr name="Black 10%">
      <a:srgbClr val="E6E6E6"/>
    </a:custClr>
  </a:custClrLst>
  <a:extLst>
    <a:ext uri="{05A4C25C-085E-4340-85A3-A5531E510DB2}">
      <thm15:themeFamily xmlns:thm15="http://schemas.microsoft.com/office/thememl/2012/main" name="Sensirion" id="{6777E48B-2A95-4C2F-B6C2-375E2ACD4838}" vid="{71CDBA1E-0F08-484F-815D-DA716DEDBC0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0f68658-89f3-43bd-908c-83af97094910">
      <Terms xmlns="http://schemas.microsoft.com/office/infopath/2007/PartnerControls"/>
    </lcf76f155ced4ddcb4097134ff3c332f>
    <TaxCatchAll xmlns="eae097b7-eb62-4cc2-ac8f-1efc9f7ce9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55B1590A5CAC74080F2558C01074340" ma:contentTypeVersion="18" ma:contentTypeDescription="Create a new document." ma:contentTypeScope="" ma:versionID="9a7cfc60269e22d917f885623bc8e52c">
  <xsd:schema xmlns:xsd="http://www.w3.org/2001/XMLSchema" xmlns:xs="http://www.w3.org/2001/XMLSchema" xmlns:p="http://schemas.microsoft.com/office/2006/metadata/properties" xmlns:ns2="9b096da1-55ae-40f0-828e-d96caf0055d1" xmlns:ns3="e0f68658-89f3-43bd-908c-83af97094910" xmlns:ns4="eae097b7-eb62-4cc2-ac8f-1efc9f7ce9a7" targetNamespace="http://schemas.microsoft.com/office/2006/metadata/properties" ma:root="true" ma:fieldsID="feb4663437eb287548a5d72d1dd8d959" ns2:_="" ns3:_="" ns4:_="">
    <xsd:import namespace="9b096da1-55ae-40f0-828e-d96caf0055d1"/>
    <xsd:import namespace="e0f68658-89f3-43bd-908c-83af97094910"/>
    <xsd:import namespace="eae097b7-eb62-4cc2-ac8f-1efc9f7ce9a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lcf76f155ced4ddcb4097134ff3c332f" minOccurs="0"/>
                <xsd:element ref="ns4:TaxCatchAll" minOccurs="0"/>
                <xsd:element ref="ns3:MediaServiceGenerationTime" minOccurs="0"/>
                <xsd:element ref="ns3:MediaServiceEventHashCode" minOccurs="0"/>
                <xsd:element ref="ns3:MediaServiceOCR" minOccurs="0"/>
                <xsd:element ref="ns3:MediaServiceLocation"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096da1-55ae-40f0-828e-d96caf0055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0f68658-89f3-43bd-908c-83af9709491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8de631-2c85-4ba1-af09-54e0ec8ee11a"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097b7-eb62-4cc2-ac8f-1efc9f7ce9a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12b3eec-6ad8-4f57-bbe1-30e4686fdab1}" ma:internalName="TaxCatchAll" ma:showField="CatchAllData" ma:web="eae097b7-eb62-4cc2-ac8f-1efc9f7ce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D7CF7A-0851-4313-B2FD-8DB4341E640C}">
  <ds:schemaRefs>
    <ds:schemaRef ds:uri="http://schemas.microsoft.com/office/2006/metadata/properties"/>
    <ds:schemaRef ds:uri="http://purl.org/dc/elements/1.1/"/>
    <ds:schemaRef ds:uri="eae097b7-eb62-4cc2-ac8f-1efc9f7ce9a7"/>
    <ds:schemaRef ds:uri="e0f68658-89f3-43bd-908c-83af97094910"/>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9b096da1-55ae-40f0-828e-d96caf0055d1"/>
    <ds:schemaRef ds:uri="http://www.w3.org/XML/1998/namespace"/>
    <ds:schemaRef ds:uri="http://purl.org/dc/dcmitype/"/>
  </ds:schemaRefs>
</ds:datastoreItem>
</file>

<file path=customXml/itemProps2.xml><?xml version="1.0" encoding="utf-8"?>
<ds:datastoreItem xmlns:ds="http://schemas.openxmlformats.org/officeDocument/2006/customXml" ds:itemID="{010AB545-087B-4097-8AAD-0DB8A5DF15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096da1-55ae-40f0-828e-d96caf0055d1"/>
    <ds:schemaRef ds:uri="e0f68658-89f3-43bd-908c-83af97094910"/>
    <ds:schemaRef ds:uri="eae097b7-eb62-4cc2-ac8f-1efc9f7ce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C34F52-750A-4809-A62E-4DD5D8B80ADF}">
  <ds:schemaRefs>
    <ds:schemaRef ds:uri="http://schemas.microsoft.com/sharepoint/v3/contenttype/forms"/>
  </ds:schemaRefs>
</ds:datastoreItem>
</file>

<file path=customXml/itemProps4.xml><?xml version="1.0" encoding="utf-8"?>
<ds:datastoreItem xmlns:ds="http://schemas.openxmlformats.org/officeDocument/2006/customXml" ds:itemID="{8823FE86-530B-4FFF-A37E-0E63A620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631</Words>
  <Characters>3976</Characters>
  <Application>Microsoft Office Word</Application>
  <DocSecurity>0</DocSecurity>
  <Lines>33</Lines>
  <Paragraphs>9</Paragraphs>
  <ScaleCrop>false</ScaleCrop>
  <Company/>
  <LinksUpToDate>false</LinksUpToDate>
  <CharactersWithSpaces>4598</CharactersWithSpaces>
  <SharedDoc>false</SharedDoc>
  <HLinks>
    <vt:vector size="66" baseType="variant">
      <vt:variant>
        <vt:i4>3211361</vt:i4>
      </vt:variant>
      <vt:variant>
        <vt:i4>36</vt:i4>
      </vt:variant>
      <vt:variant>
        <vt:i4>0</vt:i4>
      </vt:variant>
      <vt:variant>
        <vt:i4>5</vt:i4>
      </vt:variant>
      <vt:variant>
        <vt:lpwstr>https://brand.sensirion.com/share/UhR9Lfr3qv9VdPhReut1</vt:lpwstr>
      </vt:variant>
      <vt:variant>
        <vt:lpwstr/>
      </vt:variant>
      <vt:variant>
        <vt:i4>524409</vt:i4>
      </vt:variant>
      <vt:variant>
        <vt:i4>33</vt:i4>
      </vt:variant>
      <vt:variant>
        <vt:i4>0</vt:i4>
      </vt:variant>
      <vt:variant>
        <vt:i4>5</vt:i4>
      </vt:variant>
      <vt:variant>
        <vt:lpwstr>https://sensirion.com/resource/flyer/temperature_sensors</vt:lpwstr>
      </vt:variant>
      <vt:variant>
        <vt:lpwstr/>
      </vt:variant>
      <vt:variant>
        <vt:i4>2490474</vt:i4>
      </vt:variant>
      <vt:variant>
        <vt:i4>30</vt:i4>
      </vt:variant>
      <vt:variant>
        <vt:i4>0</vt:i4>
      </vt:variant>
      <vt:variant>
        <vt:i4>5</vt:i4>
      </vt:variant>
      <vt:variant>
        <vt:lpwstr>https://sensirion.com/resource/software/driver/sts/embedded</vt:lpwstr>
      </vt:variant>
      <vt:variant>
        <vt:lpwstr/>
      </vt:variant>
      <vt:variant>
        <vt:i4>5046291</vt:i4>
      </vt:variant>
      <vt:variant>
        <vt:i4>27</vt:i4>
      </vt:variant>
      <vt:variant>
        <vt:i4>0</vt:i4>
      </vt:variant>
      <vt:variant>
        <vt:i4>5</vt:i4>
      </vt:variant>
      <vt:variant>
        <vt:lpwstr>https://sensirion.com/resource/software/arduino/i2c/sts40</vt:lpwstr>
      </vt:variant>
      <vt:variant>
        <vt:lpwstr/>
      </vt:variant>
      <vt:variant>
        <vt:i4>5505095</vt:i4>
      </vt:variant>
      <vt:variant>
        <vt:i4>24</vt:i4>
      </vt:variant>
      <vt:variant>
        <vt:i4>0</vt:i4>
      </vt:variant>
      <vt:variant>
        <vt:i4>5</vt:i4>
      </vt:variant>
      <vt:variant>
        <vt:lpwstr>https://sensirion.com/resource/user_guide/sht/design_in</vt:lpwstr>
      </vt:variant>
      <vt:variant>
        <vt:lpwstr/>
      </vt:variant>
      <vt:variant>
        <vt:i4>3473497</vt:i4>
      </vt:variant>
      <vt:variant>
        <vt:i4>21</vt:i4>
      </vt:variant>
      <vt:variant>
        <vt:i4>0</vt:i4>
      </vt:variant>
      <vt:variant>
        <vt:i4>5</vt:i4>
      </vt:variant>
      <vt:variant>
        <vt:lpwstr>https://sensirion.com/resource/sts/handling_instructions</vt:lpwstr>
      </vt:variant>
      <vt:variant>
        <vt:lpwstr/>
      </vt:variant>
      <vt:variant>
        <vt:i4>3932269</vt:i4>
      </vt:variant>
      <vt:variant>
        <vt:i4>18</vt:i4>
      </vt:variant>
      <vt:variant>
        <vt:i4>0</vt:i4>
      </vt:variant>
      <vt:variant>
        <vt:i4>5</vt:i4>
      </vt:variant>
      <vt:variant>
        <vt:lpwstr>https://sensirion.com/resource/certificate/sht/rohs_reach_hal-free</vt:lpwstr>
      </vt:variant>
      <vt:variant>
        <vt:lpwstr/>
      </vt:variant>
      <vt:variant>
        <vt:i4>6488167</vt:i4>
      </vt:variant>
      <vt:variant>
        <vt:i4>15</vt:i4>
      </vt:variant>
      <vt:variant>
        <vt:i4>0</vt:i4>
      </vt:variant>
      <vt:variant>
        <vt:i4>5</vt:i4>
      </vt:variant>
      <vt:variant>
        <vt:lpwstr>https://sensirion.com/resource/datasheet/sts4xa</vt:lpwstr>
      </vt:variant>
      <vt:variant>
        <vt:lpwstr/>
      </vt:variant>
      <vt:variant>
        <vt:i4>6750307</vt:i4>
      </vt:variant>
      <vt:variant>
        <vt:i4>12</vt:i4>
      </vt:variant>
      <vt:variant>
        <vt:i4>0</vt:i4>
      </vt:variant>
      <vt:variant>
        <vt:i4>5</vt:i4>
      </vt:variant>
      <vt:variant>
        <vt:lpwstr>https://sensirion.com/products/catalog/STS41A-BWLB</vt:lpwstr>
      </vt:variant>
      <vt:variant>
        <vt:lpwstr/>
      </vt:variant>
      <vt:variant>
        <vt:i4>6750304</vt:i4>
      </vt:variant>
      <vt:variant>
        <vt:i4>9</vt:i4>
      </vt:variant>
      <vt:variant>
        <vt:i4>0</vt:i4>
      </vt:variant>
      <vt:variant>
        <vt:i4>5</vt:i4>
      </vt:variant>
      <vt:variant>
        <vt:lpwstr>https://sensirion.com/products/catalog/STS41A-AWLB</vt:lpwstr>
      </vt:variant>
      <vt:variant>
        <vt:lpwstr/>
      </vt:variant>
      <vt:variant>
        <vt:i4>6946874</vt:i4>
      </vt:variant>
      <vt:variant>
        <vt:i4>6</vt:i4>
      </vt:variant>
      <vt:variant>
        <vt:i4>0</vt:i4>
      </vt:variant>
      <vt:variant>
        <vt:i4>5</vt:i4>
      </vt:variant>
      <vt:variant>
        <vt:lpwstr>https://partners.sensirion.com/document/139</vt:lpwstr>
      </vt:variant>
      <vt:variant>
        <vt:lpwstr>/humidity-and-temperature/sts41a:9504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dc:title>
  <dc:subject/>
  <dc:creator>Alina Schuetz</dc:creator>
  <cp:keywords/>
  <dc:description/>
  <cp:lastModifiedBy>Leona Ratti</cp:lastModifiedBy>
  <cp:revision>2</cp:revision>
  <cp:lastPrinted>2023-10-09T17:18:00Z</cp:lastPrinted>
  <dcterms:created xsi:type="dcterms:W3CDTF">2025-08-27T12:15:00Z</dcterms:created>
  <dcterms:modified xsi:type="dcterms:W3CDTF">2025-08-27T12:15:00Z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0x010100655B1590A5CAC74080F2558C01074340</vt:lpwstr>
  </property>
  <property fmtid="{D5CDD505-2E9C-101B-9397-08002B2CF9AE}" pid="3" name="MediaServiceImageTags">
    <vt:lpwstr/>
  </property>
</Properties>
</file>