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C90F04" w14:textId="30B2D666" w:rsidR="00A135D7" w:rsidRPr="0001656E" w:rsidRDefault="00ED4222" w:rsidP="00ED4222">
      <w:pPr>
        <w:pBdr>
          <w:bottom w:val="single" w:sz="6" w:space="1" w:color="auto"/>
        </w:pBdr>
        <w:spacing w:line="240" w:lineRule="auto"/>
        <w:rPr>
          <w:rFonts w:ascii="Segoe UI" w:hAnsi="Segoe UI" w:cs="Segoe UI"/>
          <w:b/>
          <w:bCs/>
          <w:lang w:val="en-US"/>
        </w:rPr>
      </w:pPr>
      <w:r w:rsidRPr="0001656E">
        <w:rPr>
          <w:rFonts w:ascii="Segoe UI" w:hAnsi="Segoe UI" w:cs="Segoe UI"/>
          <w:b/>
          <w:bCs/>
          <w:lang w:val="en-US"/>
        </w:rPr>
        <w:t xml:space="preserve">1 </w:t>
      </w:r>
      <w:r w:rsidR="00A135D7" w:rsidRPr="0001656E">
        <w:rPr>
          <w:rFonts w:ascii="Segoe UI" w:hAnsi="Segoe UI" w:cs="Segoe UI"/>
          <w:b/>
          <w:bCs/>
          <w:lang w:val="en-US"/>
        </w:rPr>
        <w:fldChar w:fldCharType="begin"/>
      </w:r>
      <w:r w:rsidR="00A135D7" w:rsidRPr="0001656E">
        <w:rPr>
          <w:rFonts w:ascii="Segoe UI" w:hAnsi="Segoe UI" w:cs="Segoe UI"/>
          <w:b/>
          <w:bCs/>
          <w:lang w:val="en-US"/>
        </w:rPr>
        <w:instrText xml:space="preserve"> REF _Ref53045305 \h  \* MERGEFORMAT </w:instrText>
      </w:r>
      <w:r w:rsidR="00A135D7" w:rsidRPr="0001656E">
        <w:rPr>
          <w:rFonts w:ascii="Segoe UI" w:hAnsi="Segoe UI" w:cs="Segoe UI"/>
          <w:b/>
          <w:bCs/>
          <w:lang w:val="en-US"/>
        </w:rPr>
      </w:r>
      <w:r w:rsidR="00A135D7" w:rsidRPr="0001656E">
        <w:rPr>
          <w:rFonts w:ascii="Segoe UI" w:hAnsi="Segoe UI" w:cs="Segoe UI"/>
          <w:b/>
          <w:bCs/>
          <w:lang w:val="en-US"/>
        </w:rPr>
        <w:fldChar w:fldCharType="separate"/>
      </w:r>
      <w:r w:rsidR="00A135D7" w:rsidRPr="0001656E">
        <w:rPr>
          <w:rFonts w:ascii="Segoe UI" w:hAnsi="Segoe UI" w:cs="Segoe UI"/>
          <w:b/>
          <w:bCs/>
          <w:lang w:val="en-US"/>
        </w:rPr>
        <w:t>Product description</w:t>
      </w:r>
      <w:r w:rsidR="00A135D7" w:rsidRPr="0001656E">
        <w:rPr>
          <w:rFonts w:ascii="Segoe UI" w:hAnsi="Segoe UI" w:cs="Segoe UI"/>
          <w:b/>
          <w:bCs/>
          <w:lang w:val="en-US"/>
        </w:rPr>
        <w:fldChar w:fldCharType="end"/>
      </w:r>
    </w:p>
    <w:p w14:paraId="5A0C2CD7" w14:textId="4B3D2DCB" w:rsidR="00A135D7" w:rsidRPr="0001656E" w:rsidRDefault="003724B6" w:rsidP="00A135D7">
      <w:pPr>
        <w:pBdr>
          <w:bottom w:val="single" w:sz="6" w:space="1" w:color="auto"/>
        </w:pBdr>
        <w:spacing w:line="240" w:lineRule="auto"/>
        <w:rPr>
          <w:rFonts w:ascii="Segoe UI" w:hAnsi="Segoe UI" w:cs="Segoe UI"/>
          <w:b/>
          <w:bCs/>
          <w:lang w:val="en-US"/>
        </w:rPr>
      </w:pPr>
      <w:r w:rsidRPr="0001656E">
        <w:rPr>
          <w:rFonts w:ascii="Segoe UI" w:hAnsi="Segoe UI" w:cs="Segoe UI"/>
          <w:b/>
          <w:bCs/>
          <w:lang w:val="en-US"/>
        </w:rPr>
        <w:t xml:space="preserve">2 </w:t>
      </w:r>
      <w:r w:rsidR="00A135D7" w:rsidRPr="0001656E">
        <w:rPr>
          <w:rFonts w:ascii="Segoe UI" w:hAnsi="Segoe UI" w:cs="Segoe UI"/>
          <w:b/>
          <w:bCs/>
          <w:lang w:val="en-US"/>
        </w:rPr>
        <w:fldChar w:fldCharType="begin"/>
      </w:r>
      <w:r w:rsidR="00A135D7" w:rsidRPr="0001656E">
        <w:rPr>
          <w:rFonts w:ascii="Segoe UI" w:hAnsi="Segoe UI" w:cs="Segoe UI"/>
          <w:b/>
          <w:bCs/>
          <w:lang w:val="en-US"/>
        </w:rPr>
        <w:instrText xml:space="preserve"> REF _Ref99981974 \h  \* MERGEFORMAT </w:instrText>
      </w:r>
      <w:r w:rsidR="00A135D7" w:rsidRPr="0001656E">
        <w:rPr>
          <w:rFonts w:ascii="Segoe UI" w:hAnsi="Segoe UI" w:cs="Segoe UI"/>
          <w:b/>
          <w:bCs/>
          <w:lang w:val="en-US"/>
        </w:rPr>
      </w:r>
      <w:r w:rsidR="00A135D7" w:rsidRPr="0001656E">
        <w:rPr>
          <w:rFonts w:ascii="Segoe UI" w:hAnsi="Segoe UI" w:cs="Segoe UI"/>
          <w:b/>
          <w:bCs/>
          <w:lang w:val="en-US"/>
        </w:rPr>
        <w:fldChar w:fldCharType="separate"/>
      </w:r>
      <w:r w:rsidR="00A135D7" w:rsidRPr="0001656E">
        <w:rPr>
          <w:rFonts w:ascii="Segoe UI" w:hAnsi="Segoe UI" w:cs="Segoe UI"/>
          <w:b/>
          <w:bCs/>
          <w:lang w:val="en-US"/>
        </w:rPr>
        <w:t>Related material</w:t>
      </w:r>
      <w:r w:rsidR="00A135D7" w:rsidRPr="0001656E">
        <w:rPr>
          <w:rFonts w:ascii="Segoe UI" w:hAnsi="Segoe UI" w:cs="Segoe UI"/>
          <w:b/>
          <w:bCs/>
          <w:lang w:val="en-US"/>
        </w:rPr>
        <w:fldChar w:fldCharType="end"/>
      </w:r>
    </w:p>
    <w:p w14:paraId="20211C56" w14:textId="26C7E6CE" w:rsidR="00A135D7" w:rsidRPr="0001656E" w:rsidRDefault="00A135D7" w:rsidP="00A135D7">
      <w:pPr>
        <w:spacing w:line="240" w:lineRule="auto"/>
        <w:rPr>
          <w:rFonts w:ascii="Segoe UI" w:hAnsi="Segoe UI" w:cs="Segoe UI"/>
          <w:b/>
          <w:bCs/>
          <w:sz w:val="28"/>
          <w:szCs w:val="28"/>
          <w:lang w:val="en-US"/>
        </w:rPr>
      </w:pPr>
    </w:p>
    <w:p w14:paraId="3148C425" w14:textId="249C3D81" w:rsidR="00A135D7" w:rsidRPr="009A40F1" w:rsidRDefault="009D0E85" w:rsidP="00436287">
      <w:pPr>
        <w:pStyle w:val="Heading1"/>
        <w:ind w:left="0" w:firstLine="0"/>
        <w:rPr>
          <w:rFonts w:ascii="Segoe UI" w:hAnsi="Segoe UI" w:cs="Segoe UI"/>
          <w:b/>
          <w:bCs w:val="0"/>
          <w:lang w:val="en-US"/>
        </w:rPr>
      </w:pPr>
      <w:bookmarkStart w:id="0" w:name="_Ref53045305"/>
      <w:r w:rsidRPr="009A40F1">
        <w:rPr>
          <w:rFonts w:ascii="Segoe UI" w:hAnsi="Segoe UI" w:cs="Segoe UI"/>
          <w:b/>
          <w:bCs w:val="0"/>
          <w:lang w:val="en-US"/>
        </w:rPr>
        <w:t>1</w:t>
      </w:r>
      <w:r w:rsidR="00C4145A" w:rsidRPr="009A40F1">
        <w:rPr>
          <w:rFonts w:ascii="Segoe UI" w:hAnsi="Segoe UI" w:cs="Segoe UI"/>
          <w:b/>
          <w:bCs w:val="0"/>
          <w:lang w:val="en-US"/>
        </w:rPr>
        <w:t xml:space="preserve"> </w:t>
      </w:r>
      <w:r w:rsidR="00A135D7" w:rsidRPr="009A40F1">
        <w:rPr>
          <w:rFonts w:ascii="Segoe UI" w:hAnsi="Segoe UI" w:cs="Segoe UI"/>
          <w:b/>
          <w:bCs w:val="0"/>
          <w:lang w:val="en-US"/>
        </w:rPr>
        <w:t>Product description</w:t>
      </w:r>
      <w:bookmarkEnd w:id="0"/>
    </w:p>
    <w:p w14:paraId="0A2B9C96" w14:textId="0E054035" w:rsidR="00706FCF" w:rsidRPr="00985799" w:rsidRDefault="00706FCF" w:rsidP="00706FCF">
      <w:pPr>
        <w:spacing w:before="240" w:after="240"/>
        <w:rPr>
          <w:rFonts w:ascii="Segoe UI" w:eastAsia="Times New Roman" w:hAnsi="Segoe UI" w:cs="Segoe UI"/>
          <w:color w:val="000000"/>
          <w:lang w:val="en-US"/>
        </w:rPr>
      </w:pPr>
      <w:r w:rsidRPr="208EC241">
        <w:rPr>
          <w:rFonts w:ascii="Segoe UI" w:hAnsi="Segoe UI" w:cs="Segoe UI"/>
          <w:color w:val="000000" w:themeColor="text1"/>
          <w:lang w:val="en-US"/>
        </w:rPr>
        <w:t xml:space="preserve"> </w:t>
      </w:r>
      <w:r w:rsidR="00985799" w:rsidRPr="00985799">
        <w:rPr>
          <w:rFonts w:ascii="Segoe UI" w:eastAsia="Segoe UI Semibold" w:hAnsi="Segoe UI" w:cs="Segoe UI"/>
          <w:b/>
          <w:bCs/>
          <w:sz w:val="28"/>
          <w:szCs w:val="28"/>
          <w:lang w:val="en-US"/>
        </w:rPr>
        <w:t>STS41A Automotive grade ±0.2°C temperature sensor with wettable flanks and I2C address output</w:t>
      </w:r>
    </w:p>
    <w:p w14:paraId="0645DAA8" w14:textId="58274A58" w:rsidR="00A135D7" w:rsidRPr="0001656E" w:rsidRDefault="00E628C7" w:rsidP="00DD7F91">
      <w:pPr>
        <w:pStyle w:val="NormalWeb"/>
        <w:rPr>
          <w:rFonts w:ascii="Segoe UI" w:hAnsi="Segoe UI" w:cs="Segoe UI"/>
          <w:b/>
          <w:lang w:val="en-US"/>
        </w:rPr>
      </w:pPr>
      <w:bookmarkStart w:id="1" w:name="_Hlk83203632"/>
      <w:r>
        <w:rPr>
          <w:noProof/>
          <w:lang w:val="en-US"/>
        </w:rPr>
        <w:drawing>
          <wp:anchor distT="0" distB="0" distL="114300" distR="114300" simplePos="0" relativeHeight="251658240" behindDoc="0" locked="0" layoutInCell="1" allowOverlap="1" wp14:anchorId="50477FF4" wp14:editId="2A8AC6D9">
            <wp:simplePos x="0" y="0"/>
            <wp:positionH relativeFrom="margin">
              <wp:posOffset>4138295</wp:posOffset>
            </wp:positionH>
            <wp:positionV relativeFrom="margin">
              <wp:posOffset>1823720</wp:posOffset>
            </wp:positionV>
            <wp:extent cx="2362200" cy="1838325"/>
            <wp:effectExtent l="0" t="0" r="0" b="0"/>
            <wp:wrapSquare wrapText="bothSides"/>
            <wp:docPr id="12748937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8854" t="3773" r="13387" b="2429"/>
                    <a:stretch>
                      <a:fillRect/>
                    </a:stretch>
                  </pic:blipFill>
                  <pic:spPr bwMode="auto">
                    <a:xfrm>
                      <a:off x="0" y="0"/>
                      <a:ext cx="2362200" cy="18383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C1789" w:rsidRPr="005C1789">
        <w:rPr>
          <w:rFonts w:ascii="Segoe UI" w:eastAsia="Segoe UI" w:hAnsi="Segoe UI" w:cs="Segoe UI"/>
          <w:lang w:val="en-US"/>
        </w:rPr>
        <w:t>The STS4xA is Sensirion’s highly reliable, automotive-grade digital temperature sensor series. The STS41A includes wettable flanks packaging to support automated optical inspection (AOI). Moreover, the integrated on-chip heater enables advanced on-board diagnosis (OBD). The sensor platform is based on Sensirion’s CMOSens® Technology and extensive experience in temperature sensing, and it benefits from the company’s well-established engineering expertise. The cost-efficient STS4xA features an I²C interface and provides a wide supply voltage range of 1.08 - 3.6 V. Thanks to its small size and the four-pin dual-flat no-leads (DFN) package, the STS4xA can easily be integrated into a variety of automotive applications. It has been specifically designed for automotive applications and fulfills demanding reliability requirements, such as 85°C/85%RH accelerated life tests and the AEC Q100 qualification.</w:t>
      </w:r>
      <w:r w:rsidR="00E35472">
        <w:rPr>
          <w:rFonts w:ascii="Segoe UI" w:hAnsi="Segoe UI" w:cs="Segoe UI"/>
          <w:b/>
          <w:lang w:val="en-US"/>
        </w:rPr>
        <w:pict w14:anchorId="38E3C353">
          <v:rect id="_x0000_i1025" style="width:468pt;height:1pt" o:hrstd="t" o:hr="t" fillcolor="#a0a0a0" stroked="f"/>
        </w:pict>
      </w:r>
    </w:p>
    <w:p w14:paraId="41ED2C4E" w14:textId="426A3956" w:rsidR="009D7C2D" w:rsidRPr="009A40F1" w:rsidRDefault="00D80E57" w:rsidP="009D7C2D">
      <w:pPr>
        <w:rPr>
          <w:rFonts w:ascii="Segoe UI" w:hAnsi="Segoe UI" w:cs="Segoe UI"/>
          <w:b/>
          <w:bCs/>
          <w:sz w:val="24"/>
          <w:szCs w:val="24"/>
          <w:lang w:val="en-US"/>
        </w:rPr>
      </w:pPr>
      <w:r>
        <w:rPr>
          <w:rFonts w:ascii="Segoe UI" w:hAnsi="Segoe UI" w:cs="Segoe UI"/>
          <w:b/>
          <w:bCs/>
          <w:sz w:val="24"/>
          <w:szCs w:val="24"/>
          <w:lang w:val="en-US"/>
        </w:rPr>
        <w:t>Sensor f</w:t>
      </w:r>
      <w:r w:rsidR="009D7C2D" w:rsidRPr="009A40F1">
        <w:rPr>
          <w:rFonts w:ascii="Segoe UI" w:hAnsi="Segoe UI" w:cs="Segoe UI"/>
          <w:b/>
          <w:bCs/>
          <w:sz w:val="24"/>
          <w:szCs w:val="24"/>
          <w:lang w:val="en-US"/>
        </w:rPr>
        <w:t>eatures:</w:t>
      </w:r>
    </w:p>
    <w:p w14:paraId="5B849C1F" w14:textId="1B0DDB04" w:rsidR="00B15B67" w:rsidRPr="00B15B67" w:rsidRDefault="00B15B67" w:rsidP="00B15B67">
      <w:pPr>
        <w:pStyle w:val="ListParagraph"/>
        <w:numPr>
          <w:ilvl w:val="0"/>
          <w:numId w:val="32"/>
        </w:numPr>
        <w:rPr>
          <w:rFonts w:ascii="Segoe UI" w:hAnsi="Segoe UI" w:cs="Segoe UI"/>
          <w:sz w:val="24"/>
          <w:szCs w:val="24"/>
          <w:lang w:val="en-US"/>
        </w:rPr>
      </w:pPr>
      <w:r w:rsidRPr="00B15B67">
        <w:rPr>
          <w:rFonts w:ascii="Segoe UI" w:hAnsi="Segoe UI" w:cs="Segoe UI"/>
          <w:sz w:val="24"/>
          <w:szCs w:val="24"/>
          <w:lang w:val="en-US"/>
        </w:rPr>
        <w:t>enhanced signal processing</w:t>
      </w:r>
    </w:p>
    <w:p w14:paraId="096632E6" w14:textId="64702B86" w:rsidR="00B15B67" w:rsidRPr="00B15B67" w:rsidRDefault="00B15B67" w:rsidP="00B15B67">
      <w:pPr>
        <w:pStyle w:val="ListParagraph"/>
        <w:numPr>
          <w:ilvl w:val="0"/>
          <w:numId w:val="32"/>
        </w:numPr>
        <w:rPr>
          <w:rFonts w:ascii="Segoe UI" w:hAnsi="Segoe UI" w:cs="Segoe UI"/>
          <w:sz w:val="24"/>
          <w:szCs w:val="24"/>
          <w:lang w:val="en-US"/>
        </w:rPr>
      </w:pPr>
      <w:r w:rsidRPr="00B15B67">
        <w:rPr>
          <w:rFonts w:ascii="Segoe UI" w:hAnsi="Segoe UI" w:cs="Segoe UI"/>
          <w:sz w:val="24"/>
          <w:szCs w:val="24"/>
          <w:lang w:val="en-US"/>
        </w:rPr>
        <w:t xml:space="preserve">two distinctive I²C addresses </w:t>
      </w:r>
    </w:p>
    <w:p w14:paraId="30BB48AB" w14:textId="3D5501C4" w:rsidR="00B15B67" w:rsidRPr="00B15B67" w:rsidRDefault="00B15B67" w:rsidP="00B15B67">
      <w:pPr>
        <w:pStyle w:val="ListParagraph"/>
        <w:numPr>
          <w:ilvl w:val="0"/>
          <w:numId w:val="32"/>
        </w:numPr>
        <w:rPr>
          <w:rFonts w:ascii="Segoe UI" w:hAnsi="Segoe UI" w:cs="Segoe UI"/>
          <w:sz w:val="24"/>
          <w:szCs w:val="24"/>
          <w:lang w:val="en-US"/>
        </w:rPr>
      </w:pPr>
      <w:r w:rsidRPr="00B15B67">
        <w:rPr>
          <w:rFonts w:ascii="Segoe UI" w:hAnsi="Segoe UI" w:cs="Segoe UI"/>
          <w:sz w:val="24"/>
          <w:szCs w:val="24"/>
          <w:lang w:val="en-US"/>
        </w:rPr>
        <w:t>Automotive grade qualified</w:t>
      </w:r>
    </w:p>
    <w:p w14:paraId="1BDF9AEB" w14:textId="7A05C25D" w:rsidR="00B15B67" w:rsidRPr="00B15B67" w:rsidRDefault="00B15B67" w:rsidP="00B15B67">
      <w:pPr>
        <w:pStyle w:val="ListParagraph"/>
        <w:numPr>
          <w:ilvl w:val="0"/>
          <w:numId w:val="32"/>
        </w:numPr>
        <w:rPr>
          <w:rFonts w:ascii="Segoe UI" w:hAnsi="Segoe UI" w:cs="Segoe UI"/>
          <w:sz w:val="24"/>
          <w:szCs w:val="24"/>
          <w:lang w:val="en-US"/>
        </w:rPr>
      </w:pPr>
      <w:r w:rsidRPr="00B15B67">
        <w:rPr>
          <w:rFonts w:ascii="Segoe UI" w:hAnsi="Segoe UI" w:cs="Segoe UI"/>
          <w:sz w:val="24"/>
          <w:szCs w:val="24"/>
          <w:lang w:val="en-US"/>
        </w:rPr>
        <w:t>Wettable flanks</w:t>
      </w:r>
    </w:p>
    <w:p w14:paraId="6C46F831" w14:textId="0C56457D" w:rsidR="00B15B67" w:rsidRPr="00B15B67" w:rsidRDefault="00B15B67" w:rsidP="00B15B67">
      <w:pPr>
        <w:pStyle w:val="ListParagraph"/>
        <w:numPr>
          <w:ilvl w:val="0"/>
          <w:numId w:val="32"/>
        </w:numPr>
        <w:rPr>
          <w:rFonts w:ascii="Segoe UI" w:hAnsi="Segoe UI" w:cs="Segoe UI"/>
          <w:sz w:val="24"/>
          <w:szCs w:val="24"/>
          <w:lang w:val="en-US"/>
        </w:rPr>
      </w:pPr>
      <w:r w:rsidRPr="00B15B67">
        <w:rPr>
          <w:rFonts w:ascii="Segoe UI" w:hAnsi="Segoe UI" w:cs="Segoe UI"/>
          <w:sz w:val="24"/>
          <w:szCs w:val="24"/>
          <w:lang w:val="en-US"/>
        </w:rPr>
        <w:t>On-board diagnostics (OBD) capable</w:t>
      </w:r>
    </w:p>
    <w:p w14:paraId="79AC734C" w14:textId="32C9CE33" w:rsidR="00B15B67" w:rsidRPr="00B15B67" w:rsidRDefault="00B15B67" w:rsidP="00B15B67">
      <w:pPr>
        <w:pStyle w:val="ListParagraph"/>
        <w:numPr>
          <w:ilvl w:val="0"/>
          <w:numId w:val="32"/>
        </w:numPr>
        <w:rPr>
          <w:rFonts w:ascii="Segoe UI" w:hAnsi="Segoe UI" w:cs="Segoe UI"/>
          <w:sz w:val="24"/>
          <w:szCs w:val="24"/>
          <w:lang w:val="en-US"/>
        </w:rPr>
      </w:pPr>
      <w:r w:rsidRPr="00B15B67">
        <w:rPr>
          <w:rFonts w:ascii="Segoe UI" w:hAnsi="Segoe UI" w:cs="Segoe UI"/>
          <w:sz w:val="24"/>
          <w:szCs w:val="24"/>
          <w:lang w:val="en-US"/>
        </w:rPr>
        <w:t>Integrated heater</w:t>
      </w:r>
    </w:p>
    <w:p w14:paraId="0DF74779" w14:textId="77777777" w:rsidR="000F0A79" w:rsidRDefault="000F0A79" w:rsidP="005A72C4">
      <w:pPr>
        <w:rPr>
          <w:rFonts w:ascii="Segoe UI" w:hAnsi="Segoe UI" w:cs="Segoe UI"/>
          <w:b/>
          <w:bCs/>
          <w:sz w:val="24"/>
          <w:szCs w:val="24"/>
          <w:lang w:val="en-US"/>
        </w:rPr>
      </w:pPr>
    </w:p>
    <w:p w14:paraId="09412B56" w14:textId="77777777" w:rsidR="000F0A79" w:rsidRDefault="000F0A79" w:rsidP="005A72C4">
      <w:pPr>
        <w:rPr>
          <w:rFonts w:ascii="Segoe UI" w:hAnsi="Segoe UI" w:cs="Segoe UI"/>
          <w:b/>
          <w:bCs/>
          <w:sz w:val="24"/>
          <w:szCs w:val="24"/>
          <w:lang w:val="en-US"/>
        </w:rPr>
      </w:pPr>
    </w:p>
    <w:p w14:paraId="39D5A48B" w14:textId="1ED3C87E" w:rsidR="005A72C4" w:rsidRPr="009A40F1" w:rsidRDefault="005A72C4" w:rsidP="005A72C4">
      <w:pPr>
        <w:rPr>
          <w:rFonts w:ascii="Segoe UI" w:hAnsi="Segoe UI" w:cs="Segoe UI"/>
          <w:b/>
          <w:bCs/>
          <w:sz w:val="24"/>
          <w:szCs w:val="24"/>
          <w:lang w:val="en-US"/>
        </w:rPr>
      </w:pPr>
      <w:r w:rsidRPr="009A40F1">
        <w:rPr>
          <w:rFonts w:ascii="Segoe UI" w:hAnsi="Segoe UI" w:cs="Segoe UI"/>
          <w:b/>
          <w:bCs/>
          <w:sz w:val="24"/>
          <w:szCs w:val="24"/>
          <w:lang w:val="en-US"/>
        </w:rPr>
        <w:t>Benefits:</w:t>
      </w:r>
    </w:p>
    <w:p w14:paraId="5377FAB3" w14:textId="345DCA53" w:rsidR="0048690D" w:rsidRPr="0048690D" w:rsidRDefault="0048690D" w:rsidP="000F0A79">
      <w:pPr>
        <w:pStyle w:val="ListParagraph"/>
        <w:numPr>
          <w:ilvl w:val="0"/>
          <w:numId w:val="32"/>
        </w:numPr>
        <w:rPr>
          <w:rFonts w:ascii="Segoe UI" w:hAnsi="Segoe UI" w:cs="Segoe UI"/>
          <w:sz w:val="24"/>
          <w:szCs w:val="24"/>
          <w:lang w:val="en-US"/>
        </w:rPr>
      </w:pPr>
      <w:r w:rsidRPr="0048690D">
        <w:rPr>
          <w:rFonts w:ascii="Segoe UI" w:hAnsi="Segoe UI" w:cs="Segoe UI"/>
          <w:sz w:val="24"/>
          <w:szCs w:val="24"/>
          <w:lang w:val="en-US"/>
        </w:rPr>
        <w:t>designed for mass production</w:t>
      </w:r>
    </w:p>
    <w:p w14:paraId="3CD98C6E" w14:textId="3F23577C" w:rsidR="0048690D" w:rsidRPr="0048690D" w:rsidRDefault="0048690D" w:rsidP="000F0A79">
      <w:pPr>
        <w:pStyle w:val="ListParagraph"/>
        <w:numPr>
          <w:ilvl w:val="0"/>
          <w:numId w:val="32"/>
        </w:numPr>
        <w:rPr>
          <w:rFonts w:ascii="Segoe UI" w:hAnsi="Segoe UI" w:cs="Segoe UI"/>
          <w:sz w:val="24"/>
          <w:szCs w:val="24"/>
          <w:lang w:val="en-US"/>
        </w:rPr>
      </w:pPr>
      <w:r w:rsidRPr="0048690D">
        <w:rPr>
          <w:rFonts w:ascii="Segoe UI" w:hAnsi="Segoe UI" w:cs="Segoe UI"/>
          <w:sz w:val="24"/>
          <w:szCs w:val="24"/>
          <w:lang w:val="en-US"/>
        </w:rPr>
        <w:t xml:space="preserve">high signal-to-noise ratio </w:t>
      </w:r>
    </w:p>
    <w:p w14:paraId="00ED24EB" w14:textId="67B2105D" w:rsidR="0048690D" w:rsidRPr="0048690D" w:rsidRDefault="0048690D" w:rsidP="000F0A79">
      <w:pPr>
        <w:pStyle w:val="ListParagraph"/>
        <w:numPr>
          <w:ilvl w:val="0"/>
          <w:numId w:val="32"/>
        </w:numPr>
        <w:rPr>
          <w:rFonts w:ascii="Segoe UI" w:hAnsi="Segoe UI" w:cs="Segoe UI"/>
          <w:sz w:val="24"/>
          <w:szCs w:val="24"/>
          <w:lang w:val="en-US"/>
        </w:rPr>
      </w:pPr>
      <w:r w:rsidRPr="0048690D">
        <w:rPr>
          <w:rFonts w:ascii="Segoe UI" w:hAnsi="Segoe UI" w:cs="Segoe UI"/>
          <w:sz w:val="24"/>
          <w:szCs w:val="24"/>
          <w:lang w:val="en-US"/>
        </w:rPr>
        <w:t>high process capability</w:t>
      </w:r>
    </w:p>
    <w:p w14:paraId="1D1EF8AD" w14:textId="56380279" w:rsidR="00B15B67" w:rsidRDefault="0048690D" w:rsidP="000F0A79">
      <w:pPr>
        <w:pStyle w:val="ListParagraph"/>
        <w:numPr>
          <w:ilvl w:val="0"/>
          <w:numId w:val="32"/>
        </w:numPr>
        <w:rPr>
          <w:rFonts w:ascii="Segoe UI" w:hAnsi="Segoe UI" w:cs="Segoe UI"/>
          <w:sz w:val="24"/>
          <w:szCs w:val="24"/>
          <w:lang w:val="en-US"/>
        </w:rPr>
      </w:pPr>
      <w:r w:rsidRPr="0048690D">
        <w:rPr>
          <w:rFonts w:ascii="Segoe UI" w:hAnsi="Segoe UI" w:cs="Segoe UI"/>
          <w:sz w:val="24"/>
          <w:szCs w:val="24"/>
          <w:lang w:val="en-US"/>
        </w:rPr>
        <w:t>proven record of long-term reliability and stability</w:t>
      </w:r>
    </w:p>
    <w:p w14:paraId="01613A28" w14:textId="77777777" w:rsidR="00E13F62" w:rsidRDefault="00E13F62" w:rsidP="005A72C4">
      <w:pPr>
        <w:rPr>
          <w:rFonts w:ascii="Segoe UI" w:hAnsi="Segoe UI" w:cs="Segoe UI"/>
          <w:sz w:val="24"/>
          <w:szCs w:val="24"/>
          <w:lang w:val="en-US"/>
        </w:rPr>
      </w:pPr>
    </w:p>
    <w:p w14:paraId="09D06E7F" w14:textId="77777777" w:rsidR="000F0A79" w:rsidRDefault="000F0A79" w:rsidP="005A72C4">
      <w:pPr>
        <w:rPr>
          <w:rFonts w:ascii="Segoe UI" w:hAnsi="Segoe UI" w:cs="Segoe UI"/>
          <w:sz w:val="24"/>
          <w:szCs w:val="24"/>
          <w:lang w:val="en-US"/>
        </w:rPr>
      </w:pPr>
    </w:p>
    <w:p w14:paraId="54CAD460" w14:textId="77777777" w:rsidR="000F0A79" w:rsidRDefault="000F0A79" w:rsidP="005A72C4">
      <w:pPr>
        <w:rPr>
          <w:rFonts w:ascii="Segoe UI" w:hAnsi="Segoe UI" w:cs="Segoe UI"/>
          <w:sz w:val="24"/>
          <w:szCs w:val="24"/>
          <w:lang w:val="en-US"/>
        </w:rPr>
      </w:pPr>
    </w:p>
    <w:p w14:paraId="65319D26" w14:textId="77777777" w:rsidR="000F0A79" w:rsidRDefault="000F0A79" w:rsidP="005A72C4">
      <w:pPr>
        <w:rPr>
          <w:rFonts w:ascii="Segoe UI" w:hAnsi="Segoe UI" w:cs="Segoe UI"/>
          <w:sz w:val="24"/>
          <w:szCs w:val="24"/>
          <w:lang w:val="en-US"/>
        </w:rPr>
      </w:pPr>
    </w:p>
    <w:p w14:paraId="0AB694AC" w14:textId="77777777" w:rsidR="000F0A79" w:rsidRPr="0048690D" w:rsidRDefault="000F0A79" w:rsidP="005A72C4">
      <w:pPr>
        <w:rPr>
          <w:rFonts w:ascii="Segoe UI" w:hAnsi="Segoe UI" w:cs="Segoe UI"/>
          <w:sz w:val="24"/>
          <w:szCs w:val="24"/>
          <w:lang w:val="en-US"/>
        </w:rPr>
      </w:pPr>
    </w:p>
    <w:p w14:paraId="2B3F30B2" w14:textId="32EBDA35" w:rsidR="005A72C4" w:rsidRPr="00795C50" w:rsidRDefault="005A72C4" w:rsidP="005A72C4">
      <w:pPr>
        <w:rPr>
          <w:rFonts w:ascii="Segoe UI" w:hAnsi="Segoe UI" w:cs="Segoe UI"/>
          <w:b/>
          <w:bCs/>
          <w:sz w:val="24"/>
          <w:szCs w:val="24"/>
          <w:lang w:val="en-US"/>
        </w:rPr>
      </w:pPr>
      <w:r w:rsidRPr="00795C50">
        <w:rPr>
          <w:rFonts w:ascii="Segoe UI" w:hAnsi="Segoe UI" w:cs="Segoe UI"/>
          <w:b/>
          <w:bCs/>
          <w:sz w:val="24"/>
          <w:szCs w:val="24"/>
          <w:lang w:val="en-US"/>
        </w:rPr>
        <w:lastRenderedPageBreak/>
        <w:t xml:space="preserve">Applications: </w:t>
      </w:r>
    </w:p>
    <w:p w14:paraId="4A50F3A8" w14:textId="5B5592B4" w:rsidR="00F21D39" w:rsidRPr="00795C50" w:rsidRDefault="00795C50" w:rsidP="00F21D39">
      <w:pPr>
        <w:rPr>
          <w:rFonts w:ascii="Segoe UI" w:hAnsi="Segoe UI" w:cs="Segoe UI"/>
          <w:sz w:val="24"/>
          <w:szCs w:val="24"/>
          <w:lang w:val="en-US"/>
        </w:rPr>
      </w:pPr>
      <w:r w:rsidRPr="00795C50">
        <w:rPr>
          <w:rFonts w:ascii="Segoe UI" w:hAnsi="Segoe UI" w:cs="Segoe UI"/>
          <w:sz w:val="24"/>
          <w:szCs w:val="24"/>
          <w:lang w:val="en-US"/>
        </w:rPr>
        <w:t>The STS41A is easy to integrate into a variety of automotive or safety or in general, high reliability needed applications. With its wide supply voltage range and low power consumption enable applications such as Radar, Camera, Lidar or steer.by-wire applications.</w:t>
      </w:r>
    </w:p>
    <w:p w14:paraId="6432A059" w14:textId="77777777" w:rsidR="005A72C4" w:rsidRPr="009A40F1" w:rsidRDefault="005A72C4" w:rsidP="00A135D7">
      <w:pPr>
        <w:rPr>
          <w:rFonts w:ascii="Segoe UI" w:hAnsi="Segoe UI" w:cs="Segoe UI"/>
          <w:b/>
          <w:sz w:val="24"/>
          <w:szCs w:val="24"/>
          <w:lang w:val="en-US"/>
        </w:rPr>
      </w:pPr>
    </w:p>
    <w:p w14:paraId="635C26ED" w14:textId="2BC03AEB" w:rsidR="005A72C4" w:rsidRDefault="005A72C4" w:rsidP="00A135D7">
      <w:pPr>
        <w:rPr>
          <w:rFonts w:ascii="Segoe UI" w:hAnsi="Segoe UI" w:cs="Segoe UI"/>
          <w:b/>
          <w:lang w:val="en-US"/>
        </w:rPr>
        <w:sectPr w:rsidR="005A72C4" w:rsidSect="00CF5DCB">
          <w:headerReference w:type="default" r:id="rId12"/>
          <w:footerReference w:type="default" r:id="rId13"/>
          <w:headerReference w:type="first" r:id="rId14"/>
          <w:footerReference w:type="first" r:id="rId15"/>
          <w:type w:val="continuous"/>
          <w:pgSz w:w="11906" w:h="16838" w:code="9"/>
          <w:pgMar w:top="1418" w:right="1418" w:bottom="1134" w:left="1418" w:header="709" w:footer="709" w:gutter="0"/>
          <w:cols w:space="708"/>
          <w:docGrid w:linePitch="360"/>
        </w:sectPr>
      </w:pPr>
    </w:p>
    <w:p w14:paraId="2E9971C9" w14:textId="27C26C73" w:rsidR="00A135D7" w:rsidRPr="00485295" w:rsidRDefault="004861E4" w:rsidP="004861E4">
      <w:pPr>
        <w:pStyle w:val="Heading1"/>
        <w:ind w:left="0" w:firstLine="0"/>
        <w:rPr>
          <w:rFonts w:asciiTheme="minorHAnsi" w:hAnsiTheme="minorHAnsi" w:cstheme="minorHAnsi"/>
          <w:b/>
          <w:bCs w:val="0"/>
          <w:lang w:val="en-US"/>
        </w:rPr>
      </w:pPr>
      <w:bookmarkStart w:id="2" w:name="_Ref99981974"/>
      <w:bookmarkEnd w:id="1"/>
      <w:r w:rsidRPr="00485295">
        <w:rPr>
          <w:rFonts w:asciiTheme="minorHAnsi" w:hAnsiTheme="minorHAnsi" w:cstheme="minorHAnsi"/>
          <w:b/>
          <w:bCs w:val="0"/>
          <w:lang w:val="en-US"/>
        </w:rPr>
        <w:lastRenderedPageBreak/>
        <w:t xml:space="preserve">2 </w:t>
      </w:r>
      <w:r w:rsidR="00A135D7" w:rsidRPr="00485295">
        <w:rPr>
          <w:rFonts w:asciiTheme="minorHAnsi" w:hAnsiTheme="minorHAnsi" w:cstheme="minorHAnsi"/>
          <w:b/>
          <w:bCs w:val="0"/>
          <w:lang w:val="en-US"/>
        </w:rPr>
        <w:t>Related material</w:t>
      </w:r>
      <w:bookmarkEnd w:id="2"/>
    </w:p>
    <w:p w14:paraId="2BEC6809" w14:textId="77777777" w:rsidR="007A0028" w:rsidRPr="007A0028" w:rsidRDefault="007A0028" w:rsidP="007A0028">
      <w:pPr>
        <w:numPr>
          <w:ilvl w:val="0"/>
          <w:numId w:val="47"/>
        </w:numPr>
        <w:spacing w:before="100" w:beforeAutospacing="1" w:after="100" w:afterAutospacing="1" w:line="240" w:lineRule="auto"/>
        <w:rPr>
          <w:rFonts w:asciiTheme="minorHAnsi" w:eastAsia="Times New Roman" w:hAnsiTheme="minorHAnsi" w:cstheme="minorHAnsi"/>
          <w:sz w:val="24"/>
          <w:szCs w:val="24"/>
          <w:lang w:val="en-US"/>
        </w:rPr>
      </w:pPr>
      <w:r w:rsidRPr="007A0028">
        <w:rPr>
          <w:rFonts w:asciiTheme="minorHAnsi" w:eastAsia="Times New Roman" w:hAnsiTheme="minorHAnsi" w:cstheme="minorHAnsi"/>
          <w:sz w:val="24"/>
          <w:szCs w:val="24"/>
          <w:lang w:val="en-US"/>
        </w:rPr>
        <w:t>Product launch package: </w:t>
      </w:r>
      <w:hyperlink r:id="rId16" w:anchor="/humidity-and-temperature/sts41a:9504" w:tgtFrame="_blank" w:tooltip="https://partners.sensirion.com/document/139#/humidity-and-temperature/sts41a:9504" w:history="1">
        <w:r w:rsidRPr="007A0028">
          <w:rPr>
            <w:rFonts w:asciiTheme="minorHAnsi" w:eastAsia="Times New Roman" w:hAnsiTheme="minorHAnsi" w:cstheme="minorHAnsi"/>
            <w:sz w:val="24"/>
            <w:szCs w:val="24"/>
            <w:u w:val="single"/>
            <w:lang w:val="en-US"/>
          </w:rPr>
          <w:t>STS41A - NPIs - PARTNERS @ Sensirion</w:t>
        </w:r>
      </w:hyperlink>
    </w:p>
    <w:p w14:paraId="275FE41B" w14:textId="77777777" w:rsidR="007A0028" w:rsidRPr="007A0028" w:rsidRDefault="007A0028" w:rsidP="007A0028">
      <w:pPr>
        <w:numPr>
          <w:ilvl w:val="0"/>
          <w:numId w:val="47"/>
        </w:numPr>
        <w:spacing w:before="100" w:beforeAutospacing="1" w:after="100" w:afterAutospacing="1" w:line="240" w:lineRule="auto"/>
        <w:rPr>
          <w:rFonts w:asciiTheme="minorHAnsi" w:eastAsia="Times New Roman" w:hAnsiTheme="minorHAnsi" w:cstheme="minorHAnsi"/>
          <w:sz w:val="24"/>
          <w:szCs w:val="24"/>
          <w:lang w:val="en-US"/>
        </w:rPr>
      </w:pPr>
      <w:r w:rsidRPr="007A0028">
        <w:rPr>
          <w:rFonts w:asciiTheme="minorHAnsi" w:eastAsia="Times New Roman" w:hAnsiTheme="minorHAnsi" w:cstheme="minorHAnsi"/>
          <w:sz w:val="24"/>
          <w:szCs w:val="24"/>
          <w:lang w:val="en-US"/>
        </w:rPr>
        <w:t>STS41A-AWBL product page: </w:t>
      </w:r>
      <w:hyperlink r:id="rId17" w:tgtFrame="_blank" w:tooltip="https://sensirion.com/products/catalog/sts41a-awlb" w:history="1">
        <w:r w:rsidRPr="007A0028">
          <w:rPr>
            <w:rFonts w:asciiTheme="minorHAnsi" w:eastAsia="Times New Roman" w:hAnsiTheme="minorHAnsi" w:cstheme="minorHAnsi"/>
            <w:sz w:val="24"/>
            <w:szCs w:val="24"/>
            <w:u w:val="single"/>
            <w:lang w:val="en-US"/>
          </w:rPr>
          <w:t>STS41A-AWLB - Automotive grade ±0.2°C temperature sensor with wettable flanks and I2C 0x44 address output</w:t>
        </w:r>
      </w:hyperlink>
    </w:p>
    <w:p w14:paraId="24BEBA8C" w14:textId="77777777" w:rsidR="007A0028" w:rsidRPr="007A0028" w:rsidRDefault="007A0028" w:rsidP="007A0028">
      <w:pPr>
        <w:numPr>
          <w:ilvl w:val="0"/>
          <w:numId w:val="47"/>
        </w:numPr>
        <w:spacing w:before="100" w:beforeAutospacing="1" w:after="100" w:afterAutospacing="1" w:line="240" w:lineRule="auto"/>
        <w:rPr>
          <w:rFonts w:asciiTheme="minorHAnsi" w:eastAsia="Times New Roman" w:hAnsiTheme="minorHAnsi" w:cstheme="minorHAnsi"/>
          <w:sz w:val="24"/>
          <w:szCs w:val="24"/>
          <w:lang w:val="en-US"/>
        </w:rPr>
      </w:pPr>
      <w:r w:rsidRPr="007A0028">
        <w:rPr>
          <w:rFonts w:asciiTheme="minorHAnsi" w:eastAsia="Times New Roman" w:hAnsiTheme="minorHAnsi" w:cstheme="minorHAnsi"/>
          <w:sz w:val="24"/>
          <w:szCs w:val="24"/>
          <w:lang w:val="en-US"/>
        </w:rPr>
        <w:t>STS41A-BWLB product page: </w:t>
      </w:r>
      <w:hyperlink r:id="rId18" w:tgtFrame="_blank" w:tooltip="https://sensirion.com/products/catalog/sts41a-bwlb" w:history="1">
        <w:r w:rsidRPr="007A0028">
          <w:rPr>
            <w:rFonts w:asciiTheme="minorHAnsi" w:eastAsia="Times New Roman" w:hAnsiTheme="minorHAnsi" w:cstheme="minorHAnsi"/>
            <w:sz w:val="24"/>
            <w:szCs w:val="24"/>
            <w:u w:val="single"/>
            <w:lang w:val="en-US"/>
          </w:rPr>
          <w:t>STS41A-BWLB - Automotive grade ±0.2°C temperature sensor with wettable flanks and I2C 0x45 address output</w:t>
        </w:r>
      </w:hyperlink>
    </w:p>
    <w:p w14:paraId="4407656D" w14:textId="77777777" w:rsidR="007A0028" w:rsidRPr="007A0028" w:rsidRDefault="007A0028" w:rsidP="007A0028">
      <w:pPr>
        <w:numPr>
          <w:ilvl w:val="0"/>
          <w:numId w:val="47"/>
        </w:numPr>
        <w:spacing w:before="100" w:beforeAutospacing="1" w:after="100" w:afterAutospacing="1" w:line="240" w:lineRule="auto"/>
        <w:rPr>
          <w:rFonts w:asciiTheme="minorHAnsi" w:eastAsia="Times New Roman" w:hAnsiTheme="minorHAnsi" w:cstheme="minorHAnsi"/>
          <w:sz w:val="24"/>
          <w:szCs w:val="24"/>
          <w:lang w:val="en-US"/>
        </w:rPr>
      </w:pPr>
      <w:r w:rsidRPr="007A0028">
        <w:rPr>
          <w:rFonts w:asciiTheme="minorHAnsi" w:eastAsia="Times New Roman" w:hAnsiTheme="minorHAnsi" w:cstheme="minorHAnsi"/>
          <w:sz w:val="24"/>
          <w:szCs w:val="24"/>
          <w:lang w:val="en-US"/>
        </w:rPr>
        <w:t xml:space="preserve">Datasheet: </w:t>
      </w:r>
      <w:hyperlink r:id="rId19" w:tgtFrame="_blank" w:tooltip="https://sensirion.com/resource/datasheet/sts4xa" w:history="1">
        <w:r w:rsidRPr="007A0028">
          <w:rPr>
            <w:rFonts w:asciiTheme="minorHAnsi" w:eastAsia="Times New Roman" w:hAnsiTheme="minorHAnsi" w:cstheme="minorHAnsi"/>
            <w:sz w:val="24"/>
            <w:szCs w:val="24"/>
            <w:u w:val="single"/>
            <w:lang w:val="en-US"/>
          </w:rPr>
          <w:t>https://sensirion.com/resource/datasheet/sts4xa</w:t>
        </w:r>
      </w:hyperlink>
    </w:p>
    <w:p w14:paraId="6ACAD4E5" w14:textId="77777777" w:rsidR="007A0028" w:rsidRPr="007A0028" w:rsidRDefault="007A0028" w:rsidP="007A0028">
      <w:pPr>
        <w:numPr>
          <w:ilvl w:val="0"/>
          <w:numId w:val="47"/>
        </w:numPr>
        <w:spacing w:before="100" w:beforeAutospacing="1" w:after="100" w:afterAutospacing="1" w:line="240" w:lineRule="auto"/>
        <w:rPr>
          <w:rFonts w:asciiTheme="minorHAnsi" w:eastAsia="Times New Roman" w:hAnsiTheme="minorHAnsi" w:cstheme="minorHAnsi"/>
          <w:sz w:val="24"/>
          <w:szCs w:val="24"/>
          <w:lang w:val="en-US"/>
        </w:rPr>
      </w:pPr>
      <w:r w:rsidRPr="007A0028">
        <w:rPr>
          <w:rFonts w:asciiTheme="minorHAnsi" w:eastAsia="Times New Roman" w:hAnsiTheme="minorHAnsi" w:cstheme="minorHAnsi"/>
          <w:sz w:val="24"/>
          <w:szCs w:val="24"/>
          <w:lang w:val="en-US"/>
        </w:rPr>
        <w:t xml:space="preserve">REACH and RoHS declaration: </w:t>
      </w:r>
      <w:hyperlink r:id="rId20" w:tgtFrame="_blank" w:tooltip="https://sensirion.com/resource/certificate/sht/rohs_reach_hal-free" w:history="1">
        <w:r w:rsidRPr="007A0028">
          <w:rPr>
            <w:rFonts w:asciiTheme="minorHAnsi" w:eastAsia="Times New Roman" w:hAnsiTheme="minorHAnsi" w:cstheme="minorHAnsi"/>
            <w:sz w:val="24"/>
            <w:szCs w:val="24"/>
            <w:u w:val="single"/>
            <w:lang w:val="en-US"/>
          </w:rPr>
          <w:t>https://sensirion.com/resource/certificate/sht/rohs_reach_hal-free</w:t>
        </w:r>
      </w:hyperlink>
    </w:p>
    <w:p w14:paraId="02564E48" w14:textId="77777777" w:rsidR="007A0028" w:rsidRPr="007A0028" w:rsidRDefault="007A0028" w:rsidP="007A0028">
      <w:pPr>
        <w:numPr>
          <w:ilvl w:val="0"/>
          <w:numId w:val="47"/>
        </w:numPr>
        <w:spacing w:before="100" w:beforeAutospacing="1" w:after="100" w:afterAutospacing="1" w:line="240" w:lineRule="auto"/>
        <w:rPr>
          <w:rFonts w:asciiTheme="minorHAnsi" w:eastAsia="Times New Roman" w:hAnsiTheme="minorHAnsi" w:cstheme="minorHAnsi"/>
          <w:sz w:val="24"/>
          <w:szCs w:val="24"/>
          <w:lang w:val="en-US"/>
        </w:rPr>
      </w:pPr>
      <w:r w:rsidRPr="007A0028">
        <w:rPr>
          <w:rFonts w:asciiTheme="minorHAnsi" w:eastAsia="Times New Roman" w:hAnsiTheme="minorHAnsi" w:cstheme="minorHAnsi"/>
          <w:sz w:val="24"/>
          <w:szCs w:val="24"/>
          <w:lang w:val="en-US"/>
        </w:rPr>
        <w:t xml:space="preserve">Handling instructions STS: </w:t>
      </w:r>
      <w:hyperlink r:id="rId21" w:tgtFrame="_blank" w:tooltip="https://sensirion.com/resource/sts/handling_instructions" w:history="1">
        <w:r w:rsidRPr="007A0028">
          <w:rPr>
            <w:rFonts w:asciiTheme="minorHAnsi" w:eastAsia="Times New Roman" w:hAnsiTheme="minorHAnsi" w:cstheme="minorHAnsi"/>
            <w:sz w:val="24"/>
            <w:szCs w:val="24"/>
            <w:u w:val="single"/>
            <w:lang w:val="en-US"/>
          </w:rPr>
          <w:t>https://sensirion.com/resource/sts/handling_instructions</w:t>
        </w:r>
      </w:hyperlink>
    </w:p>
    <w:p w14:paraId="4405C1A6" w14:textId="77777777" w:rsidR="007A0028" w:rsidRPr="007A0028" w:rsidRDefault="007A0028" w:rsidP="007A0028">
      <w:pPr>
        <w:numPr>
          <w:ilvl w:val="0"/>
          <w:numId w:val="47"/>
        </w:numPr>
        <w:spacing w:before="100" w:beforeAutospacing="1" w:after="100" w:afterAutospacing="1" w:line="240" w:lineRule="auto"/>
        <w:rPr>
          <w:rFonts w:asciiTheme="minorHAnsi" w:eastAsia="Times New Roman" w:hAnsiTheme="minorHAnsi" w:cstheme="minorHAnsi"/>
          <w:sz w:val="24"/>
          <w:szCs w:val="24"/>
          <w:lang w:val="en-US"/>
        </w:rPr>
      </w:pPr>
      <w:r w:rsidRPr="007A0028">
        <w:rPr>
          <w:rFonts w:asciiTheme="minorHAnsi" w:eastAsia="Times New Roman" w:hAnsiTheme="minorHAnsi" w:cstheme="minorHAnsi"/>
          <w:sz w:val="24"/>
          <w:szCs w:val="24"/>
          <w:lang w:val="en-US"/>
        </w:rPr>
        <w:t xml:space="preserve">Design guide SHT/STS: </w:t>
      </w:r>
      <w:hyperlink r:id="rId22" w:tgtFrame="_blank" w:tooltip="https://sensirion.com/resource/user_guide/sht/design_in" w:history="1">
        <w:r w:rsidRPr="007A0028">
          <w:rPr>
            <w:rFonts w:asciiTheme="minorHAnsi" w:eastAsia="Times New Roman" w:hAnsiTheme="minorHAnsi" w:cstheme="minorHAnsi"/>
            <w:sz w:val="24"/>
            <w:szCs w:val="24"/>
            <w:u w:val="single"/>
            <w:lang w:val="en-US"/>
          </w:rPr>
          <w:t>https://sensirion.com/resource/user_guide/sht/design_in</w:t>
        </w:r>
      </w:hyperlink>
    </w:p>
    <w:p w14:paraId="2BE2DE91" w14:textId="77777777" w:rsidR="007A0028" w:rsidRPr="007A0028" w:rsidRDefault="007A0028" w:rsidP="007A0028">
      <w:pPr>
        <w:numPr>
          <w:ilvl w:val="0"/>
          <w:numId w:val="47"/>
        </w:numPr>
        <w:spacing w:before="100" w:beforeAutospacing="1" w:after="100" w:afterAutospacing="1" w:line="240" w:lineRule="auto"/>
        <w:rPr>
          <w:rFonts w:asciiTheme="minorHAnsi" w:eastAsia="Times New Roman" w:hAnsiTheme="minorHAnsi" w:cstheme="minorHAnsi"/>
          <w:sz w:val="24"/>
          <w:szCs w:val="24"/>
          <w:lang w:val="en-US"/>
        </w:rPr>
      </w:pPr>
      <w:r w:rsidRPr="007A0028">
        <w:rPr>
          <w:rFonts w:asciiTheme="minorHAnsi" w:eastAsia="Times New Roman" w:hAnsiTheme="minorHAnsi" w:cstheme="minorHAnsi"/>
          <w:sz w:val="24"/>
          <w:szCs w:val="24"/>
          <w:lang w:val="en-US"/>
        </w:rPr>
        <w:t xml:space="preserve">Arduino driver I2C STS4x: </w:t>
      </w:r>
      <w:hyperlink r:id="rId23" w:tgtFrame="_blank" w:tooltip="https://sensirion.com/resource/software/arduino/i2c/sts40" w:history="1">
        <w:r w:rsidRPr="007A0028">
          <w:rPr>
            <w:rFonts w:asciiTheme="minorHAnsi" w:eastAsia="Times New Roman" w:hAnsiTheme="minorHAnsi" w:cstheme="minorHAnsi"/>
            <w:sz w:val="24"/>
            <w:szCs w:val="24"/>
            <w:u w:val="single"/>
            <w:lang w:val="en-US"/>
          </w:rPr>
          <w:t>https://sensirion.com/resource/software/arduino/i2c/sts40</w:t>
        </w:r>
      </w:hyperlink>
    </w:p>
    <w:p w14:paraId="39812250" w14:textId="77777777" w:rsidR="007A0028" w:rsidRPr="007A0028" w:rsidRDefault="007A0028" w:rsidP="007A0028">
      <w:pPr>
        <w:numPr>
          <w:ilvl w:val="0"/>
          <w:numId w:val="47"/>
        </w:numPr>
        <w:spacing w:before="100" w:beforeAutospacing="1" w:after="100" w:afterAutospacing="1" w:line="240" w:lineRule="auto"/>
        <w:rPr>
          <w:rFonts w:asciiTheme="minorHAnsi" w:eastAsia="Times New Roman" w:hAnsiTheme="minorHAnsi" w:cstheme="minorHAnsi"/>
          <w:sz w:val="24"/>
          <w:szCs w:val="24"/>
          <w:lang w:val="en-US"/>
        </w:rPr>
      </w:pPr>
      <w:r w:rsidRPr="007A0028">
        <w:rPr>
          <w:rFonts w:asciiTheme="minorHAnsi" w:eastAsia="Times New Roman" w:hAnsiTheme="minorHAnsi" w:cstheme="minorHAnsi"/>
          <w:sz w:val="24"/>
          <w:szCs w:val="24"/>
          <w:lang w:val="en-US"/>
        </w:rPr>
        <w:t xml:space="preserve">Embedded drivers temperature: </w:t>
      </w:r>
      <w:hyperlink r:id="rId24" w:tgtFrame="_blank" w:tooltip="https://sensirion.com/resource/software/driver/sts/embedded" w:history="1">
        <w:r w:rsidRPr="007A0028">
          <w:rPr>
            <w:rFonts w:asciiTheme="minorHAnsi" w:eastAsia="Times New Roman" w:hAnsiTheme="minorHAnsi" w:cstheme="minorHAnsi"/>
            <w:sz w:val="24"/>
            <w:szCs w:val="24"/>
            <w:u w:val="single"/>
            <w:lang w:val="en-US"/>
          </w:rPr>
          <w:t>https://sensirion.com/resource/software/driver/sts/embedded</w:t>
        </w:r>
      </w:hyperlink>
    </w:p>
    <w:p w14:paraId="2A0E3566" w14:textId="77777777" w:rsidR="007A0028" w:rsidRPr="007A0028" w:rsidRDefault="007A0028" w:rsidP="007A0028">
      <w:pPr>
        <w:numPr>
          <w:ilvl w:val="0"/>
          <w:numId w:val="47"/>
        </w:numPr>
        <w:spacing w:before="100" w:beforeAutospacing="1" w:after="100" w:afterAutospacing="1" w:line="240" w:lineRule="auto"/>
        <w:rPr>
          <w:rFonts w:asciiTheme="minorHAnsi" w:eastAsia="Times New Roman" w:hAnsiTheme="minorHAnsi" w:cstheme="minorHAnsi"/>
          <w:sz w:val="24"/>
          <w:szCs w:val="24"/>
        </w:rPr>
      </w:pPr>
      <w:r w:rsidRPr="007A0028">
        <w:rPr>
          <w:rFonts w:asciiTheme="minorHAnsi" w:eastAsia="Times New Roman" w:hAnsiTheme="minorHAnsi" w:cstheme="minorHAnsi"/>
          <w:sz w:val="24"/>
          <w:szCs w:val="24"/>
        </w:rPr>
        <w:t>Temperature sensor brochure: </w:t>
      </w:r>
      <w:hyperlink r:id="rId25" w:tgtFrame="_blank" w:tooltip="https://sensirion.com/resource/flyer/temperature_sensors" w:history="1">
        <w:r w:rsidRPr="007A0028">
          <w:rPr>
            <w:rFonts w:asciiTheme="minorHAnsi" w:eastAsia="Times New Roman" w:hAnsiTheme="minorHAnsi" w:cstheme="minorHAnsi"/>
            <w:sz w:val="24"/>
            <w:szCs w:val="24"/>
            <w:u w:val="single"/>
          </w:rPr>
          <w:t>https://sensirion.com/resource/flyer/temperature_sensors</w:t>
        </w:r>
      </w:hyperlink>
    </w:p>
    <w:p w14:paraId="7E2357D4" w14:textId="77777777" w:rsidR="007A0028" w:rsidRPr="007A0028" w:rsidRDefault="007A0028" w:rsidP="007A0028">
      <w:pPr>
        <w:numPr>
          <w:ilvl w:val="0"/>
          <w:numId w:val="47"/>
        </w:numPr>
        <w:spacing w:before="100" w:beforeAutospacing="1" w:after="100" w:afterAutospacing="1" w:line="240" w:lineRule="auto"/>
        <w:rPr>
          <w:rFonts w:asciiTheme="minorHAnsi" w:eastAsia="Times New Roman" w:hAnsiTheme="minorHAnsi" w:cstheme="minorHAnsi"/>
          <w:sz w:val="24"/>
          <w:szCs w:val="24"/>
          <w:lang w:val="en-US"/>
        </w:rPr>
      </w:pPr>
      <w:r w:rsidRPr="007A0028">
        <w:rPr>
          <w:rFonts w:asciiTheme="minorHAnsi" w:eastAsia="Times New Roman" w:hAnsiTheme="minorHAnsi" w:cstheme="minorHAnsi"/>
          <w:sz w:val="24"/>
          <w:szCs w:val="24"/>
          <w:lang w:val="en-US"/>
        </w:rPr>
        <w:t xml:space="preserve">Picture (no Login required): </w:t>
      </w:r>
      <w:hyperlink r:id="rId26" w:tgtFrame="_blank" w:tooltip="https://brand.sensirion.com/share/uhr9lfr3qv9vdphreut1" w:history="1">
        <w:r w:rsidRPr="007A0028">
          <w:rPr>
            <w:rFonts w:asciiTheme="minorHAnsi" w:eastAsia="Times New Roman" w:hAnsiTheme="minorHAnsi" w:cstheme="minorHAnsi"/>
            <w:sz w:val="24"/>
            <w:szCs w:val="24"/>
            <w:u w:val="single"/>
            <w:lang w:val="en-US"/>
          </w:rPr>
          <w:t>https://brand.sensirion.com/share/UhR9Lfr3qv9VdPhReut1</w:t>
        </w:r>
      </w:hyperlink>
    </w:p>
    <w:p w14:paraId="7FA533DB" w14:textId="2135E705" w:rsidR="007D21DF" w:rsidRPr="004C4D42" w:rsidRDefault="007D21DF" w:rsidP="007A0028">
      <w:pPr>
        <w:spacing w:before="100" w:beforeAutospacing="1" w:after="100" w:afterAutospacing="1" w:line="240" w:lineRule="auto"/>
        <w:ind w:left="1440"/>
        <w:rPr>
          <w:rFonts w:asciiTheme="minorHAnsi" w:eastAsia="Times New Roman" w:hAnsiTheme="minorHAnsi" w:cstheme="minorHAnsi"/>
          <w:sz w:val="24"/>
          <w:szCs w:val="24"/>
          <w:lang w:val="en-US"/>
        </w:rPr>
      </w:pPr>
    </w:p>
    <w:p w14:paraId="78C5C60E" w14:textId="78AD9013" w:rsidR="00C34004" w:rsidRPr="00F3185C" w:rsidRDefault="0007077D" w:rsidP="00485295">
      <w:pPr>
        <w:pStyle w:val="BulletpointsLevel1"/>
        <w:numPr>
          <w:ilvl w:val="0"/>
          <w:numId w:val="0"/>
        </w:numPr>
        <w:tabs>
          <w:tab w:val="clear" w:pos="454"/>
        </w:tabs>
        <w:spacing w:before="0"/>
        <w:ind w:left="227" w:hanging="227"/>
        <w:rPr>
          <w:rFonts w:ascii="Segoe UI" w:hAnsi="Segoe UI" w:cs="Segoe UI"/>
          <w:lang w:val="en-US"/>
        </w:rPr>
      </w:pPr>
      <w:r>
        <w:rPr>
          <w:rFonts w:ascii="Segoe UI" w:hAnsi="Segoe UI" w:cs="Segoe UI"/>
          <w:lang w:val="en-US"/>
        </w:rPr>
        <w:br/>
      </w:r>
    </w:p>
    <w:sectPr w:rsidR="00C34004" w:rsidRPr="00F3185C" w:rsidSect="00F35F3E">
      <w:pgSz w:w="11906" w:h="16838" w:code="9"/>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244DB6" w14:textId="77777777" w:rsidR="0029000E" w:rsidRDefault="0029000E" w:rsidP="0054380F">
      <w:pPr>
        <w:spacing w:line="240" w:lineRule="auto"/>
      </w:pPr>
      <w:r>
        <w:separator/>
      </w:r>
    </w:p>
  </w:endnote>
  <w:endnote w:type="continuationSeparator" w:id="0">
    <w:p w14:paraId="2B179EF1" w14:textId="77777777" w:rsidR="0029000E" w:rsidRDefault="0029000E" w:rsidP="0054380F">
      <w:pPr>
        <w:spacing w:line="240" w:lineRule="auto"/>
      </w:pPr>
      <w:r>
        <w:continuationSeparator/>
      </w:r>
    </w:p>
  </w:endnote>
  <w:endnote w:type="continuationNotice" w:id="1">
    <w:p w14:paraId="62B8D0F0" w14:textId="77777777" w:rsidR="0029000E" w:rsidRDefault="0029000E">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Klavika Basic Regular">
    <w:altName w:val="Arial"/>
    <w:panose1 w:val="00000000000000000000"/>
    <w:charset w:val="00"/>
    <w:family w:val="swiss"/>
    <w:notTrueType/>
    <w:pitch w:val="variable"/>
    <w:sig w:usb0="00000001"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Fett">
    <w:panose1 w:val="00000000000000000000"/>
    <w:charset w:val="00"/>
    <w:family w:val="roman"/>
    <w:notTrueType/>
    <w:pitch w:val="default"/>
    <w:sig w:usb0="00000003" w:usb1="00000000" w:usb2="00000000" w:usb3="00000000" w:csb0="00000001" w:csb1="00000000"/>
  </w:font>
  <w:font w:name="ATP Univers">
    <w:charset w:val="00"/>
    <w:family w:val="swiss"/>
    <w:pitch w:val="variable"/>
    <w:sig w:usb0="800000AF" w:usb1="5000204A" w:usb2="00000000" w:usb3="00000000" w:csb0="0000009B" w:csb1="00000000"/>
  </w:font>
  <w:font w:name="@Yu Gothic">
    <w:panose1 w:val="020B0400000000000000"/>
    <w:charset w:val="80"/>
    <w:family w:val="swiss"/>
    <w:pitch w:val="variable"/>
    <w:sig w:usb0="E00002FF" w:usb1="2AC7FDFF" w:usb2="00000016" w:usb3="00000000" w:csb0="0002009F" w:csb1="00000000"/>
  </w:font>
  <w:font w:name="SimHei">
    <w:altName w:val="黑体"/>
    <w:panose1 w:val="0201060003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89BA8D" w14:textId="77777777" w:rsidR="00D44150" w:rsidRPr="001E6225" w:rsidRDefault="00D91EAB" w:rsidP="000B2869">
    <w:pPr>
      <w:pStyle w:val="Footer"/>
      <w:rPr>
        <w:rFonts w:asciiTheme="minorHAnsi" w:hAnsiTheme="minorHAnsi" w:cstheme="minorHAnsi"/>
      </w:rPr>
    </w:pPr>
    <w:r w:rsidRPr="001E6225">
      <w:rPr>
        <w:rFonts w:asciiTheme="minorHAnsi" w:hAnsiTheme="minorHAnsi" w:cstheme="minorHAnsi"/>
        <w:noProof/>
      </w:rPr>
      <w:t>© Copyright Sensirion AG</w:t>
    </w:r>
    <w:r w:rsidRPr="001E6225">
      <w:rPr>
        <w:rFonts w:asciiTheme="minorHAnsi" w:hAnsiTheme="minorHAnsi" w:cstheme="minorHAnsi"/>
      </w:rPr>
      <w:tab/>
    </w:r>
    <w:r w:rsidR="00B730FE" w:rsidRPr="001E6225">
      <w:rPr>
        <w:rFonts w:asciiTheme="minorHAnsi" w:hAnsiTheme="minorHAnsi" w:cstheme="minorHAnsi"/>
      </w:rPr>
      <w:fldChar w:fldCharType="begin"/>
    </w:r>
    <w:r w:rsidRPr="001E6225">
      <w:rPr>
        <w:rFonts w:asciiTheme="minorHAnsi" w:hAnsiTheme="minorHAnsi" w:cstheme="minorHAnsi"/>
      </w:rPr>
      <w:instrText xml:space="preserve"> PAGE </w:instrText>
    </w:r>
    <w:r w:rsidR="00B730FE" w:rsidRPr="001E6225">
      <w:rPr>
        <w:rFonts w:asciiTheme="minorHAnsi" w:hAnsiTheme="minorHAnsi" w:cstheme="minorHAnsi"/>
      </w:rPr>
      <w:fldChar w:fldCharType="separate"/>
    </w:r>
    <w:r w:rsidR="00A5624A" w:rsidRPr="001E6225">
      <w:rPr>
        <w:rFonts w:asciiTheme="minorHAnsi" w:hAnsiTheme="minorHAnsi" w:cstheme="minorHAnsi"/>
      </w:rPr>
      <w:t>1</w:t>
    </w:r>
    <w:r w:rsidR="00B730FE" w:rsidRPr="001E6225">
      <w:rPr>
        <w:rFonts w:asciiTheme="minorHAnsi" w:hAnsiTheme="minorHAnsi" w:cstheme="minorHAnsi"/>
      </w:rPr>
      <w:fldChar w:fldCharType="end"/>
    </w:r>
    <w:r w:rsidRPr="001E6225">
      <w:rPr>
        <w:rFonts w:asciiTheme="minorHAnsi" w:hAnsiTheme="minorHAnsi" w:cstheme="minorHAnsi"/>
      </w:rPr>
      <w:t>/</w:t>
    </w:r>
    <w:r w:rsidR="00B730FE" w:rsidRPr="001E6225">
      <w:rPr>
        <w:rFonts w:asciiTheme="minorHAnsi" w:hAnsiTheme="minorHAnsi" w:cstheme="minorHAnsi"/>
      </w:rPr>
      <w:fldChar w:fldCharType="begin"/>
    </w:r>
    <w:r w:rsidRPr="001E6225">
      <w:rPr>
        <w:rFonts w:asciiTheme="minorHAnsi" w:hAnsiTheme="minorHAnsi" w:cstheme="minorHAnsi"/>
      </w:rPr>
      <w:instrText xml:space="preserve"> NUMPAGES </w:instrText>
    </w:r>
    <w:r w:rsidR="00B730FE" w:rsidRPr="001E6225">
      <w:rPr>
        <w:rFonts w:asciiTheme="minorHAnsi" w:hAnsiTheme="minorHAnsi" w:cstheme="minorHAnsi"/>
      </w:rPr>
      <w:fldChar w:fldCharType="separate"/>
    </w:r>
    <w:r w:rsidR="00A5624A" w:rsidRPr="001E6225">
      <w:rPr>
        <w:rFonts w:asciiTheme="minorHAnsi" w:hAnsiTheme="minorHAnsi" w:cstheme="minorHAnsi"/>
      </w:rPr>
      <w:t>1</w:t>
    </w:r>
    <w:r w:rsidR="00B730FE" w:rsidRPr="001E6225">
      <w:rPr>
        <w:rFonts w:asciiTheme="minorHAnsi" w:hAnsiTheme="minorHAnsi" w:cstheme="minorHAnsi"/>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A930C8" w14:textId="77777777" w:rsidR="00D44150" w:rsidRDefault="00D44150">
    <w:pPr>
      <w:pStyle w:val="Footer"/>
    </w:pPr>
    <w:r w:rsidRPr="00E94DCD">
      <w:tab/>
    </w:r>
    <w:r w:rsidRPr="00E94DCD">
      <w:tab/>
      <w:t xml:space="preserve">Seite </w:t>
    </w:r>
    <w:r w:rsidR="00B730FE">
      <w:fldChar w:fldCharType="begin"/>
    </w:r>
    <w:r w:rsidR="00935B8D">
      <w:instrText xml:space="preserve"> PAGE   \* MERGEFORMAT </w:instrText>
    </w:r>
    <w:r w:rsidR="00B730FE">
      <w:fldChar w:fldCharType="separate"/>
    </w:r>
    <w:r>
      <w:rPr>
        <w:noProof/>
      </w:rPr>
      <w:t>1</w:t>
    </w:r>
    <w:r w:rsidR="00B730FE">
      <w:rPr>
        <w:noProof/>
      </w:rPr>
      <w:fldChar w:fldCharType="end"/>
    </w:r>
    <w:r w:rsidRPr="00E94DCD">
      <w:t xml:space="preserve"> / </w:t>
    </w:r>
    <w:fldSimple w:instr=" NUMPAGES   \* MERGEFORMAT ">
      <w:r w:rsidR="001156D3">
        <w:rPr>
          <w:noProof/>
        </w:rPr>
        <w:t>1</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263EC9" w14:textId="77777777" w:rsidR="0029000E" w:rsidRDefault="0029000E" w:rsidP="0054380F">
      <w:pPr>
        <w:spacing w:line="240" w:lineRule="auto"/>
      </w:pPr>
      <w:r>
        <w:separator/>
      </w:r>
    </w:p>
  </w:footnote>
  <w:footnote w:type="continuationSeparator" w:id="0">
    <w:p w14:paraId="3528D661" w14:textId="77777777" w:rsidR="0029000E" w:rsidRDefault="0029000E" w:rsidP="0054380F">
      <w:pPr>
        <w:spacing w:line="240" w:lineRule="auto"/>
      </w:pPr>
      <w:r>
        <w:continuationSeparator/>
      </w:r>
    </w:p>
  </w:footnote>
  <w:footnote w:type="continuationNotice" w:id="1">
    <w:p w14:paraId="127AC5AA" w14:textId="77777777" w:rsidR="0029000E" w:rsidRDefault="0029000E">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F6F41B" w14:textId="77777777" w:rsidR="00D44150" w:rsidRDefault="00661641">
    <w:pPr>
      <w:pStyle w:val="Header"/>
    </w:pPr>
    <w:r>
      <w:rPr>
        <w:noProof/>
      </w:rPr>
      <w:drawing>
        <wp:anchor distT="0" distB="0" distL="0" distR="0" simplePos="0" relativeHeight="251658240" behindDoc="1" locked="1" layoutInCell="1" allowOverlap="1" wp14:anchorId="74A231B9" wp14:editId="0D5A82AB">
          <wp:simplePos x="0" y="0"/>
          <wp:positionH relativeFrom="page">
            <wp:posOffset>4716780</wp:posOffset>
          </wp:positionH>
          <wp:positionV relativeFrom="page">
            <wp:posOffset>414020</wp:posOffset>
          </wp:positionV>
          <wp:extent cx="1987200" cy="270000"/>
          <wp:effectExtent l="0" t="0" r="0" b="0"/>
          <wp:wrapNone/>
          <wp:docPr id="13166046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657945" name=""/>
                  <pic:cNvPicPr/>
                </pic:nvPicPr>
                <pic:blipFill>
                  <a:blip r:embed="rId1">
                    <a:extLst>
                      <a:ext uri="{28A0092B-C50C-407E-A947-70E740481C1C}">
                        <a14:useLocalDpi xmlns:a14="http://schemas.microsoft.com/office/drawing/2010/main" val="0"/>
                      </a:ext>
                    </a:extLst>
                  </a:blip>
                  <a:stretch>
                    <a:fillRect/>
                  </a:stretch>
                </pic:blipFill>
                <pic:spPr>
                  <a:xfrm>
                    <a:off x="0" y="0"/>
                    <a:ext cx="1987200" cy="2700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3823CF" w14:textId="77777777" w:rsidR="00D44150" w:rsidRDefault="00EE0CB5">
    <w:pPr>
      <w:pStyle w:val="Header"/>
    </w:pPr>
    <w:r>
      <w:rPr>
        <w:noProof/>
      </w:rPr>
      <w:drawing>
        <wp:anchor distT="0" distB="0" distL="114300" distR="114300" simplePos="0" relativeHeight="251658241" behindDoc="1" locked="0" layoutInCell="1" allowOverlap="1" wp14:anchorId="6453825B" wp14:editId="72BCCBA6">
          <wp:simplePos x="0" y="0"/>
          <wp:positionH relativeFrom="column">
            <wp:posOffset>4528820</wp:posOffset>
          </wp:positionH>
          <wp:positionV relativeFrom="paragraph">
            <wp:posOffset>102235</wp:posOffset>
          </wp:positionV>
          <wp:extent cx="1438275" cy="247650"/>
          <wp:effectExtent l="0" t="0" r="0" b="0"/>
          <wp:wrapNone/>
          <wp:docPr id="1390214885" name="Grafik 0" descr="Sensirion_green_cmyk_300dpi_4cm.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0" descr="Sensirion_green_cmyk_300dpi_4cm.w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8275" cy="2476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24FE6"/>
    <w:multiLevelType w:val="multilevel"/>
    <w:tmpl w:val="0E88ED38"/>
    <w:lvl w:ilvl="0">
      <w:start w:val="1"/>
      <w:numFmt w:val="bullet"/>
      <w:pStyle w:val="BulletpointsEbene1"/>
      <w:lvlText w:val=""/>
      <w:lvlJc w:val="left"/>
      <w:pPr>
        <w:ind w:left="454" w:hanging="454"/>
      </w:pPr>
      <w:rPr>
        <w:rFonts w:ascii="Symbol" w:hAnsi="Symbol" w:hint="default"/>
      </w:rPr>
    </w:lvl>
    <w:lvl w:ilvl="1">
      <w:start w:val="1"/>
      <w:numFmt w:val="bullet"/>
      <w:pStyle w:val="BulletpointsEbene2"/>
      <w:lvlText w:val=""/>
      <w:lvlJc w:val="left"/>
      <w:pPr>
        <w:tabs>
          <w:tab w:val="num" w:pos="907"/>
        </w:tabs>
        <w:ind w:left="907" w:hanging="453"/>
      </w:pPr>
      <w:rPr>
        <w:rFonts w:ascii="Symbol" w:hAnsi="Symbol" w:hint="default"/>
      </w:rPr>
    </w:lvl>
    <w:lvl w:ilvl="2">
      <w:start w:val="1"/>
      <w:numFmt w:val="bullet"/>
      <w:lvlText w:val=""/>
      <w:lvlJc w:val="left"/>
      <w:pPr>
        <w:tabs>
          <w:tab w:val="num" w:pos="1361"/>
        </w:tabs>
        <w:ind w:left="1361" w:hanging="454"/>
      </w:pPr>
      <w:rPr>
        <w:rFonts w:ascii="Symbol" w:hAnsi="Symbol" w:hint="default"/>
      </w:rPr>
    </w:lvl>
    <w:lvl w:ilvl="3">
      <w:start w:val="1"/>
      <w:numFmt w:val="lowerLetter"/>
      <w:lvlText w:val="%4)"/>
      <w:lvlJc w:val="left"/>
      <w:pPr>
        <w:ind w:left="454" w:hanging="454"/>
      </w:pPr>
      <w:rPr>
        <w:rFonts w:hint="default"/>
      </w:rPr>
    </w:lvl>
    <w:lvl w:ilvl="4">
      <w:start w:val="1"/>
      <w:numFmt w:val="bullet"/>
      <w:lvlText w:val=""/>
      <w:lvlJc w:val="left"/>
      <w:pPr>
        <w:tabs>
          <w:tab w:val="num" w:pos="907"/>
        </w:tabs>
        <w:ind w:left="907" w:hanging="453"/>
      </w:pPr>
      <w:rPr>
        <w:rFonts w:ascii="Wingdings" w:hAnsi="Wingdings" w:hint="default"/>
      </w:rPr>
    </w:lvl>
    <w:lvl w:ilvl="5">
      <w:start w:val="1"/>
      <w:numFmt w:val="ordinal"/>
      <w:lvlText w:val="%6"/>
      <w:lvlJc w:val="left"/>
      <w:pPr>
        <w:ind w:left="454" w:hanging="454"/>
      </w:pPr>
      <w:rPr>
        <w:rFonts w:hint="default"/>
      </w:rPr>
    </w:lvl>
    <w:lvl w:ilvl="6">
      <w:start w:val="1"/>
      <w:numFmt w:val="bullet"/>
      <w:lvlText w:val=""/>
      <w:lvlJc w:val="left"/>
      <w:pPr>
        <w:tabs>
          <w:tab w:val="num" w:pos="907"/>
        </w:tabs>
        <w:ind w:left="907" w:hanging="453"/>
      </w:pPr>
      <w:rPr>
        <w:rFonts w:ascii="Wingdings" w:hAnsi="Wingdings" w:hint="default"/>
      </w:rPr>
    </w:lvl>
    <w:lvl w:ilvl="7">
      <w:start w:val="1"/>
      <w:numFmt w:val="upperRoman"/>
      <w:lvlText w:val="%8."/>
      <w:lvlJc w:val="left"/>
      <w:pPr>
        <w:ind w:left="454" w:hanging="454"/>
      </w:pPr>
      <w:rPr>
        <w:rFonts w:hint="default"/>
      </w:rPr>
    </w:lvl>
    <w:lvl w:ilvl="8">
      <w:start w:val="1"/>
      <w:numFmt w:val="bullet"/>
      <w:lvlText w:val=""/>
      <w:lvlJc w:val="left"/>
      <w:pPr>
        <w:tabs>
          <w:tab w:val="num" w:pos="907"/>
        </w:tabs>
        <w:ind w:left="907" w:hanging="453"/>
      </w:pPr>
      <w:rPr>
        <w:rFonts w:ascii="Wingdings" w:hAnsi="Wingdings" w:hint="default"/>
      </w:rPr>
    </w:lvl>
  </w:abstractNum>
  <w:abstractNum w:abstractNumId="1" w15:restartNumberingAfterBreak="0">
    <w:nsid w:val="02703A3B"/>
    <w:multiLevelType w:val="multilevel"/>
    <w:tmpl w:val="6832C370"/>
    <w:styleLink w:val="SensirionListe"/>
    <w:lvl w:ilvl="0">
      <w:start w:val="1"/>
      <w:numFmt w:val="bullet"/>
      <w:lvlText w:val=""/>
      <w:lvlJc w:val="left"/>
      <w:pPr>
        <w:tabs>
          <w:tab w:val="num" w:pos="454"/>
        </w:tabs>
        <w:ind w:left="454" w:hanging="454"/>
      </w:pPr>
      <w:rPr>
        <w:rFonts w:ascii="Wingdings" w:hAnsi="Wingdings" w:hint="default"/>
      </w:rPr>
    </w:lvl>
    <w:lvl w:ilvl="1">
      <w:start w:val="1"/>
      <w:numFmt w:val="bullet"/>
      <w:lvlText w:val=""/>
      <w:lvlJc w:val="left"/>
      <w:pPr>
        <w:tabs>
          <w:tab w:val="num" w:pos="680"/>
        </w:tabs>
        <w:ind w:left="680" w:hanging="226"/>
      </w:pPr>
      <w:rPr>
        <w:rFonts w:ascii="Wingdings" w:hAnsi="Wingdings" w:hint="default"/>
      </w:rPr>
    </w:lvl>
    <w:lvl w:ilvl="2">
      <w:start w:val="1"/>
      <w:numFmt w:val="decimal"/>
      <w:lvlText w:val="%3."/>
      <w:lvlJc w:val="left"/>
      <w:pPr>
        <w:tabs>
          <w:tab w:val="num" w:pos="454"/>
        </w:tabs>
        <w:ind w:left="454" w:hanging="454"/>
      </w:pPr>
      <w:rPr>
        <w:rFonts w:hint="default"/>
      </w:rPr>
    </w:lvl>
    <w:lvl w:ilvl="3">
      <w:start w:val="1"/>
      <w:numFmt w:val="lowerLetter"/>
      <w:lvlText w:val="%4)"/>
      <w:lvlJc w:val="left"/>
      <w:pPr>
        <w:tabs>
          <w:tab w:val="num" w:pos="454"/>
        </w:tabs>
        <w:ind w:left="454" w:hanging="454"/>
      </w:pPr>
      <w:rPr>
        <w:rFonts w:hint="default"/>
      </w:rPr>
    </w:lvl>
    <w:lvl w:ilvl="4">
      <w:start w:val="1"/>
      <w:numFmt w:val="ordinal"/>
      <w:lvlText w:val="%5)"/>
      <w:lvlJc w:val="left"/>
      <w:pPr>
        <w:tabs>
          <w:tab w:val="num" w:pos="454"/>
        </w:tabs>
        <w:ind w:left="454" w:hanging="454"/>
      </w:pPr>
      <w:rPr>
        <w:rFonts w:hint="default"/>
      </w:rPr>
    </w:lvl>
    <w:lvl w:ilvl="5">
      <w:start w:val="1"/>
      <w:numFmt w:val="decimal"/>
      <w:lvlText w:val="%6."/>
      <w:lvlJc w:val="left"/>
      <w:pPr>
        <w:tabs>
          <w:tab w:val="num" w:pos="851"/>
        </w:tabs>
        <w:ind w:left="851" w:hanging="397"/>
      </w:pPr>
      <w:rPr>
        <w:rFonts w:hint="default"/>
      </w:rPr>
    </w:lvl>
    <w:lvl w:ilvl="6">
      <w:start w:val="1"/>
      <w:numFmt w:val="lowerLetter"/>
      <w:lvlText w:val="%7)"/>
      <w:lvlJc w:val="left"/>
      <w:pPr>
        <w:tabs>
          <w:tab w:val="num" w:pos="851"/>
        </w:tabs>
        <w:ind w:left="851" w:hanging="397"/>
      </w:pPr>
      <w:rPr>
        <w:rFonts w:hint="default"/>
      </w:rPr>
    </w:lvl>
    <w:lvl w:ilvl="7">
      <w:start w:val="1"/>
      <w:numFmt w:val="none"/>
      <w:lvlText w:val="%8"/>
      <w:lvlJc w:val="left"/>
      <w:pPr>
        <w:tabs>
          <w:tab w:val="num" w:pos="454"/>
        </w:tabs>
        <w:ind w:left="454" w:hanging="454"/>
      </w:pPr>
      <w:rPr>
        <w:rFonts w:hint="default"/>
      </w:rPr>
    </w:lvl>
    <w:lvl w:ilvl="8">
      <w:start w:val="1"/>
      <w:numFmt w:val="none"/>
      <w:lvlText w:val="%9"/>
      <w:lvlJc w:val="left"/>
      <w:pPr>
        <w:tabs>
          <w:tab w:val="num" w:pos="851"/>
        </w:tabs>
        <w:ind w:left="851" w:hanging="397"/>
      </w:pPr>
      <w:rPr>
        <w:rFonts w:hint="default"/>
      </w:rPr>
    </w:lvl>
  </w:abstractNum>
  <w:abstractNum w:abstractNumId="2" w15:restartNumberingAfterBreak="0">
    <w:nsid w:val="03AF51D2"/>
    <w:multiLevelType w:val="hybridMultilevel"/>
    <w:tmpl w:val="FFFFFFFF"/>
    <w:lvl w:ilvl="0" w:tplc="670A5B50">
      <w:start w:val="1"/>
      <w:numFmt w:val="bullet"/>
      <w:lvlText w:val="·"/>
      <w:lvlJc w:val="left"/>
      <w:pPr>
        <w:ind w:left="720" w:hanging="360"/>
      </w:pPr>
      <w:rPr>
        <w:rFonts w:ascii="Symbol" w:hAnsi="Symbol" w:hint="default"/>
      </w:rPr>
    </w:lvl>
    <w:lvl w:ilvl="1" w:tplc="6EF293E2">
      <w:start w:val="1"/>
      <w:numFmt w:val="bullet"/>
      <w:lvlText w:val="o"/>
      <w:lvlJc w:val="left"/>
      <w:pPr>
        <w:ind w:left="1440" w:hanging="360"/>
      </w:pPr>
      <w:rPr>
        <w:rFonts w:ascii="Courier New" w:hAnsi="Courier New" w:hint="default"/>
      </w:rPr>
    </w:lvl>
    <w:lvl w:ilvl="2" w:tplc="C04EFDCC">
      <w:start w:val="1"/>
      <w:numFmt w:val="bullet"/>
      <w:lvlText w:val=""/>
      <w:lvlJc w:val="left"/>
      <w:pPr>
        <w:ind w:left="2160" w:hanging="360"/>
      </w:pPr>
      <w:rPr>
        <w:rFonts w:ascii="Wingdings" w:hAnsi="Wingdings" w:hint="default"/>
      </w:rPr>
    </w:lvl>
    <w:lvl w:ilvl="3" w:tplc="21E83A5C">
      <w:start w:val="1"/>
      <w:numFmt w:val="bullet"/>
      <w:lvlText w:val=""/>
      <w:lvlJc w:val="left"/>
      <w:pPr>
        <w:ind w:left="2880" w:hanging="360"/>
      </w:pPr>
      <w:rPr>
        <w:rFonts w:ascii="Symbol" w:hAnsi="Symbol" w:hint="default"/>
      </w:rPr>
    </w:lvl>
    <w:lvl w:ilvl="4" w:tplc="41642224">
      <w:start w:val="1"/>
      <w:numFmt w:val="bullet"/>
      <w:lvlText w:val="o"/>
      <w:lvlJc w:val="left"/>
      <w:pPr>
        <w:ind w:left="3600" w:hanging="360"/>
      </w:pPr>
      <w:rPr>
        <w:rFonts w:ascii="Courier New" w:hAnsi="Courier New" w:hint="default"/>
      </w:rPr>
    </w:lvl>
    <w:lvl w:ilvl="5" w:tplc="2B2EE2E6">
      <w:start w:val="1"/>
      <w:numFmt w:val="bullet"/>
      <w:lvlText w:val=""/>
      <w:lvlJc w:val="left"/>
      <w:pPr>
        <w:ind w:left="4320" w:hanging="360"/>
      </w:pPr>
      <w:rPr>
        <w:rFonts w:ascii="Wingdings" w:hAnsi="Wingdings" w:hint="default"/>
      </w:rPr>
    </w:lvl>
    <w:lvl w:ilvl="6" w:tplc="397E1CDC">
      <w:start w:val="1"/>
      <w:numFmt w:val="bullet"/>
      <w:lvlText w:val=""/>
      <w:lvlJc w:val="left"/>
      <w:pPr>
        <w:ind w:left="5040" w:hanging="360"/>
      </w:pPr>
      <w:rPr>
        <w:rFonts w:ascii="Symbol" w:hAnsi="Symbol" w:hint="default"/>
      </w:rPr>
    </w:lvl>
    <w:lvl w:ilvl="7" w:tplc="A3C64FC8">
      <w:start w:val="1"/>
      <w:numFmt w:val="bullet"/>
      <w:lvlText w:val="o"/>
      <w:lvlJc w:val="left"/>
      <w:pPr>
        <w:ind w:left="5760" w:hanging="360"/>
      </w:pPr>
      <w:rPr>
        <w:rFonts w:ascii="Courier New" w:hAnsi="Courier New" w:hint="default"/>
      </w:rPr>
    </w:lvl>
    <w:lvl w:ilvl="8" w:tplc="36F02528">
      <w:start w:val="1"/>
      <w:numFmt w:val="bullet"/>
      <w:lvlText w:val=""/>
      <w:lvlJc w:val="left"/>
      <w:pPr>
        <w:ind w:left="6480" w:hanging="360"/>
      </w:pPr>
      <w:rPr>
        <w:rFonts w:ascii="Wingdings" w:hAnsi="Wingdings" w:hint="default"/>
      </w:rPr>
    </w:lvl>
  </w:abstractNum>
  <w:abstractNum w:abstractNumId="3" w15:restartNumberingAfterBreak="0">
    <w:nsid w:val="0C6D6BD3"/>
    <w:multiLevelType w:val="multilevel"/>
    <w:tmpl w:val="0AACE874"/>
    <w:numStyleLink w:val="SensirionList123Heading"/>
  </w:abstractNum>
  <w:abstractNum w:abstractNumId="4" w15:restartNumberingAfterBreak="0">
    <w:nsid w:val="116B7A22"/>
    <w:multiLevelType w:val="hybridMultilevel"/>
    <w:tmpl w:val="83DC2F96"/>
    <w:lvl w:ilvl="0" w:tplc="08070001">
      <w:start w:val="1"/>
      <w:numFmt w:val="bullet"/>
      <w:lvlText w:val=""/>
      <w:lvlJc w:val="left"/>
      <w:pPr>
        <w:ind w:left="1068" w:hanging="360"/>
      </w:pPr>
      <w:rPr>
        <w:rFonts w:ascii="Symbol" w:hAnsi="Symbol" w:hint="default"/>
      </w:rPr>
    </w:lvl>
    <w:lvl w:ilvl="1" w:tplc="08070003">
      <w:start w:val="1"/>
      <w:numFmt w:val="bullet"/>
      <w:lvlText w:val="o"/>
      <w:lvlJc w:val="left"/>
      <w:pPr>
        <w:ind w:left="1788" w:hanging="360"/>
      </w:pPr>
      <w:rPr>
        <w:rFonts w:ascii="Courier New" w:hAnsi="Courier New" w:cs="Courier New" w:hint="default"/>
      </w:rPr>
    </w:lvl>
    <w:lvl w:ilvl="2" w:tplc="08070005" w:tentative="1">
      <w:start w:val="1"/>
      <w:numFmt w:val="bullet"/>
      <w:lvlText w:val=""/>
      <w:lvlJc w:val="left"/>
      <w:pPr>
        <w:ind w:left="2508" w:hanging="360"/>
      </w:pPr>
      <w:rPr>
        <w:rFonts w:ascii="Wingdings" w:hAnsi="Wingdings" w:hint="default"/>
      </w:rPr>
    </w:lvl>
    <w:lvl w:ilvl="3" w:tplc="08070001" w:tentative="1">
      <w:start w:val="1"/>
      <w:numFmt w:val="bullet"/>
      <w:lvlText w:val=""/>
      <w:lvlJc w:val="left"/>
      <w:pPr>
        <w:ind w:left="3228" w:hanging="360"/>
      </w:pPr>
      <w:rPr>
        <w:rFonts w:ascii="Symbol" w:hAnsi="Symbol" w:hint="default"/>
      </w:rPr>
    </w:lvl>
    <w:lvl w:ilvl="4" w:tplc="08070003" w:tentative="1">
      <w:start w:val="1"/>
      <w:numFmt w:val="bullet"/>
      <w:lvlText w:val="o"/>
      <w:lvlJc w:val="left"/>
      <w:pPr>
        <w:ind w:left="3948" w:hanging="360"/>
      </w:pPr>
      <w:rPr>
        <w:rFonts w:ascii="Courier New" w:hAnsi="Courier New" w:cs="Courier New" w:hint="default"/>
      </w:rPr>
    </w:lvl>
    <w:lvl w:ilvl="5" w:tplc="08070005" w:tentative="1">
      <w:start w:val="1"/>
      <w:numFmt w:val="bullet"/>
      <w:lvlText w:val=""/>
      <w:lvlJc w:val="left"/>
      <w:pPr>
        <w:ind w:left="4668" w:hanging="360"/>
      </w:pPr>
      <w:rPr>
        <w:rFonts w:ascii="Wingdings" w:hAnsi="Wingdings" w:hint="default"/>
      </w:rPr>
    </w:lvl>
    <w:lvl w:ilvl="6" w:tplc="08070001" w:tentative="1">
      <w:start w:val="1"/>
      <w:numFmt w:val="bullet"/>
      <w:lvlText w:val=""/>
      <w:lvlJc w:val="left"/>
      <w:pPr>
        <w:ind w:left="5388" w:hanging="360"/>
      </w:pPr>
      <w:rPr>
        <w:rFonts w:ascii="Symbol" w:hAnsi="Symbol" w:hint="default"/>
      </w:rPr>
    </w:lvl>
    <w:lvl w:ilvl="7" w:tplc="08070003" w:tentative="1">
      <w:start w:val="1"/>
      <w:numFmt w:val="bullet"/>
      <w:lvlText w:val="o"/>
      <w:lvlJc w:val="left"/>
      <w:pPr>
        <w:ind w:left="6108" w:hanging="360"/>
      </w:pPr>
      <w:rPr>
        <w:rFonts w:ascii="Courier New" w:hAnsi="Courier New" w:cs="Courier New" w:hint="default"/>
      </w:rPr>
    </w:lvl>
    <w:lvl w:ilvl="8" w:tplc="08070005" w:tentative="1">
      <w:start w:val="1"/>
      <w:numFmt w:val="bullet"/>
      <w:lvlText w:val=""/>
      <w:lvlJc w:val="left"/>
      <w:pPr>
        <w:ind w:left="6828" w:hanging="360"/>
      </w:pPr>
      <w:rPr>
        <w:rFonts w:ascii="Wingdings" w:hAnsi="Wingdings" w:hint="default"/>
      </w:rPr>
    </w:lvl>
  </w:abstractNum>
  <w:abstractNum w:abstractNumId="5" w15:restartNumberingAfterBreak="0">
    <w:nsid w:val="11786F35"/>
    <w:multiLevelType w:val="hybridMultilevel"/>
    <w:tmpl w:val="0ED09EB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6" w15:restartNumberingAfterBreak="0">
    <w:nsid w:val="186056D9"/>
    <w:multiLevelType w:val="multilevel"/>
    <w:tmpl w:val="1AD826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6E622E"/>
    <w:multiLevelType w:val="multilevel"/>
    <w:tmpl w:val="88247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190147"/>
    <w:multiLevelType w:val="multilevel"/>
    <w:tmpl w:val="CCE27B6A"/>
    <w:styleLink w:val="SensirionList123Numbering"/>
    <w:lvl w:ilvl="0">
      <w:start w:val="1"/>
      <w:numFmt w:val="decimal"/>
      <w:pStyle w:val="Numbering"/>
      <w:lvlText w:val="%1."/>
      <w:lvlJc w:val="left"/>
      <w:pPr>
        <w:ind w:left="454" w:hanging="454"/>
      </w:pPr>
      <w:rPr>
        <w:rFonts w:hint="default"/>
      </w:rPr>
    </w:lvl>
    <w:lvl w:ilvl="1">
      <w:start w:val="1"/>
      <w:numFmt w:val="none"/>
      <w:lvlText w:val=""/>
      <w:lvlJc w:val="left"/>
      <w:pPr>
        <w:ind w:left="454" w:hanging="454"/>
      </w:pPr>
      <w:rPr>
        <w:rFonts w:hint="default"/>
      </w:rPr>
    </w:lvl>
    <w:lvl w:ilvl="2">
      <w:start w:val="1"/>
      <w:numFmt w:val="none"/>
      <w:lvlText w:val=""/>
      <w:lvlJc w:val="left"/>
      <w:pPr>
        <w:ind w:left="454" w:hanging="454"/>
      </w:pPr>
      <w:rPr>
        <w:rFonts w:hint="default"/>
      </w:rPr>
    </w:lvl>
    <w:lvl w:ilvl="3">
      <w:start w:val="1"/>
      <w:numFmt w:val="none"/>
      <w:lvlText w:val=""/>
      <w:lvlJc w:val="left"/>
      <w:pPr>
        <w:ind w:left="454" w:hanging="454"/>
      </w:pPr>
      <w:rPr>
        <w:rFonts w:hint="default"/>
      </w:rPr>
    </w:lvl>
    <w:lvl w:ilvl="4">
      <w:start w:val="1"/>
      <w:numFmt w:val="none"/>
      <w:lvlText w:val=""/>
      <w:lvlJc w:val="left"/>
      <w:pPr>
        <w:ind w:left="454" w:hanging="454"/>
      </w:pPr>
      <w:rPr>
        <w:rFonts w:hint="default"/>
      </w:rPr>
    </w:lvl>
    <w:lvl w:ilvl="5">
      <w:start w:val="1"/>
      <w:numFmt w:val="none"/>
      <w:lvlText w:val=""/>
      <w:lvlJc w:val="left"/>
      <w:pPr>
        <w:ind w:left="454" w:hanging="454"/>
      </w:pPr>
      <w:rPr>
        <w:rFonts w:hint="default"/>
      </w:rPr>
    </w:lvl>
    <w:lvl w:ilvl="6">
      <w:start w:val="1"/>
      <w:numFmt w:val="none"/>
      <w:lvlText w:val=""/>
      <w:lvlJc w:val="left"/>
      <w:pPr>
        <w:ind w:left="454" w:hanging="454"/>
      </w:pPr>
      <w:rPr>
        <w:rFonts w:hint="default"/>
      </w:rPr>
    </w:lvl>
    <w:lvl w:ilvl="7">
      <w:start w:val="1"/>
      <w:numFmt w:val="none"/>
      <w:lvlText w:val=""/>
      <w:lvlJc w:val="left"/>
      <w:pPr>
        <w:ind w:left="454" w:hanging="454"/>
      </w:pPr>
      <w:rPr>
        <w:rFonts w:hint="default"/>
      </w:rPr>
    </w:lvl>
    <w:lvl w:ilvl="8">
      <w:start w:val="1"/>
      <w:numFmt w:val="none"/>
      <w:lvlText w:val=""/>
      <w:lvlJc w:val="left"/>
      <w:pPr>
        <w:ind w:left="454" w:hanging="454"/>
      </w:pPr>
      <w:rPr>
        <w:rFonts w:hint="default"/>
      </w:rPr>
    </w:lvl>
  </w:abstractNum>
  <w:abstractNum w:abstractNumId="9" w15:restartNumberingAfterBreak="0">
    <w:nsid w:val="26A12FB4"/>
    <w:multiLevelType w:val="multilevel"/>
    <w:tmpl w:val="33161A2E"/>
    <w:styleLink w:val="SensirionListealt"/>
    <w:lvl w:ilvl="0">
      <w:start w:val="1"/>
      <w:numFmt w:val="bullet"/>
      <w:lvlText w:val=""/>
      <w:lvlJc w:val="left"/>
      <w:pPr>
        <w:tabs>
          <w:tab w:val="num" w:pos="454"/>
        </w:tabs>
        <w:ind w:left="454" w:hanging="454"/>
      </w:pPr>
      <w:rPr>
        <w:rFonts w:ascii="Wingdings" w:hAnsi="Wingdings" w:hint="default"/>
      </w:rPr>
    </w:lvl>
    <w:lvl w:ilvl="1">
      <w:start w:val="1"/>
      <w:numFmt w:val="bullet"/>
      <w:lvlText w:val=""/>
      <w:lvlJc w:val="left"/>
      <w:pPr>
        <w:tabs>
          <w:tab w:val="num" w:pos="680"/>
        </w:tabs>
        <w:ind w:left="680" w:hanging="226"/>
      </w:pPr>
      <w:rPr>
        <w:rFonts w:ascii="Wingdings" w:hAnsi="Wingdings" w:hint="default"/>
      </w:rPr>
    </w:lvl>
    <w:lvl w:ilvl="2">
      <w:start w:val="1"/>
      <w:numFmt w:val="decimal"/>
      <w:lvlText w:val="%3."/>
      <w:lvlJc w:val="left"/>
      <w:pPr>
        <w:tabs>
          <w:tab w:val="num" w:pos="454"/>
        </w:tabs>
        <w:ind w:left="454" w:hanging="454"/>
      </w:pPr>
      <w:rPr>
        <w:rFonts w:hint="default"/>
      </w:rPr>
    </w:lvl>
    <w:lvl w:ilvl="3">
      <w:start w:val="1"/>
      <w:numFmt w:val="lowerLetter"/>
      <w:lvlText w:val="%4)"/>
      <w:lvlJc w:val="left"/>
      <w:pPr>
        <w:tabs>
          <w:tab w:val="num" w:pos="454"/>
        </w:tabs>
        <w:ind w:left="454" w:hanging="454"/>
      </w:pPr>
      <w:rPr>
        <w:rFonts w:hint="default"/>
      </w:rPr>
    </w:lvl>
    <w:lvl w:ilvl="4">
      <w:start w:val="1"/>
      <w:numFmt w:val="ordinal"/>
      <w:lvlText w:val="%5)"/>
      <w:lvlJc w:val="left"/>
      <w:pPr>
        <w:tabs>
          <w:tab w:val="num" w:pos="454"/>
        </w:tabs>
        <w:ind w:left="454" w:hanging="454"/>
      </w:pPr>
      <w:rPr>
        <w:rFonts w:hint="default"/>
      </w:rPr>
    </w:lvl>
    <w:lvl w:ilvl="5">
      <w:start w:val="1"/>
      <w:numFmt w:val="decimal"/>
      <w:lvlText w:val="%6."/>
      <w:lvlJc w:val="left"/>
      <w:pPr>
        <w:tabs>
          <w:tab w:val="num" w:pos="851"/>
        </w:tabs>
        <w:ind w:left="851" w:hanging="397"/>
      </w:pPr>
      <w:rPr>
        <w:rFonts w:hint="default"/>
      </w:rPr>
    </w:lvl>
    <w:lvl w:ilvl="6">
      <w:start w:val="1"/>
      <w:numFmt w:val="lowerLetter"/>
      <w:lvlText w:val="%7)"/>
      <w:lvlJc w:val="left"/>
      <w:pPr>
        <w:tabs>
          <w:tab w:val="num" w:pos="851"/>
        </w:tabs>
        <w:ind w:left="851" w:hanging="397"/>
      </w:pPr>
      <w:rPr>
        <w:rFonts w:hint="default"/>
      </w:rPr>
    </w:lvl>
    <w:lvl w:ilvl="7">
      <w:start w:val="1"/>
      <w:numFmt w:val="none"/>
      <w:lvlText w:val="%8"/>
      <w:lvlJc w:val="left"/>
      <w:pPr>
        <w:tabs>
          <w:tab w:val="num" w:pos="454"/>
        </w:tabs>
        <w:ind w:left="454" w:hanging="454"/>
      </w:pPr>
      <w:rPr>
        <w:rFonts w:hint="default"/>
      </w:rPr>
    </w:lvl>
    <w:lvl w:ilvl="8">
      <w:start w:val="1"/>
      <w:numFmt w:val="none"/>
      <w:lvlText w:val="%9"/>
      <w:lvlJc w:val="left"/>
      <w:pPr>
        <w:tabs>
          <w:tab w:val="num" w:pos="851"/>
        </w:tabs>
        <w:ind w:left="851" w:hanging="397"/>
      </w:pPr>
      <w:rPr>
        <w:rFonts w:hint="default"/>
      </w:rPr>
    </w:lvl>
  </w:abstractNum>
  <w:abstractNum w:abstractNumId="10" w15:restartNumberingAfterBreak="0">
    <w:nsid w:val="2947A1DE"/>
    <w:multiLevelType w:val="hybridMultilevel"/>
    <w:tmpl w:val="FFFFFFFF"/>
    <w:lvl w:ilvl="0" w:tplc="F5348F38">
      <w:start w:val="1"/>
      <w:numFmt w:val="bullet"/>
      <w:lvlText w:val="·"/>
      <w:lvlJc w:val="left"/>
      <w:pPr>
        <w:ind w:left="720" w:hanging="360"/>
      </w:pPr>
      <w:rPr>
        <w:rFonts w:ascii="Symbol" w:hAnsi="Symbol" w:hint="default"/>
      </w:rPr>
    </w:lvl>
    <w:lvl w:ilvl="1" w:tplc="EF88D13E">
      <w:start w:val="1"/>
      <w:numFmt w:val="bullet"/>
      <w:lvlText w:val="o"/>
      <w:lvlJc w:val="left"/>
      <w:pPr>
        <w:ind w:left="1440" w:hanging="360"/>
      </w:pPr>
      <w:rPr>
        <w:rFonts w:ascii="Courier New" w:hAnsi="Courier New" w:hint="default"/>
      </w:rPr>
    </w:lvl>
    <w:lvl w:ilvl="2" w:tplc="EE8AE070">
      <w:start w:val="1"/>
      <w:numFmt w:val="bullet"/>
      <w:lvlText w:val=""/>
      <w:lvlJc w:val="left"/>
      <w:pPr>
        <w:ind w:left="2160" w:hanging="360"/>
      </w:pPr>
      <w:rPr>
        <w:rFonts w:ascii="Wingdings" w:hAnsi="Wingdings" w:hint="default"/>
      </w:rPr>
    </w:lvl>
    <w:lvl w:ilvl="3" w:tplc="A74A67FA">
      <w:start w:val="1"/>
      <w:numFmt w:val="bullet"/>
      <w:lvlText w:val=""/>
      <w:lvlJc w:val="left"/>
      <w:pPr>
        <w:ind w:left="2880" w:hanging="360"/>
      </w:pPr>
      <w:rPr>
        <w:rFonts w:ascii="Symbol" w:hAnsi="Symbol" w:hint="default"/>
      </w:rPr>
    </w:lvl>
    <w:lvl w:ilvl="4" w:tplc="800A8C40">
      <w:start w:val="1"/>
      <w:numFmt w:val="bullet"/>
      <w:lvlText w:val="o"/>
      <w:lvlJc w:val="left"/>
      <w:pPr>
        <w:ind w:left="3600" w:hanging="360"/>
      </w:pPr>
      <w:rPr>
        <w:rFonts w:ascii="Courier New" w:hAnsi="Courier New" w:hint="default"/>
      </w:rPr>
    </w:lvl>
    <w:lvl w:ilvl="5" w:tplc="F2622016">
      <w:start w:val="1"/>
      <w:numFmt w:val="bullet"/>
      <w:lvlText w:val=""/>
      <w:lvlJc w:val="left"/>
      <w:pPr>
        <w:ind w:left="4320" w:hanging="360"/>
      </w:pPr>
      <w:rPr>
        <w:rFonts w:ascii="Wingdings" w:hAnsi="Wingdings" w:hint="default"/>
      </w:rPr>
    </w:lvl>
    <w:lvl w:ilvl="6" w:tplc="4E3CA514">
      <w:start w:val="1"/>
      <w:numFmt w:val="bullet"/>
      <w:lvlText w:val=""/>
      <w:lvlJc w:val="left"/>
      <w:pPr>
        <w:ind w:left="5040" w:hanging="360"/>
      </w:pPr>
      <w:rPr>
        <w:rFonts w:ascii="Symbol" w:hAnsi="Symbol" w:hint="default"/>
      </w:rPr>
    </w:lvl>
    <w:lvl w:ilvl="7" w:tplc="7CE49768">
      <w:start w:val="1"/>
      <w:numFmt w:val="bullet"/>
      <w:lvlText w:val="o"/>
      <w:lvlJc w:val="left"/>
      <w:pPr>
        <w:ind w:left="5760" w:hanging="360"/>
      </w:pPr>
      <w:rPr>
        <w:rFonts w:ascii="Courier New" w:hAnsi="Courier New" w:hint="default"/>
      </w:rPr>
    </w:lvl>
    <w:lvl w:ilvl="8" w:tplc="F44C8B2C">
      <w:start w:val="1"/>
      <w:numFmt w:val="bullet"/>
      <w:lvlText w:val=""/>
      <w:lvlJc w:val="left"/>
      <w:pPr>
        <w:ind w:left="6480" w:hanging="360"/>
      </w:pPr>
      <w:rPr>
        <w:rFonts w:ascii="Wingdings" w:hAnsi="Wingdings" w:hint="default"/>
      </w:rPr>
    </w:lvl>
  </w:abstractNum>
  <w:abstractNum w:abstractNumId="11" w15:restartNumberingAfterBreak="0">
    <w:nsid w:val="2CC36A03"/>
    <w:multiLevelType w:val="hybridMultilevel"/>
    <w:tmpl w:val="F342D64C"/>
    <w:lvl w:ilvl="0" w:tplc="D92CFEBA">
      <w:start w:val="2"/>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2" w15:restartNumberingAfterBreak="0">
    <w:nsid w:val="31FD6366"/>
    <w:multiLevelType w:val="multilevel"/>
    <w:tmpl w:val="0AACE874"/>
    <w:styleLink w:val="SensirionList123Heading"/>
    <w:lvl w:ilvl="0">
      <w:start w:val="1"/>
      <w:numFmt w:val="decimal"/>
      <w:lvlText w:val="%1"/>
      <w:lvlJc w:val="left"/>
      <w:pPr>
        <w:ind w:left="454" w:hanging="454"/>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680" w:hanging="680"/>
      </w:pPr>
      <w:rPr>
        <w:rFonts w:hint="default"/>
      </w:rPr>
    </w:lvl>
    <w:lvl w:ilvl="3">
      <w:start w:val="1"/>
      <w:numFmt w:val="decimal"/>
      <w:lvlText w:val="%1.%2.%3.%4"/>
      <w:lvlJc w:val="left"/>
      <w:pPr>
        <w:ind w:left="907" w:hanging="907"/>
      </w:pPr>
      <w:rPr>
        <w:rFonts w:hint="default"/>
      </w:rPr>
    </w:lvl>
    <w:lvl w:ilvl="4">
      <w:start w:val="1"/>
      <w:numFmt w:val="decimal"/>
      <w:lvlText w:val="%1.%2.%3.%4.%5"/>
      <w:lvlJc w:val="left"/>
      <w:pPr>
        <w:ind w:left="1134" w:hanging="1134"/>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3" w15:restartNumberingAfterBreak="0">
    <w:nsid w:val="35FD6D14"/>
    <w:multiLevelType w:val="hybridMultilevel"/>
    <w:tmpl w:val="3F5E51D2"/>
    <w:lvl w:ilvl="0" w:tplc="080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38F55192"/>
    <w:multiLevelType w:val="hybridMultilevel"/>
    <w:tmpl w:val="362A5E44"/>
    <w:lvl w:ilvl="0" w:tplc="08070001">
      <w:start w:val="1"/>
      <w:numFmt w:val="bullet"/>
      <w:lvlText w:val=""/>
      <w:lvlJc w:val="left"/>
      <w:pPr>
        <w:ind w:left="720" w:hanging="360"/>
      </w:pPr>
      <w:rPr>
        <w:rFonts w:ascii="Symbol" w:hAnsi="Symbol" w:hint="default"/>
      </w:rPr>
    </w:lvl>
    <w:lvl w:ilvl="1" w:tplc="08070003">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5" w15:restartNumberingAfterBreak="0">
    <w:nsid w:val="3E017ABD"/>
    <w:multiLevelType w:val="hybridMultilevel"/>
    <w:tmpl w:val="FFE20D2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6" w15:restartNumberingAfterBreak="0">
    <w:nsid w:val="3E394681"/>
    <w:multiLevelType w:val="multilevel"/>
    <w:tmpl w:val="0AACE874"/>
    <w:numStyleLink w:val="SensirionList123Heading"/>
  </w:abstractNum>
  <w:abstractNum w:abstractNumId="17" w15:restartNumberingAfterBreak="0">
    <w:nsid w:val="3FF729E4"/>
    <w:multiLevelType w:val="multilevel"/>
    <w:tmpl w:val="B740CA50"/>
    <w:lvl w:ilvl="0">
      <w:start w:val="1"/>
      <w:numFmt w:val="decimal"/>
      <w:lvlText w:val="%1"/>
      <w:lvlJc w:val="left"/>
      <w:pPr>
        <w:ind w:left="360" w:hanging="360"/>
      </w:pPr>
      <w:rPr>
        <w:rFonts w:asciiTheme="majorHAnsi" w:hAnsiTheme="majorHAnsi" w:cstheme="majorHAnsi" w:hint="default"/>
        <w:b/>
        <w:i w:val="0"/>
        <w:color w:val="auto"/>
        <w:sz w:val="28"/>
        <w:szCs w:val="28"/>
        <w:u w:val="none"/>
      </w:rPr>
    </w:lvl>
    <w:lvl w:ilvl="1">
      <w:start w:val="1"/>
      <w:numFmt w:val="decimal"/>
      <w:lvlText w:val="%1.%2"/>
      <w:lvlJc w:val="left"/>
      <w:pPr>
        <w:tabs>
          <w:tab w:val="num" w:pos="-171"/>
        </w:tabs>
        <w:ind w:left="0" w:firstLine="0"/>
      </w:pPr>
      <w:rPr>
        <w:rFonts w:hint="default"/>
      </w:rPr>
    </w:lvl>
    <w:lvl w:ilvl="2">
      <w:start w:val="1"/>
      <w:numFmt w:val="decimal"/>
      <w:lvlText w:val="%1.%2.%3"/>
      <w:lvlJc w:val="left"/>
      <w:pPr>
        <w:tabs>
          <w:tab w:val="num" w:pos="-171"/>
        </w:tabs>
        <w:ind w:left="0" w:firstLine="0"/>
      </w:pPr>
      <w:rPr>
        <w:rFonts w:hint="default"/>
      </w:rPr>
    </w:lvl>
    <w:lvl w:ilvl="3">
      <w:start w:val="1"/>
      <w:numFmt w:val="decimal"/>
      <w:lvlText w:val="%1.%2.%3.%4"/>
      <w:lvlJc w:val="left"/>
      <w:pPr>
        <w:tabs>
          <w:tab w:val="num" w:pos="1134"/>
        </w:tabs>
        <w:ind w:left="1134" w:hanging="1134"/>
      </w:pPr>
      <w:rPr>
        <w:rFonts w:hint="default"/>
      </w:rPr>
    </w:lvl>
    <w:lvl w:ilvl="4">
      <w:start w:val="1"/>
      <w:numFmt w:val="decimal"/>
      <w:lvlText w:val="%1.%2.%3.%4.%5"/>
      <w:lvlJc w:val="left"/>
      <w:pPr>
        <w:tabs>
          <w:tab w:val="num" w:pos="1134"/>
        </w:tabs>
        <w:ind w:left="1134" w:hanging="1134"/>
      </w:pPr>
      <w:rPr>
        <w:rFonts w:hint="default"/>
        <w:b w:val="0"/>
        <w:bCs/>
        <w:i w:val="0"/>
        <w:color w:val="auto"/>
        <w:sz w:val="22"/>
        <w:szCs w:val="22"/>
        <w:u w:val="none"/>
      </w:rPr>
    </w:lvl>
    <w:lvl w:ilvl="5">
      <w:start w:val="1"/>
      <w:numFmt w:val="decimal"/>
      <w:pStyle w:val="Heading6"/>
      <w:lvlText w:val="%1.%2.%3.%4.%5.%6"/>
      <w:lvlJc w:val="left"/>
      <w:pPr>
        <w:tabs>
          <w:tab w:val="num" w:pos="2236"/>
        </w:tabs>
        <w:ind w:left="2092" w:hanging="936"/>
      </w:pPr>
      <w:rPr>
        <w:rFonts w:hint="default"/>
      </w:rPr>
    </w:lvl>
    <w:lvl w:ilvl="6">
      <w:start w:val="1"/>
      <w:numFmt w:val="decimal"/>
      <w:pStyle w:val="Heading7"/>
      <w:lvlText w:val="%1.%2.%3.%4.%5.%6.%7"/>
      <w:lvlJc w:val="left"/>
      <w:pPr>
        <w:tabs>
          <w:tab w:val="num" w:pos="2956"/>
        </w:tabs>
        <w:ind w:left="2596" w:hanging="1080"/>
      </w:pPr>
      <w:rPr>
        <w:rFonts w:hint="default"/>
      </w:rPr>
    </w:lvl>
    <w:lvl w:ilvl="7">
      <w:start w:val="1"/>
      <w:numFmt w:val="decimal"/>
      <w:pStyle w:val="Heading8"/>
      <w:lvlText w:val="%1.%2.%3.%4.%5.%6.%7.%8"/>
      <w:lvlJc w:val="left"/>
      <w:pPr>
        <w:tabs>
          <w:tab w:val="num" w:pos="3316"/>
        </w:tabs>
        <w:ind w:left="3100" w:hanging="1224"/>
      </w:pPr>
      <w:rPr>
        <w:rFonts w:hint="default"/>
      </w:rPr>
    </w:lvl>
    <w:lvl w:ilvl="8">
      <w:start w:val="1"/>
      <w:numFmt w:val="decimal"/>
      <w:pStyle w:val="Heading9"/>
      <w:lvlText w:val="%1.%2.%3.%4.%5.%6.%7.%8.%9"/>
      <w:lvlJc w:val="left"/>
      <w:pPr>
        <w:tabs>
          <w:tab w:val="num" w:pos="4036"/>
        </w:tabs>
        <w:ind w:left="3676" w:hanging="1440"/>
      </w:pPr>
      <w:rPr>
        <w:rFonts w:hint="default"/>
      </w:rPr>
    </w:lvl>
  </w:abstractNum>
  <w:abstractNum w:abstractNumId="18" w15:restartNumberingAfterBreak="0">
    <w:nsid w:val="424763CA"/>
    <w:multiLevelType w:val="hybridMultilevel"/>
    <w:tmpl w:val="05DAC0C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9" w15:restartNumberingAfterBreak="0">
    <w:nsid w:val="45825DE2"/>
    <w:multiLevelType w:val="hybridMultilevel"/>
    <w:tmpl w:val="F7AE68EC"/>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0" w15:restartNumberingAfterBreak="0">
    <w:nsid w:val="47820101"/>
    <w:multiLevelType w:val="hybridMultilevel"/>
    <w:tmpl w:val="7D50C2C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1" w15:restartNumberingAfterBreak="0">
    <w:nsid w:val="498113BD"/>
    <w:multiLevelType w:val="hybridMultilevel"/>
    <w:tmpl w:val="C46A9D46"/>
    <w:lvl w:ilvl="0" w:tplc="FFFFFFFF">
      <w:start w:val="1"/>
      <w:numFmt w:val="bullet"/>
      <w:lvlText w:val=""/>
      <w:lvlJc w:val="left"/>
      <w:pPr>
        <w:ind w:left="720" w:hanging="360"/>
      </w:pPr>
      <w:rPr>
        <w:rFonts w:ascii="Wingdings" w:hAnsi="Wingdings" w:hint="default"/>
      </w:rPr>
    </w:lvl>
    <w:lvl w:ilvl="1" w:tplc="08070005">
      <w:start w:val="1"/>
      <w:numFmt w:val="bullet"/>
      <w:lvlText w:val=""/>
      <w:lvlJc w:val="left"/>
      <w:pPr>
        <w:ind w:left="720" w:hanging="360"/>
      </w:pPr>
      <w:rPr>
        <w:rFonts w:ascii="Wingdings" w:hAnsi="Wingdings"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49BB46ED"/>
    <w:multiLevelType w:val="hybridMultilevel"/>
    <w:tmpl w:val="6BDC56C6"/>
    <w:lvl w:ilvl="0" w:tplc="D30039BC">
      <w:start w:val="2"/>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3" w15:restartNumberingAfterBreak="0">
    <w:nsid w:val="4B67712E"/>
    <w:multiLevelType w:val="multilevel"/>
    <w:tmpl w:val="0807001D"/>
    <w:lvl w:ilvl="0">
      <w:start w:val="1"/>
      <w:numFmt w:val="decimal"/>
      <w:lvlText w:val="%1)"/>
      <w:lvlJc w:val="left"/>
      <w:pPr>
        <w:ind w:left="360" w:hanging="360"/>
      </w:pPr>
      <w:rPr>
        <w:rFonts w:ascii="Klavika Basic Regular" w:hAnsi="Klavika Basic Regular"/>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Wingdings" w:hAnsi="Wingdings" w:hint="default"/>
      </w:rPr>
    </w:lvl>
    <w:lvl w:ilvl="4">
      <w:start w:val="1"/>
      <w:numFmt w:val="bullet"/>
      <w:lvlText w:val=""/>
      <w:lvlJc w:val="left"/>
      <w:pPr>
        <w:ind w:left="1800" w:hanging="360"/>
      </w:pPr>
      <w:rPr>
        <w:rFonts w:ascii="Wingdings" w:hAnsi="Wingdings"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Wingdings" w:hAnsi="Wingdings" w:hint="default"/>
      </w:rPr>
    </w:lvl>
    <w:lvl w:ilvl="8">
      <w:start w:val="1"/>
      <w:numFmt w:val="bullet"/>
      <w:lvlText w:val=""/>
      <w:lvlJc w:val="left"/>
      <w:pPr>
        <w:ind w:left="3240" w:hanging="360"/>
      </w:pPr>
      <w:rPr>
        <w:rFonts w:ascii="Wingdings" w:hAnsi="Wingdings" w:hint="default"/>
      </w:rPr>
    </w:lvl>
  </w:abstractNum>
  <w:abstractNum w:abstractNumId="24" w15:restartNumberingAfterBreak="0">
    <w:nsid w:val="4BA0748F"/>
    <w:multiLevelType w:val="hybridMultilevel"/>
    <w:tmpl w:val="6B9A8F8E"/>
    <w:lvl w:ilvl="0" w:tplc="22D49AD6">
      <w:numFmt w:val="bullet"/>
      <w:lvlText w:val="-"/>
      <w:lvlJc w:val="left"/>
      <w:pPr>
        <w:ind w:left="720" w:hanging="360"/>
      </w:pPr>
      <w:rPr>
        <w:rFonts w:ascii="Segoe UI" w:eastAsiaTheme="minorEastAsia" w:hAnsi="Segoe UI" w:cs="Segoe U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5" w15:restartNumberingAfterBreak="0">
    <w:nsid w:val="4D1F5739"/>
    <w:multiLevelType w:val="hybridMultilevel"/>
    <w:tmpl w:val="E7A2E43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6" w15:restartNumberingAfterBreak="0">
    <w:nsid w:val="4EAA10B1"/>
    <w:multiLevelType w:val="multilevel"/>
    <w:tmpl w:val="D00274A4"/>
    <w:styleLink w:val="SensirionListBulletPoints"/>
    <w:lvl w:ilvl="0">
      <w:start w:val="1"/>
      <w:numFmt w:val="bullet"/>
      <w:pStyle w:val="BulletpointsLevel1"/>
      <w:lvlText w:val=""/>
      <w:lvlJc w:val="left"/>
      <w:pPr>
        <w:ind w:left="227" w:hanging="227"/>
      </w:pPr>
      <w:rPr>
        <w:rFonts w:ascii="Symbol" w:hAnsi="Symbol" w:hint="default"/>
      </w:rPr>
    </w:lvl>
    <w:lvl w:ilvl="1">
      <w:start w:val="1"/>
      <w:numFmt w:val="bullet"/>
      <w:pStyle w:val="BulletpointsLevel2"/>
      <w:lvlText w:val=""/>
      <w:lvlJc w:val="left"/>
      <w:pPr>
        <w:ind w:left="454" w:hanging="227"/>
      </w:pPr>
      <w:rPr>
        <w:rFonts w:ascii="Symbol" w:hAnsi="Symbol" w:hint="default"/>
      </w:rPr>
    </w:lvl>
    <w:lvl w:ilvl="2">
      <w:start w:val="1"/>
      <w:numFmt w:val="none"/>
      <w:pStyle w:val="noBulletpoint"/>
      <w:lvlText w:val=""/>
      <w:lvlJc w:val="left"/>
      <w:pPr>
        <w:ind w:left="0" w:firstLine="0"/>
      </w:pPr>
      <w:rPr>
        <w:rFonts w:hint="default"/>
      </w:rPr>
    </w:lvl>
    <w:lvl w:ilvl="3">
      <w:start w:val="1"/>
      <w:numFmt w:val="bullet"/>
      <w:pStyle w:val="ListBullet"/>
      <w:lvlText w:val=""/>
      <w:lvlJc w:val="left"/>
      <w:pPr>
        <w:ind w:left="227" w:hanging="227"/>
      </w:pPr>
      <w:rPr>
        <w:rFonts w:ascii="Symbol" w:hAnsi="Symbol" w:hint="default"/>
      </w:rPr>
    </w:lvl>
    <w:lvl w:ilvl="4">
      <w:start w:val="1"/>
      <w:numFmt w:val="bullet"/>
      <w:pStyle w:val="ListBullet2"/>
      <w:lvlText w:val=""/>
      <w:lvlJc w:val="left"/>
      <w:pPr>
        <w:ind w:left="454" w:hanging="227"/>
      </w:pPr>
      <w:rPr>
        <w:rFonts w:ascii="Symbol" w:hAnsi="Symbol" w:hint="default"/>
      </w:rPr>
    </w:lvl>
    <w:lvl w:ilvl="5">
      <w:start w:val="1"/>
      <w:numFmt w:val="bullet"/>
      <w:pStyle w:val="ListBullet3"/>
      <w:lvlText w:val=""/>
      <w:lvlJc w:val="left"/>
      <w:pPr>
        <w:ind w:left="680" w:hanging="226"/>
      </w:pPr>
      <w:rPr>
        <w:rFonts w:ascii="Symbol" w:hAnsi="Symbol" w:hint="default"/>
      </w:rPr>
    </w:lvl>
    <w:lvl w:ilvl="6">
      <w:start w:val="1"/>
      <w:numFmt w:val="bullet"/>
      <w:pStyle w:val="ListBullet4"/>
      <w:lvlText w:val=""/>
      <w:lvlJc w:val="left"/>
      <w:pPr>
        <w:ind w:left="907" w:hanging="227"/>
      </w:pPr>
      <w:rPr>
        <w:rFonts w:ascii="Symbol" w:hAnsi="Symbol" w:hint="default"/>
      </w:rPr>
    </w:lvl>
    <w:lvl w:ilvl="7">
      <w:start w:val="1"/>
      <w:numFmt w:val="bullet"/>
      <w:pStyle w:val="ListBullet5"/>
      <w:lvlText w:val=""/>
      <w:lvlJc w:val="left"/>
      <w:pPr>
        <w:ind w:left="1134" w:hanging="227"/>
      </w:pPr>
      <w:rPr>
        <w:rFonts w:ascii="Symbol" w:hAnsi="Symbol" w:hint="default"/>
      </w:rPr>
    </w:lvl>
    <w:lvl w:ilvl="8">
      <w:start w:val="1"/>
      <w:numFmt w:val="bullet"/>
      <w:lvlText w:val=""/>
      <w:lvlJc w:val="left"/>
      <w:pPr>
        <w:ind w:left="1361" w:hanging="227"/>
      </w:pPr>
      <w:rPr>
        <w:rFonts w:ascii="Symbol" w:hAnsi="Symbol" w:hint="default"/>
      </w:rPr>
    </w:lvl>
  </w:abstractNum>
  <w:abstractNum w:abstractNumId="27" w15:restartNumberingAfterBreak="0">
    <w:nsid w:val="50E06E2C"/>
    <w:multiLevelType w:val="hybridMultilevel"/>
    <w:tmpl w:val="D8968C90"/>
    <w:lvl w:ilvl="0" w:tplc="08070005">
      <w:start w:val="1"/>
      <w:numFmt w:val="bullet"/>
      <w:lvlText w:val=""/>
      <w:lvlJc w:val="left"/>
      <w:pPr>
        <w:ind w:left="720" w:hanging="360"/>
      </w:pPr>
      <w:rPr>
        <w:rFonts w:ascii="Wingdings" w:hAnsi="Wingdings" w:hint="default"/>
      </w:rPr>
    </w:lvl>
    <w:lvl w:ilvl="1" w:tplc="08070005">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51E03E56"/>
    <w:multiLevelType w:val="hybridMultilevel"/>
    <w:tmpl w:val="56F42446"/>
    <w:lvl w:ilvl="0" w:tplc="E8361DFA">
      <w:start w:val="2"/>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9" w15:restartNumberingAfterBreak="0">
    <w:nsid w:val="53116C27"/>
    <w:multiLevelType w:val="multilevel"/>
    <w:tmpl w:val="0E88ED38"/>
    <w:styleLink w:val="MediasuiteListe"/>
    <w:lvl w:ilvl="0">
      <w:start w:val="1"/>
      <w:numFmt w:val="bullet"/>
      <w:lvlText w:val=""/>
      <w:lvlJc w:val="left"/>
      <w:pPr>
        <w:ind w:left="454" w:hanging="454"/>
      </w:pPr>
      <w:rPr>
        <w:rFonts w:ascii="Symbol" w:hAnsi="Symbol" w:hint="default"/>
      </w:rPr>
    </w:lvl>
    <w:lvl w:ilvl="1">
      <w:start w:val="1"/>
      <w:numFmt w:val="bullet"/>
      <w:lvlText w:val=""/>
      <w:lvlJc w:val="left"/>
      <w:pPr>
        <w:tabs>
          <w:tab w:val="num" w:pos="907"/>
        </w:tabs>
        <w:ind w:left="907" w:hanging="453"/>
      </w:pPr>
      <w:rPr>
        <w:rFonts w:ascii="Symbol" w:hAnsi="Symbol" w:hint="default"/>
      </w:rPr>
    </w:lvl>
    <w:lvl w:ilvl="2">
      <w:start w:val="1"/>
      <w:numFmt w:val="bullet"/>
      <w:lvlText w:val=""/>
      <w:lvlJc w:val="left"/>
      <w:pPr>
        <w:tabs>
          <w:tab w:val="num" w:pos="1361"/>
        </w:tabs>
        <w:ind w:left="1361" w:hanging="454"/>
      </w:pPr>
      <w:rPr>
        <w:rFonts w:ascii="Symbol" w:hAnsi="Symbol" w:hint="default"/>
      </w:rPr>
    </w:lvl>
    <w:lvl w:ilvl="3">
      <w:start w:val="1"/>
      <w:numFmt w:val="lowerLetter"/>
      <w:lvlText w:val="%4)"/>
      <w:lvlJc w:val="left"/>
      <w:pPr>
        <w:ind w:left="454" w:hanging="454"/>
      </w:pPr>
      <w:rPr>
        <w:rFonts w:hint="default"/>
      </w:rPr>
    </w:lvl>
    <w:lvl w:ilvl="4">
      <w:start w:val="1"/>
      <w:numFmt w:val="bullet"/>
      <w:lvlText w:val=""/>
      <w:lvlJc w:val="left"/>
      <w:pPr>
        <w:tabs>
          <w:tab w:val="num" w:pos="907"/>
        </w:tabs>
        <w:ind w:left="907" w:hanging="453"/>
      </w:pPr>
      <w:rPr>
        <w:rFonts w:ascii="Wingdings" w:hAnsi="Wingdings" w:hint="default"/>
      </w:rPr>
    </w:lvl>
    <w:lvl w:ilvl="5">
      <w:start w:val="1"/>
      <w:numFmt w:val="ordinal"/>
      <w:lvlText w:val="%6"/>
      <w:lvlJc w:val="left"/>
      <w:pPr>
        <w:ind w:left="454" w:hanging="454"/>
      </w:pPr>
      <w:rPr>
        <w:rFonts w:hint="default"/>
      </w:rPr>
    </w:lvl>
    <w:lvl w:ilvl="6">
      <w:start w:val="1"/>
      <w:numFmt w:val="bullet"/>
      <w:lvlText w:val=""/>
      <w:lvlJc w:val="left"/>
      <w:pPr>
        <w:tabs>
          <w:tab w:val="num" w:pos="907"/>
        </w:tabs>
        <w:ind w:left="907" w:hanging="453"/>
      </w:pPr>
      <w:rPr>
        <w:rFonts w:ascii="Wingdings" w:hAnsi="Wingdings" w:hint="default"/>
      </w:rPr>
    </w:lvl>
    <w:lvl w:ilvl="7">
      <w:start w:val="1"/>
      <w:numFmt w:val="upperRoman"/>
      <w:lvlText w:val="%8."/>
      <w:lvlJc w:val="left"/>
      <w:pPr>
        <w:ind w:left="454" w:hanging="454"/>
      </w:pPr>
      <w:rPr>
        <w:rFonts w:hint="default"/>
      </w:rPr>
    </w:lvl>
    <w:lvl w:ilvl="8">
      <w:start w:val="1"/>
      <w:numFmt w:val="bullet"/>
      <w:lvlText w:val=""/>
      <w:lvlJc w:val="left"/>
      <w:pPr>
        <w:tabs>
          <w:tab w:val="num" w:pos="907"/>
        </w:tabs>
        <w:ind w:left="907" w:hanging="453"/>
      </w:pPr>
      <w:rPr>
        <w:rFonts w:ascii="Wingdings" w:hAnsi="Wingdings" w:hint="default"/>
      </w:rPr>
    </w:lvl>
  </w:abstractNum>
  <w:abstractNum w:abstractNumId="30" w15:restartNumberingAfterBreak="0">
    <w:nsid w:val="533144E8"/>
    <w:multiLevelType w:val="hybridMultilevel"/>
    <w:tmpl w:val="7C1845E2"/>
    <w:lvl w:ilvl="0" w:tplc="08070001">
      <w:start w:val="1"/>
      <w:numFmt w:val="bullet"/>
      <w:lvlText w:val=""/>
      <w:lvlJc w:val="left"/>
      <w:pPr>
        <w:ind w:left="720" w:hanging="360"/>
      </w:pPr>
      <w:rPr>
        <w:rFonts w:ascii="Symbol" w:hAnsi="Symbol" w:hint="default"/>
      </w:rPr>
    </w:lvl>
    <w:lvl w:ilvl="1" w:tplc="08070003">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1" w15:restartNumberingAfterBreak="0">
    <w:nsid w:val="569D2037"/>
    <w:multiLevelType w:val="hybridMultilevel"/>
    <w:tmpl w:val="3C8A021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2" w15:restartNumberingAfterBreak="0">
    <w:nsid w:val="5AAC4247"/>
    <w:multiLevelType w:val="hybridMultilevel"/>
    <w:tmpl w:val="2362BC1E"/>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3" w15:restartNumberingAfterBreak="0">
    <w:nsid w:val="5C655933"/>
    <w:multiLevelType w:val="hybridMultilevel"/>
    <w:tmpl w:val="9DFC42F0"/>
    <w:lvl w:ilvl="0" w:tplc="08070001">
      <w:start w:val="1"/>
      <w:numFmt w:val="bullet"/>
      <w:lvlText w:val=""/>
      <w:lvlJc w:val="left"/>
      <w:pPr>
        <w:ind w:left="720" w:hanging="360"/>
      </w:pPr>
      <w:rPr>
        <w:rFonts w:ascii="Symbol" w:hAnsi="Symbol" w:hint="default"/>
      </w:rPr>
    </w:lvl>
    <w:lvl w:ilvl="1" w:tplc="08070003">
      <w:start w:val="1"/>
      <w:numFmt w:val="bullet"/>
      <w:lvlText w:val="o"/>
      <w:lvlJc w:val="left"/>
      <w:pPr>
        <w:ind w:left="1440" w:hanging="360"/>
      </w:pPr>
      <w:rPr>
        <w:rFonts w:ascii="Courier New" w:hAnsi="Courier New" w:cs="Courier New" w:hint="default"/>
      </w:rPr>
    </w:lvl>
    <w:lvl w:ilvl="2" w:tplc="08070005">
      <w:start w:val="1"/>
      <w:numFmt w:val="bullet"/>
      <w:lvlText w:val=""/>
      <w:lvlJc w:val="left"/>
      <w:pPr>
        <w:ind w:left="2160" w:hanging="360"/>
      </w:pPr>
      <w:rPr>
        <w:rFonts w:ascii="Wingdings" w:hAnsi="Wingdings" w:hint="default"/>
      </w:rPr>
    </w:lvl>
    <w:lvl w:ilvl="3" w:tplc="08070001">
      <w:start w:val="1"/>
      <w:numFmt w:val="bullet"/>
      <w:lvlText w:val=""/>
      <w:lvlJc w:val="left"/>
      <w:pPr>
        <w:ind w:left="2880" w:hanging="360"/>
      </w:pPr>
      <w:rPr>
        <w:rFonts w:ascii="Symbol" w:hAnsi="Symbol" w:hint="default"/>
      </w:rPr>
    </w:lvl>
    <w:lvl w:ilvl="4" w:tplc="08070003">
      <w:start w:val="1"/>
      <w:numFmt w:val="bullet"/>
      <w:lvlText w:val="o"/>
      <w:lvlJc w:val="left"/>
      <w:pPr>
        <w:ind w:left="3600" w:hanging="360"/>
      </w:pPr>
      <w:rPr>
        <w:rFonts w:ascii="Courier New" w:hAnsi="Courier New" w:cs="Courier New" w:hint="default"/>
      </w:rPr>
    </w:lvl>
    <w:lvl w:ilvl="5" w:tplc="08070005">
      <w:start w:val="1"/>
      <w:numFmt w:val="bullet"/>
      <w:lvlText w:val=""/>
      <w:lvlJc w:val="left"/>
      <w:pPr>
        <w:ind w:left="4320" w:hanging="360"/>
      </w:pPr>
      <w:rPr>
        <w:rFonts w:ascii="Wingdings" w:hAnsi="Wingdings" w:hint="default"/>
      </w:rPr>
    </w:lvl>
    <w:lvl w:ilvl="6" w:tplc="08070001">
      <w:start w:val="1"/>
      <w:numFmt w:val="bullet"/>
      <w:lvlText w:val=""/>
      <w:lvlJc w:val="left"/>
      <w:pPr>
        <w:ind w:left="5040" w:hanging="360"/>
      </w:pPr>
      <w:rPr>
        <w:rFonts w:ascii="Symbol" w:hAnsi="Symbol" w:hint="default"/>
      </w:rPr>
    </w:lvl>
    <w:lvl w:ilvl="7" w:tplc="08070003">
      <w:start w:val="1"/>
      <w:numFmt w:val="bullet"/>
      <w:lvlText w:val="o"/>
      <w:lvlJc w:val="left"/>
      <w:pPr>
        <w:ind w:left="5760" w:hanging="360"/>
      </w:pPr>
      <w:rPr>
        <w:rFonts w:ascii="Courier New" w:hAnsi="Courier New" w:cs="Courier New" w:hint="default"/>
      </w:rPr>
    </w:lvl>
    <w:lvl w:ilvl="8" w:tplc="08070005">
      <w:start w:val="1"/>
      <w:numFmt w:val="bullet"/>
      <w:lvlText w:val=""/>
      <w:lvlJc w:val="left"/>
      <w:pPr>
        <w:ind w:left="6480" w:hanging="360"/>
      </w:pPr>
      <w:rPr>
        <w:rFonts w:ascii="Wingdings" w:hAnsi="Wingdings" w:hint="default"/>
      </w:rPr>
    </w:lvl>
  </w:abstractNum>
  <w:abstractNum w:abstractNumId="34" w15:restartNumberingAfterBreak="0">
    <w:nsid w:val="5DE13C0A"/>
    <w:multiLevelType w:val="hybridMultilevel"/>
    <w:tmpl w:val="13121AA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5" w15:restartNumberingAfterBreak="0">
    <w:nsid w:val="6395134F"/>
    <w:multiLevelType w:val="hybridMultilevel"/>
    <w:tmpl w:val="C7DAA40E"/>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6" w15:restartNumberingAfterBreak="0">
    <w:nsid w:val="63F45E33"/>
    <w:multiLevelType w:val="hybridMultilevel"/>
    <w:tmpl w:val="2DC2E16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7" w15:restartNumberingAfterBreak="0">
    <w:nsid w:val="6AFA34A4"/>
    <w:multiLevelType w:val="hybridMultilevel"/>
    <w:tmpl w:val="59E063C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8" w15:restartNumberingAfterBreak="0">
    <w:nsid w:val="6B1D7B0A"/>
    <w:multiLevelType w:val="multilevel"/>
    <w:tmpl w:val="E838465A"/>
    <w:styleLink w:val="SensirionListabcLettering"/>
    <w:lvl w:ilvl="0">
      <w:start w:val="1"/>
      <w:numFmt w:val="lowerLetter"/>
      <w:pStyle w:val="Lettering"/>
      <w:lvlText w:val="%1)"/>
      <w:lvlJc w:val="left"/>
      <w:pPr>
        <w:ind w:left="454" w:hanging="454"/>
      </w:pPr>
      <w:rPr>
        <w:rFonts w:hint="default"/>
      </w:rPr>
    </w:lvl>
    <w:lvl w:ilvl="1">
      <w:start w:val="1"/>
      <w:numFmt w:val="none"/>
      <w:lvlText w:val=""/>
      <w:lvlJc w:val="left"/>
      <w:pPr>
        <w:ind w:left="454" w:hanging="454"/>
      </w:pPr>
      <w:rPr>
        <w:rFonts w:hint="default"/>
      </w:rPr>
    </w:lvl>
    <w:lvl w:ilvl="2">
      <w:start w:val="1"/>
      <w:numFmt w:val="none"/>
      <w:lvlText w:val=""/>
      <w:lvlJc w:val="left"/>
      <w:pPr>
        <w:ind w:left="454" w:hanging="454"/>
      </w:pPr>
      <w:rPr>
        <w:rFonts w:hint="default"/>
      </w:rPr>
    </w:lvl>
    <w:lvl w:ilvl="3">
      <w:start w:val="1"/>
      <w:numFmt w:val="none"/>
      <w:lvlText w:val=""/>
      <w:lvlJc w:val="left"/>
      <w:pPr>
        <w:ind w:left="454" w:hanging="454"/>
      </w:pPr>
      <w:rPr>
        <w:rFonts w:hint="default"/>
      </w:rPr>
    </w:lvl>
    <w:lvl w:ilvl="4">
      <w:start w:val="1"/>
      <w:numFmt w:val="none"/>
      <w:lvlText w:val=""/>
      <w:lvlJc w:val="left"/>
      <w:pPr>
        <w:ind w:left="454" w:hanging="454"/>
      </w:pPr>
      <w:rPr>
        <w:rFonts w:hint="default"/>
      </w:rPr>
    </w:lvl>
    <w:lvl w:ilvl="5">
      <w:start w:val="1"/>
      <w:numFmt w:val="none"/>
      <w:lvlText w:val=""/>
      <w:lvlJc w:val="left"/>
      <w:pPr>
        <w:ind w:left="454" w:hanging="454"/>
      </w:pPr>
      <w:rPr>
        <w:rFonts w:hint="default"/>
      </w:rPr>
    </w:lvl>
    <w:lvl w:ilvl="6">
      <w:start w:val="1"/>
      <w:numFmt w:val="none"/>
      <w:lvlText w:val=""/>
      <w:lvlJc w:val="left"/>
      <w:pPr>
        <w:ind w:left="454" w:hanging="454"/>
      </w:pPr>
      <w:rPr>
        <w:rFonts w:hint="default"/>
      </w:rPr>
    </w:lvl>
    <w:lvl w:ilvl="7">
      <w:start w:val="1"/>
      <w:numFmt w:val="none"/>
      <w:lvlText w:val=""/>
      <w:lvlJc w:val="left"/>
      <w:pPr>
        <w:ind w:left="454" w:hanging="454"/>
      </w:pPr>
      <w:rPr>
        <w:rFonts w:hint="default"/>
      </w:rPr>
    </w:lvl>
    <w:lvl w:ilvl="8">
      <w:start w:val="1"/>
      <w:numFmt w:val="none"/>
      <w:lvlText w:val=""/>
      <w:lvlJc w:val="left"/>
      <w:pPr>
        <w:ind w:left="454" w:hanging="454"/>
      </w:pPr>
      <w:rPr>
        <w:rFonts w:hint="default"/>
      </w:rPr>
    </w:lvl>
  </w:abstractNum>
  <w:abstractNum w:abstractNumId="39" w15:restartNumberingAfterBreak="0">
    <w:nsid w:val="6C2210AB"/>
    <w:multiLevelType w:val="hybridMultilevel"/>
    <w:tmpl w:val="BB402CEC"/>
    <w:lvl w:ilvl="0" w:tplc="080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15:restartNumberingAfterBreak="0">
    <w:nsid w:val="705F4815"/>
    <w:multiLevelType w:val="hybridMultilevel"/>
    <w:tmpl w:val="3B24548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1" w15:restartNumberingAfterBreak="0">
    <w:nsid w:val="7317149C"/>
    <w:multiLevelType w:val="hybridMultilevel"/>
    <w:tmpl w:val="B30C85A0"/>
    <w:lvl w:ilvl="0" w:tplc="08070001">
      <w:start w:val="1"/>
      <w:numFmt w:val="bullet"/>
      <w:lvlText w:val=""/>
      <w:lvlJc w:val="left"/>
      <w:pPr>
        <w:ind w:left="1080" w:hanging="360"/>
      </w:pPr>
      <w:rPr>
        <w:rFonts w:ascii="Symbol" w:hAnsi="Symbol" w:hint="default"/>
      </w:rPr>
    </w:lvl>
    <w:lvl w:ilvl="1" w:tplc="08070003">
      <w:start w:val="1"/>
      <w:numFmt w:val="bullet"/>
      <w:lvlText w:val="o"/>
      <w:lvlJc w:val="left"/>
      <w:pPr>
        <w:ind w:left="1800" w:hanging="360"/>
      </w:pPr>
      <w:rPr>
        <w:rFonts w:ascii="Courier New" w:hAnsi="Courier New" w:cs="Courier New" w:hint="default"/>
      </w:rPr>
    </w:lvl>
    <w:lvl w:ilvl="2" w:tplc="08070005" w:tentative="1">
      <w:start w:val="1"/>
      <w:numFmt w:val="bullet"/>
      <w:lvlText w:val=""/>
      <w:lvlJc w:val="left"/>
      <w:pPr>
        <w:ind w:left="2520" w:hanging="360"/>
      </w:pPr>
      <w:rPr>
        <w:rFonts w:ascii="Wingdings" w:hAnsi="Wingdings" w:hint="default"/>
      </w:rPr>
    </w:lvl>
    <w:lvl w:ilvl="3" w:tplc="08070001" w:tentative="1">
      <w:start w:val="1"/>
      <w:numFmt w:val="bullet"/>
      <w:lvlText w:val=""/>
      <w:lvlJc w:val="left"/>
      <w:pPr>
        <w:ind w:left="3240" w:hanging="360"/>
      </w:pPr>
      <w:rPr>
        <w:rFonts w:ascii="Symbol" w:hAnsi="Symbol" w:hint="default"/>
      </w:rPr>
    </w:lvl>
    <w:lvl w:ilvl="4" w:tplc="08070003" w:tentative="1">
      <w:start w:val="1"/>
      <w:numFmt w:val="bullet"/>
      <w:lvlText w:val="o"/>
      <w:lvlJc w:val="left"/>
      <w:pPr>
        <w:ind w:left="3960" w:hanging="360"/>
      </w:pPr>
      <w:rPr>
        <w:rFonts w:ascii="Courier New" w:hAnsi="Courier New" w:cs="Courier New" w:hint="default"/>
      </w:rPr>
    </w:lvl>
    <w:lvl w:ilvl="5" w:tplc="08070005" w:tentative="1">
      <w:start w:val="1"/>
      <w:numFmt w:val="bullet"/>
      <w:lvlText w:val=""/>
      <w:lvlJc w:val="left"/>
      <w:pPr>
        <w:ind w:left="4680" w:hanging="360"/>
      </w:pPr>
      <w:rPr>
        <w:rFonts w:ascii="Wingdings" w:hAnsi="Wingdings" w:hint="default"/>
      </w:rPr>
    </w:lvl>
    <w:lvl w:ilvl="6" w:tplc="08070001" w:tentative="1">
      <w:start w:val="1"/>
      <w:numFmt w:val="bullet"/>
      <w:lvlText w:val=""/>
      <w:lvlJc w:val="left"/>
      <w:pPr>
        <w:ind w:left="5400" w:hanging="360"/>
      </w:pPr>
      <w:rPr>
        <w:rFonts w:ascii="Symbol" w:hAnsi="Symbol" w:hint="default"/>
      </w:rPr>
    </w:lvl>
    <w:lvl w:ilvl="7" w:tplc="08070003" w:tentative="1">
      <w:start w:val="1"/>
      <w:numFmt w:val="bullet"/>
      <w:lvlText w:val="o"/>
      <w:lvlJc w:val="left"/>
      <w:pPr>
        <w:ind w:left="6120" w:hanging="360"/>
      </w:pPr>
      <w:rPr>
        <w:rFonts w:ascii="Courier New" w:hAnsi="Courier New" w:cs="Courier New" w:hint="default"/>
      </w:rPr>
    </w:lvl>
    <w:lvl w:ilvl="8" w:tplc="08070005" w:tentative="1">
      <w:start w:val="1"/>
      <w:numFmt w:val="bullet"/>
      <w:lvlText w:val=""/>
      <w:lvlJc w:val="left"/>
      <w:pPr>
        <w:ind w:left="6840" w:hanging="360"/>
      </w:pPr>
      <w:rPr>
        <w:rFonts w:ascii="Wingdings" w:hAnsi="Wingdings" w:hint="default"/>
      </w:rPr>
    </w:lvl>
  </w:abstractNum>
  <w:abstractNum w:abstractNumId="42" w15:restartNumberingAfterBreak="0">
    <w:nsid w:val="758F473D"/>
    <w:multiLevelType w:val="hybridMultilevel"/>
    <w:tmpl w:val="12CEA978"/>
    <w:lvl w:ilvl="0" w:tplc="EE584EC4">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43" w15:restartNumberingAfterBreak="0">
    <w:nsid w:val="7733256A"/>
    <w:multiLevelType w:val="hybridMultilevel"/>
    <w:tmpl w:val="C23E7342"/>
    <w:lvl w:ilvl="0" w:tplc="0807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4" w15:restartNumberingAfterBreak="0">
    <w:nsid w:val="77F62EE4"/>
    <w:multiLevelType w:val="hybridMultilevel"/>
    <w:tmpl w:val="FFFFFFFF"/>
    <w:lvl w:ilvl="0" w:tplc="67B4CABC">
      <w:start w:val="1"/>
      <w:numFmt w:val="bullet"/>
      <w:lvlText w:val="·"/>
      <w:lvlJc w:val="left"/>
      <w:pPr>
        <w:ind w:left="720" w:hanging="360"/>
      </w:pPr>
      <w:rPr>
        <w:rFonts w:ascii="Symbol" w:hAnsi="Symbol" w:hint="default"/>
      </w:rPr>
    </w:lvl>
    <w:lvl w:ilvl="1" w:tplc="243089E0">
      <w:start w:val="1"/>
      <w:numFmt w:val="bullet"/>
      <w:lvlText w:val="o"/>
      <w:lvlJc w:val="left"/>
      <w:pPr>
        <w:ind w:left="1440" w:hanging="360"/>
      </w:pPr>
      <w:rPr>
        <w:rFonts w:ascii="Courier New" w:hAnsi="Courier New" w:hint="default"/>
      </w:rPr>
    </w:lvl>
    <w:lvl w:ilvl="2" w:tplc="EB584D6A">
      <w:start w:val="1"/>
      <w:numFmt w:val="bullet"/>
      <w:lvlText w:val=""/>
      <w:lvlJc w:val="left"/>
      <w:pPr>
        <w:ind w:left="2160" w:hanging="360"/>
      </w:pPr>
      <w:rPr>
        <w:rFonts w:ascii="Wingdings" w:hAnsi="Wingdings" w:hint="default"/>
      </w:rPr>
    </w:lvl>
    <w:lvl w:ilvl="3" w:tplc="5762DE8A">
      <w:start w:val="1"/>
      <w:numFmt w:val="bullet"/>
      <w:lvlText w:val=""/>
      <w:lvlJc w:val="left"/>
      <w:pPr>
        <w:ind w:left="2880" w:hanging="360"/>
      </w:pPr>
      <w:rPr>
        <w:rFonts w:ascii="Symbol" w:hAnsi="Symbol" w:hint="default"/>
      </w:rPr>
    </w:lvl>
    <w:lvl w:ilvl="4" w:tplc="F4B0B9A4">
      <w:start w:val="1"/>
      <w:numFmt w:val="bullet"/>
      <w:lvlText w:val="o"/>
      <w:lvlJc w:val="left"/>
      <w:pPr>
        <w:ind w:left="3600" w:hanging="360"/>
      </w:pPr>
      <w:rPr>
        <w:rFonts w:ascii="Courier New" w:hAnsi="Courier New" w:hint="default"/>
      </w:rPr>
    </w:lvl>
    <w:lvl w:ilvl="5" w:tplc="3E64DEA8">
      <w:start w:val="1"/>
      <w:numFmt w:val="bullet"/>
      <w:lvlText w:val=""/>
      <w:lvlJc w:val="left"/>
      <w:pPr>
        <w:ind w:left="4320" w:hanging="360"/>
      </w:pPr>
      <w:rPr>
        <w:rFonts w:ascii="Wingdings" w:hAnsi="Wingdings" w:hint="default"/>
      </w:rPr>
    </w:lvl>
    <w:lvl w:ilvl="6" w:tplc="903AA2DA">
      <w:start w:val="1"/>
      <w:numFmt w:val="bullet"/>
      <w:lvlText w:val=""/>
      <w:lvlJc w:val="left"/>
      <w:pPr>
        <w:ind w:left="5040" w:hanging="360"/>
      </w:pPr>
      <w:rPr>
        <w:rFonts w:ascii="Symbol" w:hAnsi="Symbol" w:hint="default"/>
      </w:rPr>
    </w:lvl>
    <w:lvl w:ilvl="7" w:tplc="30A8EC64">
      <w:start w:val="1"/>
      <w:numFmt w:val="bullet"/>
      <w:lvlText w:val="o"/>
      <w:lvlJc w:val="left"/>
      <w:pPr>
        <w:ind w:left="5760" w:hanging="360"/>
      </w:pPr>
      <w:rPr>
        <w:rFonts w:ascii="Courier New" w:hAnsi="Courier New" w:hint="default"/>
      </w:rPr>
    </w:lvl>
    <w:lvl w:ilvl="8" w:tplc="62E0C912">
      <w:start w:val="1"/>
      <w:numFmt w:val="bullet"/>
      <w:lvlText w:val=""/>
      <w:lvlJc w:val="left"/>
      <w:pPr>
        <w:ind w:left="6480" w:hanging="360"/>
      </w:pPr>
      <w:rPr>
        <w:rFonts w:ascii="Wingdings" w:hAnsi="Wingdings" w:hint="default"/>
      </w:rPr>
    </w:lvl>
  </w:abstractNum>
  <w:abstractNum w:abstractNumId="45" w15:restartNumberingAfterBreak="0">
    <w:nsid w:val="79771A96"/>
    <w:multiLevelType w:val="hybridMultilevel"/>
    <w:tmpl w:val="4796D494"/>
    <w:lvl w:ilvl="0" w:tplc="08070001">
      <w:start w:val="1"/>
      <w:numFmt w:val="bullet"/>
      <w:lvlText w:val=""/>
      <w:lvlJc w:val="left"/>
      <w:pPr>
        <w:ind w:left="720" w:hanging="360"/>
      </w:pPr>
      <w:rPr>
        <w:rFonts w:ascii="Symbol" w:hAnsi="Symbol" w:hint="default"/>
      </w:rPr>
    </w:lvl>
    <w:lvl w:ilvl="1" w:tplc="08070003">
      <w:start w:val="1"/>
      <w:numFmt w:val="bullet"/>
      <w:lvlText w:val="o"/>
      <w:lvlJc w:val="left"/>
      <w:pPr>
        <w:ind w:left="1440" w:hanging="360"/>
      </w:pPr>
      <w:rPr>
        <w:rFonts w:ascii="Courier New" w:hAnsi="Courier New" w:cs="Courier New" w:hint="default"/>
      </w:rPr>
    </w:lvl>
    <w:lvl w:ilvl="2" w:tplc="08070005">
      <w:start w:val="1"/>
      <w:numFmt w:val="bullet"/>
      <w:lvlText w:val=""/>
      <w:lvlJc w:val="left"/>
      <w:pPr>
        <w:ind w:left="2160" w:hanging="360"/>
      </w:pPr>
      <w:rPr>
        <w:rFonts w:ascii="Wingdings" w:hAnsi="Wingdings" w:hint="default"/>
      </w:rPr>
    </w:lvl>
    <w:lvl w:ilvl="3" w:tplc="08070001">
      <w:start w:val="1"/>
      <w:numFmt w:val="bullet"/>
      <w:lvlText w:val=""/>
      <w:lvlJc w:val="left"/>
      <w:pPr>
        <w:ind w:left="2880" w:hanging="360"/>
      </w:pPr>
      <w:rPr>
        <w:rFonts w:ascii="Symbol" w:hAnsi="Symbol" w:hint="default"/>
      </w:rPr>
    </w:lvl>
    <w:lvl w:ilvl="4" w:tplc="08070003">
      <w:start w:val="1"/>
      <w:numFmt w:val="bullet"/>
      <w:lvlText w:val="o"/>
      <w:lvlJc w:val="left"/>
      <w:pPr>
        <w:ind w:left="3600" w:hanging="360"/>
      </w:pPr>
      <w:rPr>
        <w:rFonts w:ascii="Courier New" w:hAnsi="Courier New" w:cs="Courier New" w:hint="default"/>
      </w:rPr>
    </w:lvl>
    <w:lvl w:ilvl="5" w:tplc="08070005">
      <w:start w:val="1"/>
      <w:numFmt w:val="bullet"/>
      <w:lvlText w:val=""/>
      <w:lvlJc w:val="left"/>
      <w:pPr>
        <w:ind w:left="4320" w:hanging="360"/>
      </w:pPr>
      <w:rPr>
        <w:rFonts w:ascii="Wingdings" w:hAnsi="Wingdings" w:hint="default"/>
      </w:rPr>
    </w:lvl>
    <w:lvl w:ilvl="6" w:tplc="08070001">
      <w:start w:val="1"/>
      <w:numFmt w:val="bullet"/>
      <w:lvlText w:val=""/>
      <w:lvlJc w:val="left"/>
      <w:pPr>
        <w:ind w:left="5040" w:hanging="360"/>
      </w:pPr>
      <w:rPr>
        <w:rFonts w:ascii="Symbol" w:hAnsi="Symbol" w:hint="default"/>
      </w:rPr>
    </w:lvl>
    <w:lvl w:ilvl="7" w:tplc="08070003">
      <w:start w:val="1"/>
      <w:numFmt w:val="bullet"/>
      <w:lvlText w:val="o"/>
      <w:lvlJc w:val="left"/>
      <w:pPr>
        <w:ind w:left="5760" w:hanging="360"/>
      </w:pPr>
      <w:rPr>
        <w:rFonts w:ascii="Courier New" w:hAnsi="Courier New" w:cs="Courier New" w:hint="default"/>
      </w:rPr>
    </w:lvl>
    <w:lvl w:ilvl="8" w:tplc="08070005">
      <w:start w:val="1"/>
      <w:numFmt w:val="bullet"/>
      <w:lvlText w:val=""/>
      <w:lvlJc w:val="left"/>
      <w:pPr>
        <w:ind w:left="6480" w:hanging="360"/>
      </w:pPr>
      <w:rPr>
        <w:rFonts w:ascii="Wingdings" w:hAnsi="Wingdings" w:hint="default"/>
      </w:rPr>
    </w:lvl>
  </w:abstractNum>
  <w:abstractNum w:abstractNumId="46" w15:restartNumberingAfterBreak="0">
    <w:nsid w:val="7AE627B1"/>
    <w:multiLevelType w:val="hybridMultilevel"/>
    <w:tmpl w:val="7F2C58F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16cid:durableId="100341035">
    <w:abstractNumId w:val="0"/>
  </w:num>
  <w:num w:numId="2" w16cid:durableId="1465200474">
    <w:abstractNumId w:val="23"/>
  </w:num>
  <w:num w:numId="3" w16cid:durableId="1578400284">
    <w:abstractNumId w:val="9"/>
  </w:num>
  <w:num w:numId="4" w16cid:durableId="1091857931">
    <w:abstractNumId w:val="17"/>
  </w:num>
  <w:num w:numId="5" w16cid:durableId="996156133">
    <w:abstractNumId w:val="26"/>
  </w:num>
  <w:num w:numId="6" w16cid:durableId="154582588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940872374">
    <w:abstractNumId w:val="12"/>
  </w:num>
  <w:num w:numId="8" w16cid:durableId="1556505634">
    <w:abstractNumId w:val="16"/>
  </w:num>
  <w:num w:numId="9" w16cid:durableId="425276189">
    <w:abstractNumId w:val="3"/>
  </w:num>
  <w:num w:numId="10" w16cid:durableId="1797064802">
    <w:abstractNumId w:val="8"/>
  </w:num>
  <w:num w:numId="11" w16cid:durableId="941187127">
    <w:abstractNumId w:val="38"/>
  </w:num>
  <w:num w:numId="12" w16cid:durableId="1435517069">
    <w:abstractNumId w:val="29"/>
  </w:num>
  <w:num w:numId="13" w16cid:durableId="2098477775">
    <w:abstractNumId w:val="1"/>
  </w:num>
  <w:num w:numId="14" w16cid:durableId="129783754">
    <w:abstractNumId w:val="27"/>
  </w:num>
  <w:num w:numId="15" w16cid:durableId="43719681">
    <w:abstractNumId w:val="21"/>
  </w:num>
  <w:num w:numId="16" w16cid:durableId="652687469">
    <w:abstractNumId w:val="39"/>
  </w:num>
  <w:num w:numId="17" w16cid:durableId="28385134">
    <w:abstractNumId w:val="43"/>
  </w:num>
  <w:num w:numId="18" w16cid:durableId="542595650">
    <w:abstractNumId w:val="34"/>
  </w:num>
  <w:num w:numId="19" w16cid:durableId="1791706173">
    <w:abstractNumId w:val="24"/>
  </w:num>
  <w:num w:numId="20" w16cid:durableId="1870213907">
    <w:abstractNumId w:val="13"/>
  </w:num>
  <w:num w:numId="21" w16cid:durableId="2076194971">
    <w:abstractNumId w:val="35"/>
  </w:num>
  <w:num w:numId="22" w16cid:durableId="496382838">
    <w:abstractNumId w:val="36"/>
  </w:num>
  <w:num w:numId="23" w16cid:durableId="1366904491">
    <w:abstractNumId w:val="20"/>
  </w:num>
  <w:num w:numId="24" w16cid:durableId="1556939030">
    <w:abstractNumId w:val="31"/>
  </w:num>
  <w:num w:numId="25" w16cid:durableId="531891338">
    <w:abstractNumId w:val="25"/>
  </w:num>
  <w:num w:numId="26" w16cid:durableId="273904674">
    <w:abstractNumId w:val="5"/>
  </w:num>
  <w:num w:numId="27" w16cid:durableId="17124262">
    <w:abstractNumId w:val="32"/>
  </w:num>
  <w:num w:numId="28" w16cid:durableId="2035186701">
    <w:abstractNumId w:val="45"/>
  </w:num>
  <w:num w:numId="29" w16cid:durableId="609433674">
    <w:abstractNumId w:val="14"/>
  </w:num>
  <w:num w:numId="30" w16cid:durableId="631639909">
    <w:abstractNumId w:val="15"/>
  </w:num>
  <w:num w:numId="31" w16cid:durableId="1332221742">
    <w:abstractNumId w:val="40"/>
  </w:num>
  <w:num w:numId="32" w16cid:durableId="2110395756">
    <w:abstractNumId w:val="46"/>
  </w:num>
  <w:num w:numId="33" w16cid:durableId="1827940315">
    <w:abstractNumId w:val="18"/>
  </w:num>
  <w:num w:numId="34" w16cid:durableId="1647007578">
    <w:abstractNumId w:val="37"/>
  </w:num>
  <w:num w:numId="35" w16cid:durableId="2064399531">
    <w:abstractNumId w:val="33"/>
  </w:num>
  <w:num w:numId="36" w16cid:durableId="848257857">
    <w:abstractNumId w:val="41"/>
  </w:num>
  <w:num w:numId="37" w16cid:durableId="101534131">
    <w:abstractNumId w:val="4"/>
  </w:num>
  <w:num w:numId="38" w16cid:durableId="1463764561">
    <w:abstractNumId w:val="10"/>
  </w:num>
  <w:num w:numId="39" w16cid:durableId="1286497315">
    <w:abstractNumId w:val="2"/>
  </w:num>
  <w:num w:numId="40" w16cid:durableId="1604799068">
    <w:abstractNumId w:val="44"/>
  </w:num>
  <w:num w:numId="41" w16cid:durableId="1665088825">
    <w:abstractNumId w:val="11"/>
  </w:num>
  <w:num w:numId="42" w16cid:durableId="1294796242">
    <w:abstractNumId w:val="28"/>
  </w:num>
  <w:num w:numId="43" w16cid:durableId="170685347">
    <w:abstractNumId w:val="42"/>
  </w:num>
  <w:num w:numId="44" w16cid:durableId="1685472960">
    <w:abstractNumId w:val="22"/>
  </w:num>
  <w:num w:numId="45" w16cid:durableId="1213615200">
    <w:abstractNumId w:val="19"/>
  </w:num>
  <w:num w:numId="46" w16cid:durableId="1075976622">
    <w:abstractNumId w:val="6"/>
  </w:num>
  <w:num w:numId="47" w16cid:durableId="2058046347">
    <w:abstractNumId w:val="30"/>
  </w:num>
  <w:num w:numId="48" w16cid:durableId="776749931">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1"/>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5D7"/>
    <w:rsid w:val="00015592"/>
    <w:rsid w:val="0001656E"/>
    <w:rsid w:val="0002682B"/>
    <w:rsid w:val="000406CD"/>
    <w:rsid w:val="000558A7"/>
    <w:rsid w:val="000575C3"/>
    <w:rsid w:val="000700BD"/>
    <w:rsid w:val="0007077D"/>
    <w:rsid w:val="000718AC"/>
    <w:rsid w:val="000903CE"/>
    <w:rsid w:val="000960D9"/>
    <w:rsid w:val="00096D1E"/>
    <w:rsid w:val="00097A00"/>
    <w:rsid w:val="000A047D"/>
    <w:rsid w:val="000B061D"/>
    <w:rsid w:val="000B1E51"/>
    <w:rsid w:val="000B2869"/>
    <w:rsid w:val="000B4F16"/>
    <w:rsid w:val="000C5D63"/>
    <w:rsid w:val="000D523B"/>
    <w:rsid w:val="000D7F02"/>
    <w:rsid w:val="000E499C"/>
    <w:rsid w:val="000E653A"/>
    <w:rsid w:val="000F0A79"/>
    <w:rsid w:val="000F24EC"/>
    <w:rsid w:val="000F4CED"/>
    <w:rsid w:val="00102207"/>
    <w:rsid w:val="00112447"/>
    <w:rsid w:val="00112854"/>
    <w:rsid w:val="00114D80"/>
    <w:rsid w:val="001156D3"/>
    <w:rsid w:val="00121D9B"/>
    <w:rsid w:val="00124F40"/>
    <w:rsid w:val="00136883"/>
    <w:rsid w:val="001375E4"/>
    <w:rsid w:val="00151C8E"/>
    <w:rsid w:val="00152D05"/>
    <w:rsid w:val="001665A6"/>
    <w:rsid w:val="001B29A6"/>
    <w:rsid w:val="001C2B3B"/>
    <w:rsid w:val="001E1FA7"/>
    <w:rsid w:val="001E282A"/>
    <w:rsid w:val="001E6225"/>
    <w:rsid w:val="001E6D3A"/>
    <w:rsid w:val="001F4244"/>
    <w:rsid w:val="001F6B04"/>
    <w:rsid w:val="0022487B"/>
    <w:rsid w:val="00226409"/>
    <w:rsid w:val="00227D72"/>
    <w:rsid w:val="00241811"/>
    <w:rsid w:val="00243B88"/>
    <w:rsid w:val="00244F5E"/>
    <w:rsid w:val="00251E1B"/>
    <w:rsid w:val="002545BF"/>
    <w:rsid w:val="00255EC3"/>
    <w:rsid w:val="002779AB"/>
    <w:rsid w:val="002849A7"/>
    <w:rsid w:val="00286CE7"/>
    <w:rsid w:val="0028720E"/>
    <w:rsid w:val="00287625"/>
    <w:rsid w:val="0029000E"/>
    <w:rsid w:val="00290115"/>
    <w:rsid w:val="002934AF"/>
    <w:rsid w:val="00295A89"/>
    <w:rsid w:val="002B6159"/>
    <w:rsid w:val="002C0950"/>
    <w:rsid w:val="002D444B"/>
    <w:rsid w:val="002D49B2"/>
    <w:rsid w:val="002E04F9"/>
    <w:rsid w:val="002F53B8"/>
    <w:rsid w:val="002F6EAA"/>
    <w:rsid w:val="002F75B2"/>
    <w:rsid w:val="003067D8"/>
    <w:rsid w:val="00315B30"/>
    <w:rsid w:val="00321798"/>
    <w:rsid w:val="0033350F"/>
    <w:rsid w:val="00346A96"/>
    <w:rsid w:val="003513DD"/>
    <w:rsid w:val="00365915"/>
    <w:rsid w:val="0036748B"/>
    <w:rsid w:val="003724B6"/>
    <w:rsid w:val="00372AC0"/>
    <w:rsid w:val="00374196"/>
    <w:rsid w:val="0037653D"/>
    <w:rsid w:val="00384A16"/>
    <w:rsid w:val="00387466"/>
    <w:rsid w:val="00395AB5"/>
    <w:rsid w:val="003B0113"/>
    <w:rsid w:val="003B52C5"/>
    <w:rsid w:val="003D2280"/>
    <w:rsid w:val="003D3D3D"/>
    <w:rsid w:val="003E3705"/>
    <w:rsid w:val="003F18AB"/>
    <w:rsid w:val="003F3C50"/>
    <w:rsid w:val="00403EEA"/>
    <w:rsid w:val="004068C9"/>
    <w:rsid w:val="00410865"/>
    <w:rsid w:val="00411C9F"/>
    <w:rsid w:val="00413240"/>
    <w:rsid w:val="00436287"/>
    <w:rsid w:val="00442153"/>
    <w:rsid w:val="004428A3"/>
    <w:rsid w:val="004448B5"/>
    <w:rsid w:val="004448D2"/>
    <w:rsid w:val="00450A30"/>
    <w:rsid w:val="00452F0A"/>
    <w:rsid w:val="00466129"/>
    <w:rsid w:val="004713BF"/>
    <w:rsid w:val="0047464B"/>
    <w:rsid w:val="00474A34"/>
    <w:rsid w:val="004754CC"/>
    <w:rsid w:val="0047605B"/>
    <w:rsid w:val="00483F63"/>
    <w:rsid w:val="00485295"/>
    <w:rsid w:val="004861E4"/>
    <w:rsid w:val="0048690D"/>
    <w:rsid w:val="00490BE3"/>
    <w:rsid w:val="0049233D"/>
    <w:rsid w:val="00495788"/>
    <w:rsid w:val="004A6901"/>
    <w:rsid w:val="004B653E"/>
    <w:rsid w:val="004B6F57"/>
    <w:rsid w:val="004C0541"/>
    <w:rsid w:val="004C0C79"/>
    <w:rsid w:val="004E47E0"/>
    <w:rsid w:val="004F05FE"/>
    <w:rsid w:val="004F7FB4"/>
    <w:rsid w:val="005007DF"/>
    <w:rsid w:val="00520644"/>
    <w:rsid w:val="00526A4C"/>
    <w:rsid w:val="0052731F"/>
    <w:rsid w:val="00527B1E"/>
    <w:rsid w:val="00531FA9"/>
    <w:rsid w:val="005327EF"/>
    <w:rsid w:val="00535898"/>
    <w:rsid w:val="0054380F"/>
    <w:rsid w:val="00543969"/>
    <w:rsid w:val="00554A92"/>
    <w:rsid w:val="005716B9"/>
    <w:rsid w:val="005736FD"/>
    <w:rsid w:val="00584D18"/>
    <w:rsid w:val="00587DD4"/>
    <w:rsid w:val="00592B46"/>
    <w:rsid w:val="00594725"/>
    <w:rsid w:val="00597FB2"/>
    <w:rsid w:val="005A0C70"/>
    <w:rsid w:val="005A1C32"/>
    <w:rsid w:val="005A72C4"/>
    <w:rsid w:val="005A753A"/>
    <w:rsid w:val="005B7B7C"/>
    <w:rsid w:val="005C0352"/>
    <w:rsid w:val="005C077D"/>
    <w:rsid w:val="005C0A44"/>
    <w:rsid w:val="005C1789"/>
    <w:rsid w:val="005C1CDB"/>
    <w:rsid w:val="005E0FE2"/>
    <w:rsid w:val="005E4930"/>
    <w:rsid w:val="005E7EB2"/>
    <w:rsid w:val="005F24E3"/>
    <w:rsid w:val="005F63E8"/>
    <w:rsid w:val="00605899"/>
    <w:rsid w:val="00617536"/>
    <w:rsid w:val="006227DA"/>
    <w:rsid w:val="00624BA2"/>
    <w:rsid w:val="00634121"/>
    <w:rsid w:val="00646ECE"/>
    <w:rsid w:val="006470BF"/>
    <w:rsid w:val="00661641"/>
    <w:rsid w:val="00665C7D"/>
    <w:rsid w:val="00676E0A"/>
    <w:rsid w:val="006833DC"/>
    <w:rsid w:val="006A5423"/>
    <w:rsid w:val="006A7945"/>
    <w:rsid w:val="006B2D33"/>
    <w:rsid w:val="006B3E11"/>
    <w:rsid w:val="006B6135"/>
    <w:rsid w:val="006C4645"/>
    <w:rsid w:val="006D30A0"/>
    <w:rsid w:val="006D3495"/>
    <w:rsid w:val="006E41E0"/>
    <w:rsid w:val="006E5C06"/>
    <w:rsid w:val="006F6C85"/>
    <w:rsid w:val="00703360"/>
    <w:rsid w:val="00706FCF"/>
    <w:rsid w:val="00713D17"/>
    <w:rsid w:val="0071755C"/>
    <w:rsid w:val="00717B2F"/>
    <w:rsid w:val="00720E3D"/>
    <w:rsid w:val="00724B1B"/>
    <w:rsid w:val="007267E3"/>
    <w:rsid w:val="007300EC"/>
    <w:rsid w:val="00731CF7"/>
    <w:rsid w:val="007474C1"/>
    <w:rsid w:val="00750BD1"/>
    <w:rsid w:val="00773789"/>
    <w:rsid w:val="0078743B"/>
    <w:rsid w:val="00790283"/>
    <w:rsid w:val="0079133E"/>
    <w:rsid w:val="00795C50"/>
    <w:rsid w:val="00796787"/>
    <w:rsid w:val="007A0028"/>
    <w:rsid w:val="007A648D"/>
    <w:rsid w:val="007A714E"/>
    <w:rsid w:val="007B0CAA"/>
    <w:rsid w:val="007C1A88"/>
    <w:rsid w:val="007C307D"/>
    <w:rsid w:val="007D21DF"/>
    <w:rsid w:val="007E0EDC"/>
    <w:rsid w:val="007E62DE"/>
    <w:rsid w:val="007F4762"/>
    <w:rsid w:val="007F5A58"/>
    <w:rsid w:val="007F71F4"/>
    <w:rsid w:val="008112F3"/>
    <w:rsid w:val="00811948"/>
    <w:rsid w:val="00840AA5"/>
    <w:rsid w:val="00845767"/>
    <w:rsid w:val="00863F61"/>
    <w:rsid w:val="008662E0"/>
    <w:rsid w:val="00895F59"/>
    <w:rsid w:val="008C3807"/>
    <w:rsid w:val="008C59CA"/>
    <w:rsid w:val="008D59AB"/>
    <w:rsid w:val="008F5B6C"/>
    <w:rsid w:val="00907BAF"/>
    <w:rsid w:val="00910631"/>
    <w:rsid w:val="00913385"/>
    <w:rsid w:val="00923720"/>
    <w:rsid w:val="009249ED"/>
    <w:rsid w:val="00935B8D"/>
    <w:rsid w:val="00936C4F"/>
    <w:rsid w:val="00942A70"/>
    <w:rsid w:val="00957A44"/>
    <w:rsid w:val="00964ADD"/>
    <w:rsid w:val="00971322"/>
    <w:rsid w:val="00971CCC"/>
    <w:rsid w:val="00973EC9"/>
    <w:rsid w:val="00981FD5"/>
    <w:rsid w:val="009853DD"/>
    <w:rsid w:val="00985799"/>
    <w:rsid w:val="00986756"/>
    <w:rsid w:val="009A40F1"/>
    <w:rsid w:val="009B360D"/>
    <w:rsid w:val="009C0788"/>
    <w:rsid w:val="009C43FC"/>
    <w:rsid w:val="009D0E85"/>
    <w:rsid w:val="009D2A77"/>
    <w:rsid w:val="009D7C2D"/>
    <w:rsid w:val="009E32A0"/>
    <w:rsid w:val="009E3AE6"/>
    <w:rsid w:val="009E5A33"/>
    <w:rsid w:val="009E670A"/>
    <w:rsid w:val="009F5BEC"/>
    <w:rsid w:val="00A05B14"/>
    <w:rsid w:val="00A10CC5"/>
    <w:rsid w:val="00A131A9"/>
    <w:rsid w:val="00A135D7"/>
    <w:rsid w:val="00A32015"/>
    <w:rsid w:val="00A325E4"/>
    <w:rsid w:val="00A34042"/>
    <w:rsid w:val="00A353C1"/>
    <w:rsid w:val="00A5624A"/>
    <w:rsid w:val="00A61199"/>
    <w:rsid w:val="00A7040C"/>
    <w:rsid w:val="00A70909"/>
    <w:rsid w:val="00A71276"/>
    <w:rsid w:val="00A722D2"/>
    <w:rsid w:val="00A80B8B"/>
    <w:rsid w:val="00A9042D"/>
    <w:rsid w:val="00A93798"/>
    <w:rsid w:val="00AA1F8C"/>
    <w:rsid w:val="00AA5F6F"/>
    <w:rsid w:val="00AB465E"/>
    <w:rsid w:val="00AD470F"/>
    <w:rsid w:val="00AD6665"/>
    <w:rsid w:val="00AE1D8A"/>
    <w:rsid w:val="00AE68DA"/>
    <w:rsid w:val="00AE77FB"/>
    <w:rsid w:val="00AF3525"/>
    <w:rsid w:val="00AF4378"/>
    <w:rsid w:val="00AF587E"/>
    <w:rsid w:val="00B0608A"/>
    <w:rsid w:val="00B15B67"/>
    <w:rsid w:val="00B163A7"/>
    <w:rsid w:val="00B23D64"/>
    <w:rsid w:val="00B34F23"/>
    <w:rsid w:val="00B36BAD"/>
    <w:rsid w:val="00B43297"/>
    <w:rsid w:val="00B529B1"/>
    <w:rsid w:val="00B54145"/>
    <w:rsid w:val="00B60A8D"/>
    <w:rsid w:val="00B65AF7"/>
    <w:rsid w:val="00B71553"/>
    <w:rsid w:val="00B730FE"/>
    <w:rsid w:val="00B757BD"/>
    <w:rsid w:val="00B7677B"/>
    <w:rsid w:val="00B97814"/>
    <w:rsid w:val="00BB46C0"/>
    <w:rsid w:val="00BB66CA"/>
    <w:rsid w:val="00BC71CD"/>
    <w:rsid w:val="00BD1648"/>
    <w:rsid w:val="00BE384D"/>
    <w:rsid w:val="00BE4337"/>
    <w:rsid w:val="00BF5D7E"/>
    <w:rsid w:val="00BF7970"/>
    <w:rsid w:val="00C04A03"/>
    <w:rsid w:val="00C31C1B"/>
    <w:rsid w:val="00C34004"/>
    <w:rsid w:val="00C3520F"/>
    <w:rsid w:val="00C3756F"/>
    <w:rsid w:val="00C375A9"/>
    <w:rsid w:val="00C4145A"/>
    <w:rsid w:val="00C5040D"/>
    <w:rsid w:val="00C5086D"/>
    <w:rsid w:val="00C52606"/>
    <w:rsid w:val="00C56522"/>
    <w:rsid w:val="00C628E7"/>
    <w:rsid w:val="00C64E26"/>
    <w:rsid w:val="00C65335"/>
    <w:rsid w:val="00C87357"/>
    <w:rsid w:val="00C94BCB"/>
    <w:rsid w:val="00CA019E"/>
    <w:rsid w:val="00CA0F6C"/>
    <w:rsid w:val="00CA2025"/>
    <w:rsid w:val="00CA2E1E"/>
    <w:rsid w:val="00CB112A"/>
    <w:rsid w:val="00CB1F10"/>
    <w:rsid w:val="00CC73DD"/>
    <w:rsid w:val="00CD4015"/>
    <w:rsid w:val="00CF11CC"/>
    <w:rsid w:val="00CF29ED"/>
    <w:rsid w:val="00CF2C8E"/>
    <w:rsid w:val="00CF3CD5"/>
    <w:rsid w:val="00CF5DCB"/>
    <w:rsid w:val="00CF611F"/>
    <w:rsid w:val="00CF7230"/>
    <w:rsid w:val="00D01B76"/>
    <w:rsid w:val="00D02BA6"/>
    <w:rsid w:val="00D06FA3"/>
    <w:rsid w:val="00D1206C"/>
    <w:rsid w:val="00D127B2"/>
    <w:rsid w:val="00D15EA0"/>
    <w:rsid w:val="00D16D61"/>
    <w:rsid w:val="00D20803"/>
    <w:rsid w:val="00D4005C"/>
    <w:rsid w:val="00D4114B"/>
    <w:rsid w:val="00D44150"/>
    <w:rsid w:val="00D44A81"/>
    <w:rsid w:val="00D501BF"/>
    <w:rsid w:val="00D502C0"/>
    <w:rsid w:val="00D53ED2"/>
    <w:rsid w:val="00D5508C"/>
    <w:rsid w:val="00D56A89"/>
    <w:rsid w:val="00D601C3"/>
    <w:rsid w:val="00D65A1B"/>
    <w:rsid w:val="00D7062B"/>
    <w:rsid w:val="00D80E57"/>
    <w:rsid w:val="00D825D0"/>
    <w:rsid w:val="00D83E55"/>
    <w:rsid w:val="00D91EAB"/>
    <w:rsid w:val="00D94343"/>
    <w:rsid w:val="00D9787E"/>
    <w:rsid w:val="00DA5EFF"/>
    <w:rsid w:val="00DA606A"/>
    <w:rsid w:val="00DB58D5"/>
    <w:rsid w:val="00DC7647"/>
    <w:rsid w:val="00DD09DB"/>
    <w:rsid w:val="00DD3813"/>
    <w:rsid w:val="00DD7F91"/>
    <w:rsid w:val="00DF7573"/>
    <w:rsid w:val="00E01F44"/>
    <w:rsid w:val="00E0533D"/>
    <w:rsid w:val="00E102EC"/>
    <w:rsid w:val="00E12A03"/>
    <w:rsid w:val="00E13F62"/>
    <w:rsid w:val="00E20478"/>
    <w:rsid w:val="00E21CEB"/>
    <w:rsid w:val="00E2236F"/>
    <w:rsid w:val="00E32DB8"/>
    <w:rsid w:val="00E35472"/>
    <w:rsid w:val="00E361B0"/>
    <w:rsid w:val="00E37B1D"/>
    <w:rsid w:val="00E45E23"/>
    <w:rsid w:val="00E61AA1"/>
    <w:rsid w:val="00E628C7"/>
    <w:rsid w:val="00E76C33"/>
    <w:rsid w:val="00E77725"/>
    <w:rsid w:val="00E864C4"/>
    <w:rsid w:val="00E86DE9"/>
    <w:rsid w:val="00E94DCD"/>
    <w:rsid w:val="00EA75FF"/>
    <w:rsid w:val="00EB5262"/>
    <w:rsid w:val="00EC096E"/>
    <w:rsid w:val="00ED119D"/>
    <w:rsid w:val="00ED4222"/>
    <w:rsid w:val="00EE0CB5"/>
    <w:rsid w:val="00EE28D7"/>
    <w:rsid w:val="00EF5079"/>
    <w:rsid w:val="00EF55EE"/>
    <w:rsid w:val="00F07475"/>
    <w:rsid w:val="00F10053"/>
    <w:rsid w:val="00F108E3"/>
    <w:rsid w:val="00F10C22"/>
    <w:rsid w:val="00F21250"/>
    <w:rsid w:val="00F21D39"/>
    <w:rsid w:val="00F22AED"/>
    <w:rsid w:val="00F31307"/>
    <w:rsid w:val="00F3185C"/>
    <w:rsid w:val="00F35F3E"/>
    <w:rsid w:val="00F37F28"/>
    <w:rsid w:val="00F40AFE"/>
    <w:rsid w:val="00F5617D"/>
    <w:rsid w:val="00F56203"/>
    <w:rsid w:val="00F67AE3"/>
    <w:rsid w:val="00F7440B"/>
    <w:rsid w:val="00F7616C"/>
    <w:rsid w:val="00F80C44"/>
    <w:rsid w:val="00F8535B"/>
    <w:rsid w:val="00F85F32"/>
    <w:rsid w:val="00F90B20"/>
    <w:rsid w:val="00F97D60"/>
    <w:rsid w:val="00FA2046"/>
    <w:rsid w:val="00FB066D"/>
    <w:rsid w:val="00FB08E7"/>
    <w:rsid w:val="00FB61B6"/>
    <w:rsid w:val="00FD5DC2"/>
    <w:rsid w:val="00FD76AD"/>
    <w:rsid w:val="00FE1331"/>
    <w:rsid w:val="00FE7FCB"/>
    <w:rsid w:val="00FF1FC1"/>
    <w:rsid w:val="044A8AE9"/>
    <w:rsid w:val="208EC241"/>
    <w:rsid w:val="2D0559F4"/>
    <w:rsid w:val="3E159DC8"/>
    <w:rsid w:val="474ECB53"/>
    <w:rsid w:val="58A2662F"/>
    <w:rsid w:val="5B283792"/>
    <w:rsid w:val="63E681A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04D28941"/>
  <w15:chartTrackingRefBased/>
  <w15:docId w15:val="{2C48E0B9-83CA-4CA3-85F8-BFE901F0E9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19" w:qFormat="1"/>
    <w:lsdException w:name="heading 2" w:uiPriority="19" w:qFormat="1"/>
    <w:lsdException w:name="heading 3" w:uiPriority="19" w:qFormat="1"/>
    <w:lsdException w:name="heading 4" w:semiHidden="1" w:uiPriority="19" w:unhideWhenUsed="1" w:qFormat="1"/>
    <w:lsdException w:name="heading 5" w:semiHidden="1" w:uiPriority="19" w:unhideWhenUsed="1" w:qFormat="1"/>
    <w:lsdException w:name="heading 6" w:semiHidden="1" w:uiPriority="19" w:unhideWhenUsed="1" w:qFormat="1"/>
    <w:lsdException w:name="heading 7" w:semiHidden="1" w:uiPriority="19" w:unhideWhenUsed="1" w:qFormat="1"/>
    <w:lsdException w:name="heading 8" w:semiHidden="1" w:uiPriority="19" w:unhideWhenUsed="1" w:qFormat="1"/>
    <w:lsdException w:name="heading 9" w:semiHidden="1" w:uiPriority="1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semiHidden="1" w:uiPriority="39" w:unhideWhenUsed="1"/>
    <w:lsdException w:name="toc 4" w:semiHidden="1" w:uiPriority="31" w:unhideWhenUsed="1"/>
    <w:lsdException w:name="toc 5" w:semiHidden="1" w:uiPriority="31" w:unhideWhenUsed="1"/>
    <w:lsdException w:name="toc 6" w:semiHidden="1" w:uiPriority="31" w:unhideWhenUsed="1"/>
    <w:lsdException w:name="toc 7" w:semiHidden="1" w:uiPriority="31" w:unhideWhenUsed="1"/>
    <w:lsdException w:name="toc 8" w:semiHidden="1" w:uiPriority="31" w:unhideWhenUsed="1"/>
    <w:lsdException w:name="toc 9" w:semiHidden="1" w:uiPriority="31" w:unhideWhenUsed="1"/>
    <w:lsdException w:name="Normal Indent" w:semiHidden="1" w:uiPriority="0" w:unhideWhenUsed="1"/>
    <w:lsdException w:name="footnote text" w:semiHidden="1" w:uiPriority="39" w:unhideWhenUsed="1"/>
    <w:lsdException w:name="annotation text" w:semiHidden="1" w:unhideWhenUsed="1"/>
    <w:lsdException w:name="header" w:semiHidden="1" w:uiPriority="39" w:unhideWhenUsed="1"/>
    <w:lsdException w:name="footer" w:semiHidden="1" w:uiPriority="10" w:unhideWhenUsed="1"/>
    <w:lsdException w:name="index heading" w:semiHidden="1" w:uiPriority="0" w:unhideWhenUsed="1"/>
    <w:lsdException w:name="caption" w:semiHidden="1" w:uiPriority="34"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39" w:unhideWhenUsed="1"/>
    <w:lsdException w:name="annotation reference" w:semiHidden="1" w:unhideWhenUsed="1"/>
    <w:lsdException w:name="line number" w:semiHidden="1" w:unhideWhenUsed="1"/>
    <w:lsdException w:name="page number" w:semiHidden="1" w:uiPriority="15" w:unhideWhenUsed="1"/>
    <w:lsdException w:name="endnote reference" w:semiHidden="1" w:uiPriority="39" w:unhideWhenUsed="1"/>
    <w:lsdException w:name="endnote text" w:semiHidden="1" w:uiPriority="3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0" w:unhideWhenUsed="1"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semiHidden="1" w:uiPriority="0"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49"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FollowedHyperlink" w:semiHidden="1" w:uiPriority="36" w:unhideWhenUsed="1"/>
    <w:lsdException w:name="Strong" w:semiHidden="1" w:uiPriority="49" w:unhideWhenUsed="1" w:qFormat="1"/>
    <w:lsdException w:name="Emphasis" w:uiPriority="12"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iPriority="0"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lsdException w:name="No List" w:semiHidden="1" w:unhideWhenUsed="1"/>
    <w:lsdException w:name="Outline List 1" w:semiHidden="1" w:uiPriority="0"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59"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13" w:qFormat="1"/>
    <w:lsdException w:name="Subtle Reference" w:semiHidden="1" w:uiPriority="31" w:unhideWhenUsed="1" w:qFormat="1"/>
    <w:lsdException w:name="Intense Reference" w:semiHidden="1" w:unhideWhenUsed="1" w:qFormat="1"/>
    <w:lsdException w:name="Book Title" w:semiHidden="1" w:unhideWhenUsed="1" w:qFormat="1"/>
    <w:lsdException w:name="Bibliography" w:semiHidden="1" w:uiPriority="33"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35D7"/>
    <w:pPr>
      <w:spacing w:line="260" w:lineRule="atLeast"/>
    </w:pPr>
    <w:rPr>
      <w:rFonts w:ascii="Arial Narrow" w:hAnsi="Arial Narrow"/>
      <w:sz w:val="22"/>
      <w:szCs w:val="22"/>
      <w:lang w:val="de-CH"/>
    </w:rPr>
  </w:style>
  <w:style w:type="paragraph" w:styleId="Heading1">
    <w:name w:val="heading 1"/>
    <w:basedOn w:val="Normal"/>
    <w:next w:val="Normal"/>
    <w:link w:val="Heading1Char"/>
    <w:uiPriority w:val="19"/>
    <w:qFormat/>
    <w:rsid w:val="002779AB"/>
    <w:pPr>
      <w:keepNext/>
      <w:spacing w:after="280" w:line="320" w:lineRule="exact"/>
      <w:ind w:left="454" w:hanging="454"/>
      <w:contextualSpacing/>
      <w:outlineLvl w:val="0"/>
    </w:pPr>
    <w:rPr>
      <w:rFonts w:asciiTheme="majorHAnsi" w:hAnsiTheme="majorHAnsi" w:cs="Arial"/>
      <w:bCs/>
      <w:sz w:val="28"/>
      <w:szCs w:val="28"/>
      <w:lang w:eastAsia="de-DE"/>
    </w:rPr>
  </w:style>
  <w:style w:type="paragraph" w:styleId="Heading2">
    <w:name w:val="heading 2"/>
    <w:basedOn w:val="Normal"/>
    <w:next w:val="Normal"/>
    <w:link w:val="Heading2Char"/>
    <w:uiPriority w:val="19"/>
    <w:qFormat/>
    <w:rsid w:val="002779AB"/>
    <w:pPr>
      <w:keepNext/>
      <w:spacing w:after="240"/>
      <w:ind w:left="567" w:hanging="567"/>
      <w:contextualSpacing/>
      <w:outlineLvl w:val="1"/>
    </w:pPr>
    <w:rPr>
      <w:rFonts w:asciiTheme="majorHAnsi" w:hAnsiTheme="majorHAnsi" w:cs="Arial"/>
      <w:bCs/>
      <w:sz w:val="24"/>
      <w:szCs w:val="24"/>
      <w:lang w:eastAsia="de-DE"/>
    </w:rPr>
  </w:style>
  <w:style w:type="paragraph" w:styleId="Heading3">
    <w:name w:val="heading 3"/>
    <w:basedOn w:val="Normal"/>
    <w:next w:val="Normal"/>
    <w:link w:val="Heading3Char"/>
    <w:uiPriority w:val="19"/>
    <w:qFormat/>
    <w:rsid w:val="002779AB"/>
    <w:pPr>
      <w:keepNext/>
      <w:spacing w:after="240"/>
      <w:ind w:left="680" w:hanging="680"/>
      <w:contextualSpacing/>
      <w:outlineLvl w:val="2"/>
    </w:pPr>
    <w:rPr>
      <w:rFonts w:asciiTheme="majorHAnsi" w:hAnsiTheme="majorHAnsi" w:cs="Arial"/>
      <w:szCs w:val="18"/>
      <w:lang w:eastAsia="de-DE"/>
    </w:rPr>
  </w:style>
  <w:style w:type="paragraph" w:styleId="Heading4">
    <w:name w:val="heading 4"/>
    <w:basedOn w:val="Normal"/>
    <w:next w:val="Normal"/>
    <w:link w:val="Heading4Char"/>
    <w:uiPriority w:val="19"/>
    <w:unhideWhenUsed/>
    <w:qFormat/>
    <w:rsid w:val="009E5A33"/>
    <w:pPr>
      <w:keepNext/>
      <w:spacing w:after="120" w:line="240" w:lineRule="atLeast"/>
      <w:ind w:left="907" w:hanging="907"/>
      <w:contextualSpacing/>
      <w:outlineLvl w:val="3"/>
    </w:pPr>
    <w:rPr>
      <w:rFonts w:cs="Arial"/>
      <w:szCs w:val="18"/>
      <w:lang w:eastAsia="de-DE"/>
    </w:rPr>
  </w:style>
  <w:style w:type="paragraph" w:styleId="Heading5">
    <w:name w:val="heading 5"/>
    <w:basedOn w:val="Normal"/>
    <w:next w:val="Normal"/>
    <w:link w:val="Heading5Char"/>
    <w:uiPriority w:val="19"/>
    <w:unhideWhenUsed/>
    <w:qFormat/>
    <w:rsid w:val="000B2869"/>
    <w:pPr>
      <w:keepNext/>
      <w:spacing w:after="120"/>
      <w:ind w:left="1134" w:hanging="1134"/>
      <w:contextualSpacing/>
      <w:outlineLvl w:val="4"/>
    </w:pPr>
    <w:rPr>
      <w:rFonts w:cs="Arial"/>
      <w:szCs w:val="18"/>
      <w:lang w:eastAsia="de-DE"/>
    </w:rPr>
  </w:style>
  <w:style w:type="paragraph" w:styleId="Heading6">
    <w:name w:val="heading 6"/>
    <w:basedOn w:val="Normal"/>
    <w:next w:val="Normal"/>
    <w:link w:val="Heading6Char"/>
    <w:uiPriority w:val="19"/>
    <w:semiHidden/>
    <w:qFormat/>
    <w:rsid w:val="00DB58D5"/>
    <w:pPr>
      <w:numPr>
        <w:ilvl w:val="5"/>
        <w:numId w:val="4"/>
      </w:numPr>
      <w:spacing w:after="120" w:line="240" w:lineRule="atLeast"/>
      <w:contextualSpacing/>
      <w:outlineLvl w:val="5"/>
    </w:pPr>
    <w:rPr>
      <w:bCs/>
      <w:sz w:val="18"/>
      <w:lang w:eastAsia="de-DE"/>
    </w:rPr>
  </w:style>
  <w:style w:type="paragraph" w:styleId="Heading7">
    <w:name w:val="heading 7"/>
    <w:basedOn w:val="Normal"/>
    <w:next w:val="Normal"/>
    <w:link w:val="Heading7Char"/>
    <w:uiPriority w:val="19"/>
    <w:semiHidden/>
    <w:qFormat/>
    <w:rsid w:val="00DB58D5"/>
    <w:pPr>
      <w:numPr>
        <w:ilvl w:val="6"/>
        <w:numId w:val="4"/>
      </w:numPr>
      <w:spacing w:after="120" w:line="240" w:lineRule="atLeast"/>
      <w:contextualSpacing/>
      <w:outlineLvl w:val="6"/>
    </w:pPr>
    <w:rPr>
      <w:sz w:val="18"/>
      <w:szCs w:val="24"/>
      <w:lang w:eastAsia="de-DE"/>
    </w:rPr>
  </w:style>
  <w:style w:type="paragraph" w:styleId="Heading8">
    <w:name w:val="heading 8"/>
    <w:basedOn w:val="Normal"/>
    <w:next w:val="Normal"/>
    <w:link w:val="Heading8Char"/>
    <w:uiPriority w:val="19"/>
    <w:semiHidden/>
    <w:qFormat/>
    <w:rsid w:val="00DB58D5"/>
    <w:pPr>
      <w:numPr>
        <w:ilvl w:val="7"/>
        <w:numId w:val="4"/>
      </w:numPr>
      <w:spacing w:after="120" w:line="240" w:lineRule="atLeast"/>
      <w:contextualSpacing/>
      <w:outlineLvl w:val="7"/>
    </w:pPr>
    <w:rPr>
      <w:iCs/>
      <w:sz w:val="18"/>
      <w:szCs w:val="24"/>
      <w:lang w:eastAsia="de-DE"/>
    </w:rPr>
  </w:style>
  <w:style w:type="paragraph" w:styleId="Heading9">
    <w:name w:val="heading 9"/>
    <w:basedOn w:val="Normal"/>
    <w:next w:val="Normal"/>
    <w:link w:val="Heading9Char"/>
    <w:uiPriority w:val="19"/>
    <w:semiHidden/>
    <w:qFormat/>
    <w:rsid w:val="00DB58D5"/>
    <w:pPr>
      <w:numPr>
        <w:ilvl w:val="8"/>
        <w:numId w:val="4"/>
      </w:numPr>
      <w:tabs>
        <w:tab w:val="left" w:pos="1701"/>
      </w:tabs>
      <w:spacing w:after="120" w:line="240" w:lineRule="atLeast"/>
      <w:contextualSpacing/>
      <w:outlineLvl w:val="8"/>
    </w:pPr>
    <w:rPr>
      <w:sz w:val="18"/>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14"/>
    <w:unhideWhenUsed/>
    <w:rsid w:val="00DB58D5"/>
  </w:style>
  <w:style w:type="character" w:customStyle="1" w:styleId="HeaderChar">
    <w:name w:val="Header Char"/>
    <w:link w:val="Header"/>
    <w:uiPriority w:val="14"/>
    <w:rsid w:val="001E1FA7"/>
    <w:rPr>
      <w:rFonts w:ascii="Arial Narrow" w:hAnsi="Arial Narrow" w:cs="Times New Roman"/>
      <w:sz w:val="20"/>
    </w:rPr>
  </w:style>
  <w:style w:type="paragraph" w:styleId="Footer">
    <w:name w:val="footer"/>
    <w:basedOn w:val="Normal"/>
    <w:link w:val="FooterChar"/>
    <w:uiPriority w:val="10"/>
    <w:rsid w:val="00372AC0"/>
    <w:pPr>
      <w:tabs>
        <w:tab w:val="center" w:pos="4536"/>
        <w:tab w:val="right" w:pos="9072"/>
      </w:tabs>
      <w:spacing w:line="240" w:lineRule="auto"/>
    </w:pPr>
    <w:rPr>
      <w:sz w:val="14"/>
    </w:rPr>
  </w:style>
  <w:style w:type="character" w:customStyle="1" w:styleId="FooterChar">
    <w:name w:val="Footer Char"/>
    <w:link w:val="Footer"/>
    <w:uiPriority w:val="10"/>
    <w:rsid w:val="00372AC0"/>
    <w:rPr>
      <w:sz w:val="14"/>
    </w:rPr>
  </w:style>
  <w:style w:type="paragraph" w:styleId="ListBullet2">
    <w:name w:val="List Bullet 2"/>
    <w:basedOn w:val="Normal"/>
    <w:uiPriority w:val="99"/>
    <w:semiHidden/>
    <w:rsid w:val="00E94DCD"/>
    <w:pPr>
      <w:numPr>
        <w:ilvl w:val="4"/>
        <w:numId w:val="5"/>
      </w:numPr>
    </w:pPr>
  </w:style>
  <w:style w:type="paragraph" w:styleId="ListBullet3">
    <w:name w:val="List Bullet 3"/>
    <w:basedOn w:val="Normal"/>
    <w:uiPriority w:val="99"/>
    <w:semiHidden/>
    <w:rsid w:val="00E94DCD"/>
    <w:pPr>
      <w:numPr>
        <w:ilvl w:val="5"/>
        <w:numId w:val="5"/>
      </w:numPr>
    </w:pPr>
  </w:style>
  <w:style w:type="paragraph" w:styleId="ListBullet4">
    <w:name w:val="List Bullet 4"/>
    <w:basedOn w:val="Normal"/>
    <w:uiPriority w:val="99"/>
    <w:semiHidden/>
    <w:rsid w:val="00E94DCD"/>
    <w:pPr>
      <w:numPr>
        <w:ilvl w:val="6"/>
        <w:numId w:val="5"/>
      </w:numPr>
    </w:pPr>
  </w:style>
  <w:style w:type="paragraph" w:styleId="ListBullet5">
    <w:name w:val="List Bullet 5"/>
    <w:basedOn w:val="Normal"/>
    <w:uiPriority w:val="99"/>
    <w:semiHidden/>
    <w:rsid w:val="00E94DCD"/>
    <w:pPr>
      <w:numPr>
        <w:ilvl w:val="7"/>
        <w:numId w:val="5"/>
      </w:numPr>
    </w:pPr>
  </w:style>
  <w:style w:type="table" w:customStyle="1" w:styleId="BasisTabelle">
    <w:name w:val="Basis Tabelle"/>
    <w:basedOn w:val="TableNormal"/>
    <w:rsid w:val="000B2869"/>
    <w:rPr>
      <w:lang w:eastAsia="de-CH"/>
    </w:rPr>
    <w:tblPr>
      <w:tblStyleRowBandSize w:val="1"/>
      <w:tblBorders>
        <w:bottom w:val="single" w:sz="2" w:space="0" w:color="808080"/>
        <w:insideH w:val="single" w:sz="2" w:space="0" w:color="808080"/>
      </w:tblBorders>
      <w:tblCellMar>
        <w:top w:w="57" w:type="dxa"/>
        <w:left w:w="57" w:type="dxa"/>
        <w:bottom w:w="57" w:type="dxa"/>
        <w:right w:w="57" w:type="dxa"/>
      </w:tblCellMar>
    </w:tblPr>
    <w:tblStylePr w:type="firstRow">
      <w:rPr>
        <w:rFonts w:asciiTheme="majorHAnsi" w:hAnsiTheme="majorHAnsi"/>
        <w:b w:val="0"/>
      </w:rPr>
      <w:tblPr/>
      <w:tcPr>
        <w:tcBorders>
          <w:bottom w:val="single" w:sz="4" w:space="0" w:color="808080"/>
        </w:tcBorders>
      </w:tcPr>
    </w:tblStylePr>
    <w:tblStylePr w:type="band1Horz">
      <w:tblPr/>
      <w:tcPr>
        <w:tcBorders>
          <w:bottom w:val="single" w:sz="4" w:space="0" w:color="808080"/>
        </w:tcBorders>
      </w:tcPr>
    </w:tblStylePr>
    <w:tblStylePr w:type="band2Horz">
      <w:tblPr/>
      <w:tcPr>
        <w:shd w:val="clear" w:color="auto" w:fill="E6E6E6"/>
      </w:tcPr>
    </w:tblStylePr>
  </w:style>
  <w:style w:type="paragraph" w:styleId="Caption">
    <w:name w:val="caption"/>
    <w:basedOn w:val="Normal"/>
    <w:next w:val="Normal"/>
    <w:uiPriority w:val="39"/>
    <w:unhideWhenUsed/>
    <w:rsid w:val="0002682B"/>
    <w:pPr>
      <w:framePr w:h="454" w:wrap="around" w:vAnchor="text" w:hAnchor="text" w:y="1"/>
      <w:suppressLineNumbers/>
      <w:spacing w:before="60" w:after="120" w:line="200" w:lineRule="atLeast"/>
      <w:ind w:right="113"/>
    </w:pPr>
    <w:rPr>
      <w:bCs/>
    </w:rPr>
  </w:style>
  <w:style w:type="character" w:styleId="FollowedHyperlink">
    <w:name w:val="FollowedHyperlink"/>
    <w:uiPriority w:val="41"/>
    <w:semiHidden/>
    <w:unhideWhenUsed/>
    <w:rsid w:val="00DB58D5"/>
    <w:rPr>
      <w:color w:val="auto"/>
      <w:u w:val="single"/>
    </w:rPr>
  </w:style>
  <w:style w:type="paragraph" w:styleId="BlockText">
    <w:name w:val="Block Text"/>
    <w:basedOn w:val="Normal"/>
    <w:uiPriority w:val="99"/>
    <w:semiHidden/>
    <w:rsid w:val="00E94DCD"/>
    <w:pPr>
      <w:ind w:left="1440" w:right="1440"/>
    </w:pPr>
  </w:style>
  <w:style w:type="paragraph" w:customStyle="1" w:styleId="BulletpointsEbene1">
    <w:name w:val="Bulletpoints Ebene 1"/>
    <w:basedOn w:val="Normal"/>
    <w:uiPriority w:val="99"/>
    <w:semiHidden/>
    <w:rsid w:val="00E94DCD"/>
    <w:pPr>
      <w:numPr>
        <w:numId w:val="1"/>
      </w:numPr>
      <w:tabs>
        <w:tab w:val="left" w:pos="454"/>
      </w:tabs>
      <w:spacing w:line="280" w:lineRule="atLeast"/>
    </w:pPr>
    <w:rPr>
      <w:rFonts w:eastAsia="Calibri" w:cs="Arial"/>
    </w:rPr>
  </w:style>
  <w:style w:type="paragraph" w:customStyle="1" w:styleId="BulletpointsEbene2">
    <w:name w:val="Bulletpoints Ebene 2"/>
    <w:basedOn w:val="Normal"/>
    <w:uiPriority w:val="99"/>
    <w:semiHidden/>
    <w:rsid w:val="00E94DCD"/>
    <w:pPr>
      <w:numPr>
        <w:ilvl w:val="1"/>
        <w:numId w:val="1"/>
      </w:numPr>
    </w:pPr>
    <w:rPr>
      <w:rFonts w:eastAsia="Calibri" w:cs="Arial"/>
    </w:rPr>
  </w:style>
  <w:style w:type="paragraph" w:styleId="DocumentMap">
    <w:name w:val="Document Map"/>
    <w:basedOn w:val="Normal"/>
    <w:link w:val="DocumentMapChar"/>
    <w:uiPriority w:val="99"/>
    <w:semiHidden/>
    <w:unhideWhenUsed/>
    <w:rsid w:val="00E94DCD"/>
    <w:pPr>
      <w:shd w:val="clear" w:color="auto" w:fill="000080"/>
    </w:pPr>
    <w:rPr>
      <w:rFonts w:ascii="Tahoma" w:hAnsi="Tahoma"/>
    </w:rPr>
  </w:style>
  <w:style w:type="character" w:customStyle="1" w:styleId="DocumentMapChar">
    <w:name w:val="Document Map Char"/>
    <w:link w:val="DocumentMap"/>
    <w:uiPriority w:val="99"/>
    <w:semiHidden/>
    <w:rsid w:val="00D44150"/>
    <w:rPr>
      <w:rFonts w:ascii="Tahoma" w:hAnsi="Tahoma" w:cs="Times New Roman"/>
      <w:sz w:val="20"/>
      <w:szCs w:val="20"/>
      <w:shd w:val="clear" w:color="auto" w:fill="000080"/>
    </w:rPr>
  </w:style>
  <w:style w:type="paragraph" w:styleId="Closing">
    <w:name w:val="Closing"/>
    <w:basedOn w:val="Normal"/>
    <w:link w:val="ClosingChar"/>
    <w:uiPriority w:val="99"/>
    <w:semiHidden/>
    <w:rsid w:val="00E94DCD"/>
  </w:style>
  <w:style w:type="character" w:customStyle="1" w:styleId="ClosingChar">
    <w:name w:val="Closing Char"/>
    <w:link w:val="Closing"/>
    <w:uiPriority w:val="99"/>
    <w:semiHidden/>
    <w:rsid w:val="00D44150"/>
    <w:rPr>
      <w:rFonts w:ascii="Arial Narrow" w:hAnsi="Arial Narrow" w:cs="Times New Roman"/>
    </w:rPr>
  </w:style>
  <w:style w:type="character" w:styleId="Emphasis">
    <w:name w:val="Emphasis"/>
    <w:uiPriority w:val="50"/>
    <w:qFormat/>
    <w:rsid w:val="001665A6"/>
    <w:rPr>
      <w:rFonts w:asciiTheme="majorHAnsi" w:hAnsiTheme="majorHAnsi"/>
      <w:b w:val="0"/>
      <w:iCs/>
      <w:color w:val="66CC33" w:themeColor="accent1"/>
    </w:rPr>
  </w:style>
  <w:style w:type="paragraph" w:styleId="HTMLAddress">
    <w:name w:val="HTML Address"/>
    <w:basedOn w:val="Normal"/>
    <w:link w:val="HTMLAddressChar"/>
    <w:uiPriority w:val="99"/>
    <w:semiHidden/>
    <w:rsid w:val="00E94DCD"/>
    <w:rPr>
      <w:i/>
      <w:iCs/>
    </w:rPr>
  </w:style>
  <w:style w:type="character" w:customStyle="1" w:styleId="HTMLAddressChar">
    <w:name w:val="HTML Address Char"/>
    <w:link w:val="HTMLAddress"/>
    <w:uiPriority w:val="99"/>
    <w:semiHidden/>
    <w:rsid w:val="00D44150"/>
    <w:rPr>
      <w:rFonts w:ascii="Arial Narrow" w:hAnsi="Arial Narrow" w:cs="Times New Roman"/>
      <w:i/>
      <w:iCs/>
    </w:rPr>
  </w:style>
  <w:style w:type="character" w:styleId="HTMLAcronym">
    <w:name w:val="HTML Acronym"/>
    <w:basedOn w:val="DefaultParagraphFont"/>
    <w:uiPriority w:val="99"/>
    <w:semiHidden/>
    <w:rsid w:val="00E94DCD"/>
  </w:style>
  <w:style w:type="character" w:styleId="HTMLSample">
    <w:name w:val="HTML Sample"/>
    <w:uiPriority w:val="99"/>
    <w:semiHidden/>
    <w:rsid w:val="00E94DCD"/>
    <w:rPr>
      <w:rFonts w:ascii="Courier New" w:hAnsi="Courier New"/>
    </w:rPr>
  </w:style>
  <w:style w:type="character" w:styleId="HTMLCode">
    <w:name w:val="HTML Code"/>
    <w:uiPriority w:val="99"/>
    <w:semiHidden/>
    <w:rsid w:val="00E94DCD"/>
    <w:rPr>
      <w:rFonts w:ascii="Courier New" w:hAnsi="Courier New"/>
      <w:sz w:val="20"/>
      <w:szCs w:val="20"/>
    </w:rPr>
  </w:style>
  <w:style w:type="character" w:styleId="HTMLDefinition">
    <w:name w:val="HTML Definition"/>
    <w:uiPriority w:val="99"/>
    <w:semiHidden/>
    <w:rsid w:val="00E94DCD"/>
    <w:rPr>
      <w:i/>
      <w:iCs/>
    </w:rPr>
  </w:style>
  <w:style w:type="character" w:styleId="HTMLTypewriter">
    <w:name w:val="HTML Typewriter"/>
    <w:uiPriority w:val="99"/>
    <w:semiHidden/>
    <w:rsid w:val="00E94DCD"/>
    <w:rPr>
      <w:rFonts w:ascii="Courier New" w:hAnsi="Courier New"/>
      <w:sz w:val="20"/>
      <w:szCs w:val="20"/>
    </w:rPr>
  </w:style>
  <w:style w:type="character" w:styleId="HTMLKeyboard">
    <w:name w:val="HTML Keyboard"/>
    <w:uiPriority w:val="99"/>
    <w:semiHidden/>
    <w:rsid w:val="00E94DCD"/>
    <w:rPr>
      <w:rFonts w:ascii="Courier New" w:hAnsi="Courier New"/>
      <w:sz w:val="20"/>
      <w:szCs w:val="20"/>
    </w:rPr>
  </w:style>
  <w:style w:type="character" w:styleId="HTMLVariable">
    <w:name w:val="HTML Variable"/>
    <w:uiPriority w:val="99"/>
    <w:semiHidden/>
    <w:rsid w:val="00E94DCD"/>
    <w:rPr>
      <w:i/>
      <w:iCs/>
    </w:rPr>
  </w:style>
  <w:style w:type="paragraph" w:styleId="HTMLPreformatted">
    <w:name w:val="HTML Preformatted"/>
    <w:basedOn w:val="Normal"/>
    <w:link w:val="HTMLPreformattedChar"/>
    <w:uiPriority w:val="99"/>
    <w:semiHidden/>
    <w:rsid w:val="00E94DCD"/>
    <w:rPr>
      <w:rFonts w:ascii="Courier New" w:hAnsi="Courier New"/>
    </w:rPr>
  </w:style>
  <w:style w:type="character" w:customStyle="1" w:styleId="HTMLPreformattedChar">
    <w:name w:val="HTML Preformatted Char"/>
    <w:link w:val="HTMLPreformatted"/>
    <w:uiPriority w:val="99"/>
    <w:semiHidden/>
    <w:rsid w:val="00D44150"/>
    <w:rPr>
      <w:rFonts w:ascii="Courier New" w:hAnsi="Courier New" w:cs="Times New Roman"/>
      <w:sz w:val="20"/>
      <w:szCs w:val="20"/>
    </w:rPr>
  </w:style>
  <w:style w:type="character" w:styleId="HTMLCite">
    <w:name w:val="HTML Cite"/>
    <w:uiPriority w:val="99"/>
    <w:semiHidden/>
    <w:rsid w:val="00E94DCD"/>
    <w:rPr>
      <w:i/>
      <w:iCs/>
    </w:rPr>
  </w:style>
  <w:style w:type="character" w:styleId="Hyperlink">
    <w:name w:val="Hyperlink"/>
    <w:uiPriority w:val="99"/>
    <w:unhideWhenUsed/>
    <w:rsid w:val="00DB58D5"/>
    <w:rPr>
      <w:color w:val="auto"/>
      <w:u w:val="single"/>
    </w:rPr>
  </w:style>
  <w:style w:type="paragraph" w:styleId="Index1">
    <w:name w:val="index 1"/>
    <w:basedOn w:val="Normal"/>
    <w:next w:val="Normal"/>
    <w:autoRedefine/>
    <w:uiPriority w:val="99"/>
    <w:semiHidden/>
    <w:rsid w:val="00E94DCD"/>
    <w:pPr>
      <w:ind w:left="180" w:hanging="180"/>
    </w:pPr>
  </w:style>
  <w:style w:type="paragraph" w:styleId="IndexHeading">
    <w:name w:val="index heading"/>
    <w:basedOn w:val="Normal"/>
    <w:next w:val="Index1"/>
    <w:uiPriority w:val="32"/>
    <w:semiHidden/>
    <w:unhideWhenUsed/>
    <w:rsid w:val="00E94DCD"/>
    <w:rPr>
      <w:b/>
      <w:bCs/>
    </w:rPr>
  </w:style>
  <w:style w:type="paragraph" w:styleId="MessageHeader">
    <w:name w:val="Message Header"/>
    <w:basedOn w:val="Normal"/>
    <w:link w:val="MessageHeaderChar"/>
    <w:uiPriority w:val="99"/>
    <w:semiHidden/>
    <w:rsid w:val="00E94DCD"/>
    <w:pPr>
      <w:pBdr>
        <w:top w:val="single" w:sz="6" w:space="1" w:color="auto"/>
        <w:left w:val="single" w:sz="6" w:space="1" w:color="auto"/>
        <w:bottom w:val="single" w:sz="6" w:space="1" w:color="auto"/>
        <w:right w:val="single" w:sz="6" w:space="1" w:color="auto"/>
      </w:pBdr>
      <w:shd w:val="pct20" w:color="auto" w:fill="auto"/>
      <w:ind w:left="1134" w:hanging="1134"/>
    </w:pPr>
    <w:rPr>
      <w:sz w:val="24"/>
    </w:rPr>
  </w:style>
  <w:style w:type="character" w:customStyle="1" w:styleId="MessageHeaderChar">
    <w:name w:val="Message Header Char"/>
    <w:link w:val="MessageHeader"/>
    <w:uiPriority w:val="99"/>
    <w:semiHidden/>
    <w:rsid w:val="00D44150"/>
    <w:rPr>
      <w:rFonts w:ascii="Arial Narrow" w:hAnsi="Arial Narrow" w:cs="Times New Roman"/>
      <w:sz w:val="24"/>
      <w:shd w:val="pct20" w:color="auto" w:fill="auto"/>
    </w:rPr>
  </w:style>
  <w:style w:type="character" w:styleId="SubtleEmphasis">
    <w:name w:val="Subtle Emphasis"/>
    <w:uiPriority w:val="99"/>
    <w:semiHidden/>
    <w:qFormat/>
    <w:rsid w:val="00703360"/>
    <w:rPr>
      <w:b/>
      <w:iCs/>
      <w:color w:val="auto"/>
    </w:rPr>
  </w:style>
  <w:style w:type="character" w:styleId="SubtleReference">
    <w:name w:val="Subtle Reference"/>
    <w:uiPriority w:val="99"/>
    <w:semiHidden/>
    <w:qFormat/>
    <w:rsid w:val="00E94DCD"/>
    <w:rPr>
      <w:color w:val="auto"/>
      <w:u w:val="single"/>
    </w:rPr>
  </w:style>
  <w:style w:type="paragraph" w:styleId="NormalWeb">
    <w:name w:val="Normal (Web)"/>
    <w:basedOn w:val="Normal"/>
    <w:uiPriority w:val="99"/>
    <w:unhideWhenUsed/>
    <w:rsid w:val="00DB58D5"/>
    <w:pPr>
      <w:spacing w:before="100" w:beforeAutospacing="1" w:after="100" w:afterAutospacing="1" w:line="240" w:lineRule="auto"/>
    </w:pPr>
    <w:rPr>
      <w:rFonts w:ascii="Times New Roman" w:hAnsi="Times New Roman"/>
      <w:sz w:val="24"/>
      <w:szCs w:val="24"/>
      <w:lang w:eastAsia="de-CH"/>
    </w:rPr>
  </w:style>
  <w:style w:type="paragraph" w:styleId="NormalIndent">
    <w:name w:val="Normal Indent"/>
    <w:basedOn w:val="Normal"/>
    <w:uiPriority w:val="99"/>
    <w:semiHidden/>
    <w:rsid w:val="00E94DCD"/>
    <w:pPr>
      <w:ind w:left="454"/>
    </w:pPr>
  </w:style>
  <w:style w:type="table" w:styleId="Table3Deffects1">
    <w:name w:val="Table 3D effects 1"/>
    <w:basedOn w:val="TableNormal"/>
    <w:semiHidden/>
    <w:rsid w:val="00E94DCD"/>
    <w:rPr>
      <w:rFonts w:ascii="Arial" w:hAnsi="Arial"/>
      <w:lang w:eastAsia="de-CH"/>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E94DCD"/>
    <w:rPr>
      <w:rFonts w:ascii="Arial" w:hAnsi="Arial"/>
      <w:lang w:eastAsia="de-CH"/>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E94DCD"/>
    <w:rPr>
      <w:rFonts w:ascii="Arial" w:hAnsi="Arial"/>
      <w:lang w:eastAsia="de-CH"/>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ntemporary">
    <w:name w:val="Table Contemporary"/>
    <w:basedOn w:val="TableNormal"/>
    <w:rsid w:val="00E94DCD"/>
    <w:rPr>
      <w:rFonts w:ascii="Arial" w:hAnsi="Arial"/>
      <w:lang w:eastAsia="de-CH"/>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E94DCD"/>
    <w:rPr>
      <w:rFonts w:ascii="Arial" w:hAnsi="Arial"/>
      <w:lang w:eastAsia="de-CH"/>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Colorful1">
    <w:name w:val="Table Colorful 1"/>
    <w:basedOn w:val="TableNormal"/>
    <w:semiHidden/>
    <w:rsid w:val="00E94DCD"/>
    <w:rPr>
      <w:rFonts w:ascii="Arial" w:hAnsi="Arial"/>
      <w:color w:val="FFFFFF"/>
      <w:lang w:eastAsia="de-CH"/>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E94DCD"/>
    <w:rPr>
      <w:rFonts w:ascii="Arial" w:hAnsi="Arial"/>
      <w:lang w:eastAsia="de-CH"/>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E94DCD"/>
    <w:rPr>
      <w:rFonts w:ascii="Arial" w:hAnsi="Arial"/>
      <w:lang w:eastAsia="de-CH"/>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lassic1">
    <w:name w:val="Table Classic 1"/>
    <w:basedOn w:val="TableNormal"/>
    <w:semiHidden/>
    <w:rsid w:val="00E94DCD"/>
    <w:rPr>
      <w:rFonts w:ascii="Arial" w:hAnsi="Arial"/>
      <w:lang w:eastAsia="de-CH"/>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E94DCD"/>
    <w:rPr>
      <w:rFonts w:ascii="Arial" w:hAnsi="Arial"/>
      <w:lang w:eastAsia="de-CH"/>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E94DCD"/>
    <w:rPr>
      <w:rFonts w:ascii="Arial" w:hAnsi="Arial"/>
      <w:color w:val="000080"/>
      <w:lang w:eastAsia="de-CH"/>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E94DCD"/>
    <w:rPr>
      <w:rFonts w:ascii="Arial" w:hAnsi="Arial"/>
      <w:lang w:eastAsia="de-CH"/>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Grid">
    <w:name w:val="Table Grid"/>
    <w:basedOn w:val="TableNormal"/>
    <w:uiPriority w:val="59"/>
    <w:rsid w:val="00DB58D5"/>
    <w:rPr>
      <w:lang w:eastAsia="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
    <w:semiHidden/>
    <w:unhideWhenUsed/>
    <w:qFormat/>
    <w:rsid w:val="00E94DCD"/>
    <w:pPr>
      <w:spacing w:after="240" w:line="400" w:lineRule="atLeast"/>
      <w:contextualSpacing/>
      <w:outlineLvl w:val="0"/>
    </w:pPr>
    <w:rPr>
      <w:rFonts w:ascii="Arial Fett" w:hAnsi="Arial Fett"/>
      <w:b/>
      <w:bCs/>
      <w:smallCaps/>
      <w:sz w:val="32"/>
      <w:szCs w:val="32"/>
    </w:rPr>
  </w:style>
  <w:style w:type="character" w:customStyle="1" w:styleId="TitleChar">
    <w:name w:val="Title Char"/>
    <w:link w:val="Title"/>
    <w:uiPriority w:val="1"/>
    <w:semiHidden/>
    <w:rsid w:val="001E1FA7"/>
    <w:rPr>
      <w:rFonts w:ascii="Arial Fett" w:hAnsi="Arial Fett" w:cs="Times New Roman"/>
      <w:b/>
      <w:bCs/>
      <w:smallCaps/>
      <w:sz w:val="32"/>
      <w:szCs w:val="32"/>
    </w:rPr>
  </w:style>
  <w:style w:type="character" w:customStyle="1" w:styleId="Heading1Char">
    <w:name w:val="Heading 1 Char"/>
    <w:link w:val="Heading1"/>
    <w:uiPriority w:val="19"/>
    <w:rsid w:val="002779AB"/>
    <w:rPr>
      <w:rFonts w:asciiTheme="majorHAnsi" w:hAnsiTheme="majorHAnsi" w:cs="Arial"/>
      <w:bCs/>
      <w:sz w:val="28"/>
      <w:szCs w:val="28"/>
      <w:lang w:val="de-CH" w:eastAsia="de-DE"/>
    </w:rPr>
  </w:style>
  <w:style w:type="character" w:customStyle="1" w:styleId="Heading2Char">
    <w:name w:val="Heading 2 Char"/>
    <w:link w:val="Heading2"/>
    <w:uiPriority w:val="19"/>
    <w:rsid w:val="002779AB"/>
    <w:rPr>
      <w:rFonts w:asciiTheme="majorHAnsi" w:hAnsiTheme="majorHAnsi" w:cs="Arial"/>
      <w:bCs/>
      <w:sz w:val="24"/>
      <w:szCs w:val="24"/>
      <w:lang w:val="de-CH" w:eastAsia="de-DE"/>
    </w:rPr>
  </w:style>
  <w:style w:type="character" w:customStyle="1" w:styleId="Heading3Char">
    <w:name w:val="Heading 3 Char"/>
    <w:link w:val="Heading3"/>
    <w:uiPriority w:val="19"/>
    <w:rsid w:val="002779AB"/>
    <w:rPr>
      <w:rFonts w:asciiTheme="majorHAnsi" w:hAnsiTheme="majorHAnsi" w:cs="Arial"/>
      <w:sz w:val="22"/>
      <w:szCs w:val="18"/>
      <w:lang w:val="de-CH" w:eastAsia="de-DE"/>
    </w:rPr>
  </w:style>
  <w:style w:type="character" w:customStyle="1" w:styleId="Heading4Char">
    <w:name w:val="Heading 4 Char"/>
    <w:link w:val="Heading4"/>
    <w:uiPriority w:val="19"/>
    <w:rsid w:val="009E5A33"/>
    <w:rPr>
      <w:rFonts w:ascii="Arial Narrow" w:hAnsi="Arial Narrow" w:cs="Arial"/>
      <w:sz w:val="22"/>
      <w:szCs w:val="18"/>
      <w:lang w:val="de-CH" w:eastAsia="de-DE"/>
    </w:rPr>
  </w:style>
  <w:style w:type="character" w:customStyle="1" w:styleId="Heading5Char">
    <w:name w:val="Heading 5 Char"/>
    <w:link w:val="Heading5"/>
    <w:uiPriority w:val="19"/>
    <w:rsid w:val="000B2869"/>
    <w:rPr>
      <w:rFonts w:ascii="Arial Narrow" w:hAnsi="Arial Narrow" w:cs="Arial"/>
      <w:sz w:val="22"/>
      <w:szCs w:val="18"/>
      <w:lang w:val="de-CH" w:eastAsia="de-DE"/>
    </w:rPr>
  </w:style>
  <w:style w:type="character" w:customStyle="1" w:styleId="Heading6Char">
    <w:name w:val="Heading 6 Char"/>
    <w:link w:val="Heading6"/>
    <w:uiPriority w:val="19"/>
    <w:semiHidden/>
    <w:rsid w:val="001E1FA7"/>
    <w:rPr>
      <w:bCs/>
      <w:sz w:val="18"/>
      <w:lang w:eastAsia="de-DE"/>
    </w:rPr>
  </w:style>
  <w:style w:type="character" w:customStyle="1" w:styleId="Heading7Char">
    <w:name w:val="Heading 7 Char"/>
    <w:link w:val="Heading7"/>
    <w:uiPriority w:val="19"/>
    <w:semiHidden/>
    <w:rsid w:val="001E1FA7"/>
    <w:rPr>
      <w:sz w:val="18"/>
      <w:szCs w:val="24"/>
      <w:lang w:eastAsia="de-DE"/>
    </w:rPr>
  </w:style>
  <w:style w:type="character" w:customStyle="1" w:styleId="Heading8Char">
    <w:name w:val="Heading 8 Char"/>
    <w:link w:val="Heading8"/>
    <w:uiPriority w:val="19"/>
    <w:semiHidden/>
    <w:rsid w:val="001E1FA7"/>
    <w:rPr>
      <w:iCs/>
      <w:sz w:val="18"/>
      <w:szCs w:val="24"/>
      <w:lang w:eastAsia="de-DE"/>
    </w:rPr>
  </w:style>
  <w:style w:type="character" w:customStyle="1" w:styleId="Heading9Char">
    <w:name w:val="Heading 9 Char"/>
    <w:link w:val="Heading9"/>
    <w:uiPriority w:val="19"/>
    <w:semiHidden/>
    <w:rsid w:val="001E1FA7"/>
    <w:rPr>
      <w:sz w:val="18"/>
      <w:lang w:eastAsia="de-DE"/>
    </w:rPr>
  </w:style>
  <w:style w:type="paragraph" w:styleId="Subtitle">
    <w:name w:val="Subtitle"/>
    <w:basedOn w:val="Normal"/>
    <w:next w:val="Normal"/>
    <w:link w:val="SubtitleChar"/>
    <w:uiPriority w:val="2"/>
    <w:semiHidden/>
    <w:qFormat/>
    <w:rsid w:val="00E94DCD"/>
    <w:pPr>
      <w:spacing w:after="60"/>
      <w:contextualSpacing/>
      <w:outlineLvl w:val="1"/>
    </w:pPr>
    <w:rPr>
      <w:sz w:val="24"/>
    </w:rPr>
  </w:style>
  <w:style w:type="character" w:customStyle="1" w:styleId="SubtitleChar">
    <w:name w:val="Subtitle Char"/>
    <w:link w:val="Subtitle"/>
    <w:uiPriority w:val="2"/>
    <w:semiHidden/>
    <w:rsid w:val="001E1FA7"/>
    <w:rPr>
      <w:rFonts w:ascii="Arial Narrow" w:hAnsi="Arial Narrow" w:cs="Times New Roman"/>
      <w:sz w:val="24"/>
    </w:rPr>
  </w:style>
  <w:style w:type="paragraph" w:styleId="TOC1">
    <w:name w:val="toc 1"/>
    <w:basedOn w:val="Normal"/>
    <w:next w:val="Normal"/>
    <w:uiPriority w:val="39"/>
    <w:unhideWhenUsed/>
    <w:rsid w:val="00A32015"/>
    <w:pPr>
      <w:ind w:left="454" w:right="284" w:hanging="454"/>
    </w:pPr>
    <w:rPr>
      <w:rFonts w:asciiTheme="majorHAnsi" w:hAnsiTheme="majorHAnsi"/>
    </w:rPr>
  </w:style>
  <w:style w:type="paragraph" w:styleId="TOC2">
    <w:name w:val="toc 2"/>
    <w:basedOn w:val="Normal"/>
    <w:next w:val="Normal"/>
    <w:uiPriority w:val="39"/>
    <w:unhideWhenUsed/>
    <w:rsid w:val="00A32015"/>
    <w:pPr>
      <w:ind w:left="1134" w:right="284" w:hanging="680"/>
    </w:pPr>
  </w:style>
  <w:style w:type="paragraph" w:styleId="TOC3">
    <w:name w:val="toc 3"/>
    <w:basedOn w:val="Normal"/>
    <w:next w:val="Normal"/>
    <w:uiPriority w:val="39"/>
    <w:unhideWhenUsed/>
    <w:rsid w:val="00A32015"/>
    <w:pPr>
      <w:ind w:left="1134" w:right="284" w:hanging="680"/>
    </w:pPr>
  </w:style>
  <w:style w:type="paragraph" w:styleId="TOC4">
    <w:name w:val="toc 4"/>
    <w:basedOn w:val="Normal"/>
    <w:next w:val="Normal"/>
    <w:autoRedefine/>
    <w:uiPriority w:val="30"/>
    <w:semiHidden/>
    <w:rsid w:val="00DB58D5"/>
    <w:pPr>
      <w:ind w:left="737" w:hanging="737"/>
    </w:pPr>
  </w:style>
  <w:style w:type="paragraph" w:styleId="TOC5">
    <w:name w:val="toc 5"/>
    <w:basedOn w:val="Normal"/>
    <w:next w:val="Normal"/>
    <w:autoRedefine/>
    <w:uiPriority w:val="30"/>
    <w:semiHidden/>
    <w:rsid w:val="00DB58D5"/>
    <w:pPr>
      <w:ind w:left="1009" w:hanging="1009"/>
    </w:pPr>
  </w:style>
  <w:style w:type="paragraph" w:styleId="TOC6">
    <w:name w:val="toc 6"/>
    <w:basedOn w:val="Normal"/>
    <w:next w:val="Normal"/>
    <w:autoRedefine/>
    <w:uiPriority w:val="30"/>
    <w:semiHidden/>
    <w:rsid w:val="00DB58D5"/>
    <w:pPr>
      <w:ind w:left="1151" w:hanging="1151"/>
    </w:pPr>
  </w:style>
  <w:style w:type="paragraph" w:styleId="TOC7">
    <w:name w:val="toc 7"/>
    <w:basedOn w:val="Normal"/>
    <w:next w:val="Normal"/>
    <w:autoRedefine/>
    <w:uiPriority w:val="30"/>
    <w:semiHidden/>
    <w:rsid w:val="00DB58D5"/>
    <w:pPr>
      <w:ind w:left="1298" w:hanging="1298"/>
    </w:pPr>
  </w:style>
  <w:style w:type="paragraph" w:styleId="TOC8">
    <w:name w:val="toc 8"/>
    <w:basedOn w:val="Normal"/>
    <w:next w:val="Normal"/>
    <w:autoRedefine/>
    <w:uiPriority w:val="30"/>
    <w:semiHidden/>
    <w:rsid w:val="00DB58D5"/>
    <w:pPr>
      <w:ind w:left="1440" w:hanging="1440"/>
    </w:pPr>
  </w:style>
  <w:style w:type="paragraph" w:styleId="TOC9">
    <w:name w:val="toc 9"/>
    <w:basedOn w:val="Normal"/>
    <w:next w:val="Normal"/>
    <w:autoRedefine/>
    <w:uiPriority w:val="30"/>
    <w:semiHidden/>
    <w:rsid w:val="00DB58D5"/>
    <w:pPr>
      <w:ind w:left="1582" w:hanging="1582"/>
    </w:pPr>
  </w:style>
  <w:style w:type="character" w:styleId="IntenseEmphasis">
    <w:name w:val="Intense Emphasis"/>
    <w:uiPriority w:val="50"/>
    <w:qFormat/>
    <w:rsid w:val="001665A6"/>
    <w:rPr>
      <w:rFonts w:asciiTheme="majorHAnsi" w:hAnsiTheme="majorHAnsi"/>
      <w:b w:val="0"/>
      <w:bCs/>
      <w:iCs/>
      <w:caps/>
      <w:color w:val="66CC33" w:themeColor="accent1"/>
    </w:rPr>
  </w:style>
  <w:style w:type="paragraph" w:styleId="ListParagraph">
    <w:name w:val="List Paragraph"/>
    <w:basedOn w:val="Normal"/>
    <w:uiPriority w:val="99"/>
    <w:unhideWhenUsed/>
    <w:rsid w:val="00DB58D5"/>
    <w:pPr>
      <w:ind w:left="720"/>
      <w:contextualSpacing/>
    </w:pPr>
  </w:style>
  <w:style w:type="paragraph" w:styleId="ListContinue">
    <w:name w:val="List Continue"/>
    <w:basedOn w:val="Normal"/>
    <w:uiPriority w:val="99"/>
    <w:semiHidden/>
    <w:unhideWhenUsed/>
    <w:rsid w:val="003E3705"/>
    <w:pPr>
      <w:spacing w:line="270" w:lineRule="atLeast"/>
      <w:ind w:left="1191" w:right="2552" w:hanging="794"/>
      <w:contextualSpacing/>
    </w:pPr>
    <w:rPr>
      <w:rFonts w:ascii="ATP Univers" w:hAnsi="ATP Univers"/>
      <w:lang w:val="de-DE"/>
    </w:rPr>
  </w:style>
  <w:style w:type="paragraph" w:styleId="ListContinue2">
    <w:name w:val="List Continue 2"/>
    <w:basedOn w:val="Normal"/>
    <w:uiPriority w:val="99"/>
    <w:semiHidden/>
    <w:unhideWhenUsed/>
    <w:rsid w:val="003E3705"/>
    <w:pPr>
      <w:tabs>
        <w:tab w:val="left" w:pos="397"/>
      </w:tabs>
      <w:spacing w:line="270" w:lineRule="atLeast"/>
      <w:ind w:left="1985" w:right="2552" w:hanging="1191"/>
      <w:contextualSpacing/>
    </w:pPr>
    <w:rPr>
      <w:rFonts w:ascii="ATP Univers" w:hAnsi="ATP Univers"/>
      <w:lang w:val="de-DE"/>
    </w:rPr>
  </w:style>
  <w:style w:type="paragraph" w:customStyle="1" w:styleId="FusszeilePfad">
    <w:name w:val="Fusszeile Pfad"/>
    <w:basedOn w:val="Footer"/>
    <w:uiPriority w:val="9"/>
    <w:rsid w:val="00DB58D5"/>
    <w:pPr>
      <w:jc w:val="center"/>
    </w:pPr>
  </w:style>
  <w:style w:type="paragraph" w:customStyle="1" w:styleId="BulletpointsLevel1">
    <w:name w:val="Bulletpoints Level 1"/>
    <w:basedOn w:val="Normal"/>
    <w:uiPriority w:val="3"/>
    <w:qFormat/>
    <w:rsid w:val="00E37B1D"/>
    <w:pPr>
      <w:numPr>
        <w:numId w:val="5"/>
      </w:numPr>
      <w:tabs>
        <w:tab w:val="right" w:pos="454"/>
      </w:tabs>
      <w:spacing w:before="60"/>
    </w:pPr>
  </w:style>
  <w:style w:type="paragraph" w:customStyle="1" w:styleId="BulletpointsLevel2">
    <w:name w:val="Bulletpoints Level 2"/>
    <w:basedOn w:val="Normal"/>
    <w:uiPriority w:val="4"/>
    <w:qFormat/>
    <w:rsid w:val="00DB58D5"/>
    <w:pPr>
      <w:numPr>
        <w:ilvl w:val="1"/>
        <w:numId w:val="5"/>
      </w:numPr>
    </w:pPr>
  </w:style>
  <w:style w:type="paragraph" w:customStyle="1" w:styleId="Lettering">
    <w:name w:val="Lettering"/>
    <w:basedOn w:val="Normal"/>
    <w:uiPriority w:val="5"/>
    <w:qFormat/>
    <w:rsid w:val="00DB58D5"/>
    <w:pPr>
      <w:numPr>
        <w:numId w:val="11"/>
      </w:numPr>
      <w:spacing w:before="60"/>
    </w:pPr>
  </w:style>
  <w:style w:type="paragraph" w:customStyle="1" w:styleId="noBulletpoint">
    <w:name w:val="noBulletpoint"/>
    <w:basedOn w:val="Normal"/>
    <w:uiPriority w:val="4"/>
    <w:qFormat/>
    <w:rsid w:val="00DB58D5"/>
    <w:pPr>
      <w:numPr>
        <w:ilvl w:val="2"/>
        <w:numId w:val="5"/>
      </w:numPr>
      <w:spacing w:before="60"/>
    </w:pPr>
  </w:style>
  <w:style w:type="paragraph" w:customStyle="1" w:styleId="Numbering">
    <w:name w:val="Numbering"/>
    <w:basedOn w:val="Normal"/>
    <w:uiPriority w:val="6"/>
    <w:qFormat/>
    <w:rsid w:val="00DB58D5"/>
    <w:pPr>
      <w:numPr>
        <w:numId w:val="10"/>
      </w:numPr>
      <w:spacing w:before="60"/>
    </w:pPr>
  </w:style>
  <w:style w:type="paragraph" w:customStyle="1" w:styleId="SensirionSubtitle">
    <w:name w:val="Sensirion Subtitle"/>
    <w:basedOn w:val="Normal"/>
    <w:uiPriority w:val="2"/>
    <w:qFormat/>
    <w:rsid w:val="002779AB"/>
    <w:pPr>
      <w:spacing w:line="260" w:lineRule="exact"/>
      <w:contextualSpacing/>
    </w:pPr>
    <w:rPr>
      <w:rFonts w:asciiTheme="majorHAnsi" w:hAnsiTheme="majorHAnsi"/>
      <w:lang w:eastAsia="de-DE"/>
    </w:rPr>
  </w:style>
  <w:style w:type="paragraph" w:customStyle="1" w:styleId="SensirionTitle">
    <w:name w:val="Sensirion Title"/>
    <w:basedOn w:val="Normal"/>
    <w:uiPriority w:val="1"/>
    <w:qFormat/>
    <w:rsid w:val="002779AB"/>
    <w:pPr>
      <w:spacing w:line="320" w:lineRule="exact"/>
      <w:contextualSpacing/>
    </w:pPr>
    <w:rPr>
      <w:rFonts w:asciiTheme="majorHAnsi" w:hAnsiTheme="majorHAnsi"/>
      <w:sz w:val="28"/>
    </w:rPr>
  </w:style>
  <w:style w:type="paragraph" w:customStyle="1" w:styleId="Marginale">
    <w:name w:val="Marginale"/>
    <w:basedOn w:val="Normal"/>
    <w:uiPriority w:val="7"/>
    <w:qFormat/>
    <w:rsid w:val="001665A6"/>
    <w:pPr>
      <w:framePr w:w="2268" w:hSpace="567" w:wrap="around" w:vAnchor="text" w:hAnchor="text" w:xAlign="right" w:y="1"/>
    </w:pPr>
    <w:rPr>
      <w:color w:val="66CC33" w:themeColor="accent1"/>
    </w:rPr>
  </w:style>
  <w:style w:type="paragraph" w:customStyle="1" w:styleId="MarginaleText">
    <w:name w:val="Marginale Text"/>
    <w:basedOn w:val="Normal"/>
    <w:uiPriority w:val="8"/>
    <w:qFormat/>
    <w:rsid w:val="00DB58D5"/>
    <w:pPr>
      <w:ind w:right="2835"/>
    </w:pPr>
  </w:style>
  <w:style w:type="paragraph" w:styleId="TableofFigures">
    <w:name w:val="table of figures"/>
    <w:basedOn w:val="Normal"/>
    <w:next w:val="Normal"/>
    <w:uiPriority w:val="99"/>
    <w:unhideWhenUsed/>
    <w:rsid w:val="00DB58D5"/>
    <w:pPr>
      <w:ind w:right="284"/>
    </w:pPr>
  </w:style>
  <w:style w:type="paragraph" w:styleId="Quote">
    <w:name w:val="Quote"/>
    <w:basedOn w:val="Normal"/>
    <w:next w:val="Normal"/>
    <w:link w:val="QuoteChar"/>
    <w:uiPriority w:val="99"/>
    <w:semiHidden/>
    <w:rsid w:val="00DB58D5"/>
    <w:rPr>
      <w:i/>
      <w:iCs/>
      <w:color w:val="000000"/>
    </w:rPr>
  </w:style>
  <w:style w:type="character" w:customStyle="1" w:styleId="QuoteChar">
    <w:name w:val="Quote Char"/>
    <w:link w:val="Quote"/>
    <w:uiPriority w:val="99"/>
    <w:semiHidden/>
    <w:rsid w:val="00D44150"/>
    <w:rPr>
      <w:rFonts w:ascii="Arial Narrow" w:hAnsi="Arial Narrow" w:cs="Times New Roman"/>
      <w:i/>
      <w:iCs/>
      <w:color w:val="000000"/>
    </w:rPr>
  </w:style>
  <w:style w:type="paragraph" w:styleId="EndnoteText">
    <w:name w:val="endnote text"/>
    <w:basedOn w:val="Normal"/>
    <w:link w:val="EndnoteTextChar"/>
    <w:uiPriority w:val="49"/>
    <w:semiHidden/>
    <w:unhideWhenUsed/>
    <w:rsid w:val="00DB58D5"/>
  </w:style>
  <w:style w:type="character" w:customStyle="1" w:styleId="EndnoteTextChar">
    <w:name w:val="Endnote Text Char"/>
    <w:link w:val="EndnoteText"/>
    <w:uiPriority w:val="49"/>
    <w:semiHidden/>
    <w:rsid w:val="001E1FA7"/>
    <w:rPr>
      <w:rFonts w:ascii="Arial Narrow" w:hAnsi="Arial Narrow" w:cs="Times New Roman"/>
      <w:sz w:val="20"/>
    </w:rPr>
  </w:style>
  <w:style w:type="character" w:styleId="EndnoteReference">
    <w:name w:val="endnote reference"/>
    <w:uiPriority w:val="49"/>
    <w:semiHidden/>
    <w:unhideWhenUsed/>
    <w:rsid w:val="00DB58D5"/>
    <w:rPr>
      <w:color w:val="auto"/>
      <w:vertAlign w:val="superscript"/>
    </w:rPr>
  </w:style>
  <w:style w:type="paragraph" w:styleId="FootnoteText">
    <w:name w:val="footnote text"/>
    <w:basedOn w:val="Normal"/>
    <w:link w:val="FootnoteTextChar"/>
    <w:uiPriority w:val="49"/>
    <w:semiHidden/>
    <w:unhideWhenUsed/>
    <w:rsid w:val="00DB58D5"/>
  </w:style>
  <w:style w:type="character" w:customStyle="1" w:styleId="FootnoteTextChar">
    <w:name w:val="Footnote Text Char"/>
    <w:link w:val="FootnoteText"/>
    <w:uiPriority w:val="49"/>
    <w:semiHidden/>
    <w:rsid w:val="001E1FA7"/>
    <w:rPr>
      <w:rFonts w:ascii="Arial Narrow" w:hAnsi="Arial Narrow" w:cs="Times New Roman"/>
      <w:sz w:val="20"/>
    </w:rPr>
  </w:style>
  <w:style w:type="character" w:styleId="FootnoteReference">
    <w:name w:val="footnote reference"/>
    <w:uiPriority w:val="49"/>
    <w:semiHidden/>
    <w:unhideWhenUsed/>
    <w:rsid w:val="00DB58D5"/>
    <w:rPr>
      <w:color w:val="auto"/>
      <w:vertAlign w:val="superscript"/>
    </w:rPr>
  </w:style>
  <w:style w:type="table" w:styleId="LightShading-Accent2">
    <w:name w:val="Light Shading Accent 2"/>
    <w:aliases w:val="SEN: Tabelle warm grey"/>
    <w:basedOn w:val="TableNormal"/>
    <w:uiPriority w:val="60"/>
    <w:rsid w:val="00DB58D5"/>
    <w:rPr>
      <w:lang w:eastAsia="de-CH"/>
    </w:rPr>
    <w:tblPr>
      <w:tblStyleRowBandSize w:val="1"/>
      <w:tblStyleColBandSize w:val="1"/>
      <w:tblBorders>
        <w:top w:val="single" w:sz="8" w:space="0" w:color="C8BBBB"/>
        <w:bottom w:val="single" w:sz="8" w:space="0" w:color="C8BBBB"/>
      </w:tblBorders>
      <w:tblCellMar>
        <w:top w:w="28" w:type="dxa"/>
        <w:left w:w="0" w:type="dxa"/>
        <w:bottom w:w="28" w:type="dxa"/>
        <w:right w:w="0" w:type="dxa"/>
      </w:tblCellMar>
    </w:tblPr>
    <w:tblStylePr w:type="firstRow">
      <w:pPr>
        <w:spacing w:before="0" w:after="0" w:line="240" w:lineRule="auto"/>
      </w:pPr>
      <w:rPr>
        <w:b/>
        <w:bCs/>
      </w:rPr>
      <w:tblPr/>
      <w:tcPr>
        <w:tcBorders>
          <w:top w:val="single" w:sz="8" w:space="0" w:color="C8BBBB"/>
          <w:left w:val="nil"/>
          <w:bottom w:val="single" w:sz="8" w:space="0" w:color="C8BBBB"/>
          <w:right w:val="nil"/>
          <w:insideH w:val="nil"/>
          <w:insideV w:val="nil"/>
        </w:tcBorders>
      </w:tcPr>
    </w:tblStylePr>
    <w:tblStylePr w:type="lastRow">
      <w:pPr>
        <w:spacing w:before="0" w:after="0" w:line="240" w:lineRule="auto"/>
      </w:pPr>
      <w:rPr>
        <w:b w:val="0"/>
        <w:bCs/>
      </w:rPr>
      <w:tblPr/>
      <w:tcPr>
        <w:tcBorders>
          <w:top w:val="nil"/>
          <w:left w:val="nil"/>
          <w:bottom w:val="single" w:sz="8" w:space="0" w:color="C8BBBB"/>
          <w:right w:val="nil"/>
          <w:insideH w:val="nil"/>
          <w:insideV w:val="nil"/>
        </w:tcBorders>
      </w:tcPr>
    </w:tblStylePr>
    <w:tblStylePr w:type="firstCol">
      <w:rPr>
        <w:b w:val="0"/>
        <w:bCs/>
      </w:rPr>
    </w:tblStylePr>
    <w:tblStylePr w:type="lastCol">
      <w:rPr>
        <w:b/>
        <w:bCs/>
      </w:rPr>
    </w:tblStylePr>
    <w:tblStylePr w:type="band1Horz">
      <w:tblPr/>
      <w:tcPr>
        <w:tcBorders>
          <w:left w:val="nil"/>
          <w:right w:val="nil"/>
          <w:insideH w:val="nil"/>
          <w:insideV w:val="nil"/>
        </w:tcBorders>
        <w:shd w:val="clear" w:color="auto" w:fill="FAF8F8"/>
      </w:tcPr>
    </w:tblStylePr>
  </w:style>
  <w:style w:type="paragraph" w:styleId="TOCHeading">
    <w:name w:val="TOC Heading"/>
    <w:basedOn w:val="Heading1"/>
    <w:next w:val="Normal"/>
    <w:uiPriority w:val="39"/>
    <w:rsid w:val="00DB58D5"/>
    <w:pPr>
      <w:keepLines/>
      <w:spacing w:before="240" w:line="240" w:lineRule="auto"/>
      <w:ind w:left="0" w:firstLine="0"/>
      <w:outlineLvl w:val="9"/>
    </w:pPr>
    <w:rPr>
      <w:rFonts w:cs="Times New Roman"/>
      <w:bCs w:val="0"/>
    </w:rPr>
  </w:style>
  <w:style w:type="table" w:styleId="MediumList1-Accent2">
    <w:name w:val="Medium List 1 Accent 2"/>
    <w:basedOn w:val="TableNormal"/>
    <w:uiPriority w:val="65"/>
    <w:rsid w:val="00DB58D5"/>
    <w:rPr>
      <w:color w:val="000000"/>
      <w:lang w:eastAsia="de-CH"/>
    </w:rPr>
    <w:tblPr>
      <w:tblStyleRowBandSize w:val="1"/>
      <w:tblStyleColBandSize w:val="1"/>
      <w:tblBorders>
        <w:top w:val="single" w:sz="8" w:space="0" w:color="EBE6E6"/>
        <w:bottom w:val="single" w:sz="8" w:space="0" w:color="EBE6E6"/>
      </w:tblBorders>
    </w:tblPr>
    <w:tblStylePr w:type="firstRow">
      <w:rPr>
        <w:rFonts w:ascii="@Yu Gothic" w:eastAsia="Times New Roman" w:hAnsi="@Yu Gothic" w:cs="Times New Roman"/>
      </w:rPr>
      <w:tblPr/>
      <w:tcPr>
        <w:tcBorders>
          <w:top w:val="nil"/>
          <w:bottom w:val="single" w:sz="8" w:space="0" w:color="EBE6E6"/>
        </w:tcBorders>
      </w:tcPr>
    </w:tblStylePr>
    <w:tblStylePr w:type="lastRow">
      <w:rPr>
        <w:b/>
        <w:bCs/>
        <w:color w:val="000000"/>
      </w:rPr>
      <w:tblPr/>
      <w:tcPr>
        <w:tcBorders>
          <w:top w:val="single" w:sz="8" w:space="0" w:color="EBE6E6"/>
          <w:bottom w:val="single" w:sz="8" w:space="0" w:color="EBE6E6"/>
        </w:tcBorders>
      </w:tcPr>
    </w:tblStylePr>
    <w:tblStylePr w:type="firstCol">
      <w:rPr>
        <w:b/>
        <w:bCs/>
      </w:rPr>
    </w:tblStylePr>
    <w:tblStylePr w:type="lastCol">
      <w:rPr>
        <w:b/>
        <w:bCs/>
      </w:rPr>
      <w:tblPr/>
      <w:tcPr>
        <w:tcBorders>
          <w:top w:val="single" w:sz="8" w:space="0" w:color="EBE6E6"/>
          <w:bottom w:val="single" w:sz="8" w:space="0" w:color="EBE6E6"/>
        </w:tcBorders>
      </w:tcPr>
    </w:tblStylePr>
    <w:tblStylePr w:type="band1Vert">
      <w:tblPr/>
      <w:tcPr>
        <w:shd w:val="clear" w:color="auto" w:fill="FAF8F8"/>
      </w:tcPr>
    </w:tblStylePr>
    <w:tblStylePr w:type="band1Horz">
      <w:tblPr/>
      <w:tcPr>
        <w:shd w:val="clear" w:color="auto" w:fill="FAF8F8"/>
      </w:tcPr>
    </w:tblStylePr>
  </w:style>
  <w:style w:type="character" w:styleId="PageNumber">
    <w:name w:val="page number"/>
    <w:basedOn w:val="DefaultParagraphFont"/>
    <w:uiPriority w:val="15"/>
    <w:semiHidden/>
    <w:rsid w:val="00DB58D5"/>
  </w:style>
  <w:style w:type="numbering" w:customStyle="1" w:styleId="SensirionListealt">
    <w:name w:val="Sensirion Liste alt"/>
    <w:uiPriority w:val="99"/>
    <w:rsid w:val="00DB58D5"/>
    <w:pPr>
      <w:numPr>
        <w:numId w:val="3"/>
      </w:numPr>
    </w:pPr>
  </w:style>
  <w:style w:type="paragraph" w:styleId="BalloonText">
    <w:name w:val="Balloon Text"/>
    <w:basedOn w:val="Normal"/>
    <w:link w:val="BalloonTextChar"/>
    <w:uiPriority w:val="99"/>
    <w:semiHidden/>
    <w:unhideWhenUsed/>
    <w:rsid w:val="00DB58D5"/>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D44150"/>
    <w:rPr>
      <w:rFonts w:ascii="Tahoma" w:hAnsi="Tahoma" w:cs="Tahoma"/>
      <w:sz w:val="16"/>
      <w:szCs w:val="16"/>
    </w:rPr>
  </w:style>
  <w:style w:type="paragraph" w:styleId="ListBullet">
    <w:name w:val="List Bullet"/>
    <w:basedOn w:val="Normal"/>
    <w:uiPriority w:val="99"/>
    <w:unhideWhenUsed/>
    <w:rsid w:val="00C3756F"/>
    <w:pPr>
      <w:numPr>
        <w:ilvl w:val="3"/>
        <w:numId w:val="5"/>
      </w:numPr>
      <w:spacing w:before="60"/>
      <w:contextualSpacing/>
    </w:pPr>
  </w:style>
  <w:style w:type="character" w:styleId="UnresolvedMention">
    <w:name w:val="Unresolved Mention"/>
    <w:basedOn w:val="DefaultParagraphFont"/>
    <w:uiPriority w:val="99"/>
    <w:semiHidden/>
    <w:unhideWhenUsed/>
    <w:rsid w:val="00840AA5"/>
    <w:rPr>
      <w:color w:val="605E5C"/>
      <w:shd w:val="clear" w:color="auto" w:fill="E1DFDD"/>
    </w:rPr>
  </w:style>
  <w:style w:type="character" w:styleId="Strong">
    <w:name w:val="Strong"/>
    <w:basedOn w:val="DefaultParagraphFont"/>
    <w:uiPriority w:val="49"/>
    <w:unhideWhenUsed/>
    <w:qFormat/>
    <w:rsid w:val="001E282A"/>
    <w:rPr>
      <w:rFonts w:asciiTheme="majorHAnsi" w:hAnsiTheme="majorHAnsi"/>
      <w:b w:val="0"/>
      <w:bCs/>
    </w:rPr>
  </w:style>
  <w:style w:type="numbering" w:customStyle="1" w:styleId="SensirionListBulletPoints">
    <w:name w:val="Sensirion List Bullet Points"/>
    <w:uiPriority w:val="99"/>
    <w:rsid w:val="00C3756F"/>
    <w:pPr>
      <w:numPr>
        <w:numId w:val="5"/>
      </w:numPr>
    </w:pPr>
  </w:style>
  <w:style w:type="numbering" w:customStyle="1" w:styleId="SensirionList123Heading">
    <w:name w:val="Sensirion List 123 Heading"/>
    <w:uiPriority w:val="99"/>
    <w:rsid w:val="00A93798"/>
    <w:pPr>
      <w:numPr>
        <w:numId w:val="7"/>
      </w:numPr>
    </w:pPr>
  </w:style>
  <w:style w:type="numbering" w:customStyle="1" w:styleId="SensirionList123Numbering">
    <w:name w:val="Sensirion List 123 Numbering"/>
    <w:uiPriority w:val="99"/>
    <w:rsid w:val="000903CE"/>
    <w:pPr>
      <w:numPr>
        <w:numId w:val="10"/>
      </w:numPr>
    </w:pPr>
  </w:style>
  <w:style w:type="numbering" w:customStyle="1" w:styleId="SensirionListabcLettering">
    <w:name w:val="Sensirion List abc Lettering"/>
    <w:uiPriority w:val="99"/>
    <w:rsid w:val="000903CE"/>
    <w:pPr>
      <w:numPr>
        <w:numId w:val="11"/>
      </w:numPr>
    </w:pPr>
  </w:style>
  <w:style w:type="paragraph" w:styleId="IntenseQuote">
    <w:name w:val="Intense Quote"/>
    <w:basedOn w:val="Normal"/>
    <w:next w:val="Normal"/>
    <w:link w:val="IntenseQuoteChar"/>
    <w:uiPriority w:val="99"/>
    <w:semiHidden/>
    <w:unhideWhenUsed/>
    <w:qFormat/>
    <w:rsid w:val="00A135D7"/>
    <w:pPr>
      <w:pBdr>
        <w:top w:val="single" w:sz="4" w:space="10" w:color="4C9826" w:themeColor="accent1" w:themeShade="BF"/>
        <w:bottom w:val="single" w:sz="4" w:space="10" w:color="4C9826" w:themeColor="accent1" w:themeShade="BF"/>
      </w:pBdr>
      <w:spacing w:before="360" w:after="360"/>
      <w:ind w:left="864" w:right="864"/>
      <w:jc w:val="center"/>
    </w:pPr>
    <w:rPr>
      <w:i/>
      <w:iCs/>
      <w:color w:val="4C9826" w:themeColor="accent1" w:themeShade="BF"/>
    </w:rPr>
  </w:style>
  <w:style w:type="character" w:customStyle="1" w:styleId="IntenseQuoteChar">
    <w:name w:val="Intense Quote Char"/>
    <w:basedOn w:val="DefaultParagraphFont"/>
    <w:link w:val="IntenseQuote"/>
    <w:uiPriority w:val="99"/>
    <w:semiHidden/>
    <w:rsid w:val="00A135D7"/>
    <w:rPr>
      <w:i/>
      <w:iCs/>
      <w:color w:val="4C9826" w:themeColor="accent1" w:themeShade="BF"/>
    </w:rPr>
  </w:style>
  <w:style w:type="character" w:styleId="IntenseReference">
    <w:name w:val="Intense Reference"/>
    <w:basedOn w:val="DefaultParagraphFont"/>
    <w:uiPriority w:val="99"/>
    <w:semiHidden/>
    <w:unhideWhenUsed/>
    <w:qFormat/>
    <w:rsid w:val="00A135D7"/>
    <w:rPr>
      <w:b/>
      <w:bCs/>
      <w:smallCaps/>
      <w:color w:val="4C9826" w:themeColor="accent1" w:themeShade="BF"/>
      <w:spacing w:val="5"/>
    </w:rPr>
  </w:style>
  <w:style w:type="numbering" w:customStyle="1" w:styleId="MediasuiteListe">
    <w:name w:val="Mediasuite_Liste"/>
    <w:rsid w:val="00A135D7"/>
    <w:pPr>
      <w:numPr>
        <w:numId w:val="12"/>
      </w:numPr>
    </w:pPr>
  </w:style>
  <w:style w:type="numbering" w:customStyle="1" w:styleId="SensirionListe">
    <w:name w:val="Sensirion Liste"/>
    <w:uiPriority w:val="99"/>
    <w:rsid w:val="00A135D7"/>
    <w:pPr>
      <w:numPr>
        <w:numId w:val="1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891098">
      <w:bodyDiv w:val="1"/>
      <w:marLeft w:val="0"/>
      <w:marRight w:val="0"/>
      <w:marTop w:val="0"/>
      <w:marBottom w:val="0"/>
      <w:divBdr>
        <w:top w:val="none" w:sz="0" w:space="0" w:color="auto"/>
        <w:left w:val="none" w:sz="0" w:space="0" w:color="auto"/>
        <w:bottom w:val="none" w:sz="0" w:space="0" w:color="auto"/>
        <w:right w:val="none" w:sz="0" w:space="0" w:color="auto"/>
      </w:divBdr>
    </w:div>
    <w:div w:id="114912606">
      <w:bodyDiv w:val="1"/>
      <w:marLeft w:val="0"/>
      <w:marRight w:val="0"/>
      <w:marTop w:val="0"/>
      <w:marBottom w:val="0"/>
      <w:divBdr>
        <w:top w:val="none" w:sz="0" w:space="0" w:color="auto"/>
        <w:left w:val="none" w:sz="0" w:space="0" w:color="auto"/>
        <w:bottom w:val="none" w:sz="0" w:space="0" w:color="auto"/>
        <w:right w:val="none" w:sz="0" w:space="0" w:color="auto"/>
      </w:divBdr>
    </w:div>
    <w:div w:id="256867439">
      <w:bodyDiv w:val="1"/>
      <w:marLeft w:val="0"/>
      <w:marRight w:val="0"/>
      <w:marTop w:val="0"/>
      <w:marBottom w:val="0"/>
      <w:divBdr>
        <w:top w:val="none" w:sz="0" w:space="0" w:color="auto"/>
        <w:left w:val="none" w:sz="0" w:space="0" w:color="auto"/>
        <w:bottom w:val="none" w:sz="0" w:space="0" w:color="auto"/>
        <w:right w:val="none" w:sz="0" w:space="0" w:color="auto"/>
      </w:divBdr>
    </w:div>
    <w:div w:id="267347242">
      <w:bodyDiv w:val="1"/>
      <w:marLeft w:val="0"/>
      <w:marRight w:val="0"/>
      <w:marTop w:val="0"/>
      <w:marBottom w:val="0"/>
      <w:divBdr>
        <w:top w:val="none" w:sz="0" w:space="0" w:color="auto"/>
        <w:left w:val="none" w:sz="0" w:space="0" w:color="auto"/>
        <w:bottom w:val="none" w:sz="0" w:space="0" w:color="auto"/>
        <w:right w:val="none" w:sz="0" w:space="0" w:color="auto"/>
      </w:divBdr>
      <w:divsChild>
        <w:div w:id="182332002">
          <w:marLeft w:val="0"/>
          <w:marRight w:val="0"/>
          <w:marTop w:val="0"/>
          <w:marBottom w:val="0"/>
          <w:divBdr>
            <w:top w:val="none" w:sz="0" w:space="0" w:color="auto"/>
            <w:left w:val="none" w:sz="0" w:space="0" w:color="auto"/>
            <w:bottom w:val="none" w:sz="0" w:space="0" w:color="auto"/>
            <w:right w:val="none" w:sz="0" w:space="0" w:color="auto"/>
          </w:divBdr>
        </w:div>
        <w:div w:id="1182553868">
          <w:marLeft w:val="0"/>
          <w:marRight w:val="0"/>
          <w:marTop w:val="0"/>
          <w:marBottom w:val="0"/>
          <w:divBdr>
            <w:top w:val="none" w:sz="0" w:space="0" w:color="auto"/>
            <w:left w:val="none" w:sz="0" w:space="0" w:color="auto"/>
            <w:bottom w:val="none" w:sz="0" w:space="0" w:color="auto"/>
            <w:right w:val="none" w:sz="0" w:space="0" w:color="auto"/>
          </w:divBdr>
        </w:div>
        <w:div w:id="1517497112">
          <w:marLeft w:val="0"/>
          <w:marRight w:val="0"/>
          <w:marTop w:val="0"/>
          <w:marBottom w:val="0"/>
          <w:divBdr>
            <w:top w:val="none" w:sz="0" w:space="0" w:color="auto"/>
            <w:left w:val="none" w:sz="0" w:space="0" w:color="auto"/>
            <w:bottom w:val="none" w:sz="0" w:space="0" w:color="auto"/>
            <w:right w:val="none" w:sz="0" w:space="0" w:color="auto"/>
          </w:divBdr>
        </w:div>
        <w:div w:id="1539195408">
          <w:marLeft w:val="0"/>
          <w:marRight w:val="0"/>
          <w:marTop w:val="0"/>
          <w:marBottom w:val="0"/>
          <w:divBdr>
            <w:top w:val="none" w:sz="0" w:space="0" w:color="auto"/>
            <w:left w:val="none" w:sz="0" w:space="0" w:color="auto"/>
            <w:bottom w:val="none" w:sz="0" w:space="0" w:color="auto"/>
            <w:right w:val="none" w:sz="0" w:space="0" w:color="auto"/>
          </w:divBdr>
        </w:div>
        <w:div w:id="1956325206">
          <w:marLeft w:val="0"/>
          <w:marRight w:val="0"/>
          <w:marTop w:val="0"/>
          <w:marBottom w:val="0"/>
          <w:divBdr>
            <w:top w:val="none" w:sz="0" w:space="0" w:color="auto"/>
            <w:left w:val="none" w:sz="0" w:space="0" w:color="auto"/>
            <w:bottom w:val="none" w:sz="0" w:space="0" w:color="auto"/>
            <w:right w:val="none" w:sz="0" w:space="0" w:color="auto"/>
          </w:divBdr>
        </w:div>
        <w:div w:id="1982537607">
          <w:marLeft w:val="0"/>
          <w:marRight w:val="0"/>
          <w:marTop w:val="0"/>
          <w:marBottom w:val="0"/>
          <w:divBdr>
            <w:top w:val="none" w:sz="0" w:space="0" w:color="auto"/>
            <w:left w:val="none" w:sz="0" w:space="0" w:color="auto"/>
            <w:bottom w:val="none" w:sz="0" w:space="0" w:color="auto"/>
            <w:right w:val="none" w:sz="0" w:space="0" w:color="auto"/>
          </w:divBdr>
        </w:div>
        <w:div w:id="2107071370">
          <w:marLeft w:val="0"/>
          <w:marRight w:val="0"/>
          <w:marTop w:val="0"/>
          <w:marBottom w:val="0"/>
          <w:divBdr>
            <w:top w:val="none" w:sz="0" w:space="0" w:color="auto"/>
            <w:left w:val="none" w:sz="0" w:space="0" w:color="auto"/>
            <w:bottom w:val="none" w:sz="0" w:space="0" w:color="auto"/>
            <w:right w:val="none" w:sz="0" w:space="0" w:color="auto"/>
          </w:divBdr>
        </w:div>
      </w:divsChild>
    </w:div>
    <w:div w:id="317149426">
      <w:bodyDiv w:val="1"/>
      <w:marLeft w:val="0"/>
      <w:marRight w:val="0"/>
      <w:marTop w:val="0"/>
      <w:marBottom w:val="0"/>
      <w:divBdr>
        <w:top w:val="none" w:sz="0" w:space="0" w:color="auto"/>
        <w:left w:val="none" w:sz="0" w:space="0" w:color="auto"/>
        <w:bottom w:val="none" w:sz="0" w:space="0" w:color="auto"/>
        <w:right w:val="none" w:sz="0" w:space="0" w:color="auto"/>
      </w:divBdr>
      <w:divsChild>
        <w:div w:id="27225626">
          <w:marLeft w:val="0"/>
          <w:marRight w:val="0"/>
          <w:marTop w:val="0"/>
          <w:marBottom w:val="0"/>
          <w:divBdr>
            <w:top w:val="none" w:sz="0" w:space="0" w:color="auto"/>
            <w:left w:val="none" w:sz="0" w:space="0" w:color="auto"/>
            <w:bottom w:val="none" w:sz="0" w:space="0" w:color="auto"/>
            <w:right w:val="none" w:sz="0" w:space="0" w:color="auto"/>
          </w:divBdr>
        </w:div>
        <w:div w:id="41835691">
          <w:marLeft w:val="0"/>
          <w:marRight w:val="0"/>
          <w:marTop w:val="0"/>
          <w:marBottom w:val="0"/>
          <w:divBdr>
            <w:top w:val="none" w:sz="0" w:space="0" w:color="auto"/>
            <w:left w:val="none" w:sz="0" w:space="0" w:color="auto"/>
            <w:bottom w:val="none" w:sz="0" w:space="0" w:color="auto"/>
            <w:right w:val="none" w:sz="0" w:space="0" w:color="auto"/>
          </w:divBdr>
        </w:div>
        <w:div w:id="78604236">
          <w:marLeft w:val="0"/>
          <w:marRight w:val="0"/>
          <w:marTop w:val="0"/>
          <w:marBottom w:val="0"/>
          <w:divBdr>
            <w:top w:val="none" w:sz="0" w:space="0" w:color="auto"/>
            <w:left w:val="none" w:sz="0" w:space="0" w:color="auto"/>
            <w:bottom w:val="none" w:sz="0" w:space="0" w:color="auto"/>
            <w:right w:val="none" w:sz="0" w:space="0" w:color="auto"/>
          </w:divBdr>
        </w:div>
        <w:div w:id="528107170">
          <w:marLeft w:val="0"/>
          <w:marRight w:val="0"/>
          <w:marTop w:val="0"/>
          <w:marBottom w:val="0"/>
          <w:divBdr>
            <w:top w:val="none" w:sz="0" w:space="0" w:color="auto"/>
            <w:left w:val="none" w:sz="0" w:space="0" w:color="auto"/>
            <w:bottom w:val="none" w:sz="0" w:space="0" w:color="auto"/>
            <w:right w:val="none" w:sz="0" w:space="0" w:color="auto"/>
          </w:divBdr>
        </w:div>
        <w:div w:id="1080717013">
          <w:marLeft w:val="0"/>
          <w:marRight w:val="0"/>
          <w:marTop w:val="0"/>
          <w:marBottom w:val="0"/>
          <w:divBdr>
            <w:top w:val="none" w:sz="0" w:space="0" w:color="auto"/>
            <w:left w:val="none" w:sz="0" w:space="0" w:color="auto"/>
            <w:bottom w:val="none" w:sz="0" w:space="0" w:color="auto"/>
            <w:right w:val="none" w:sz="0" w:space="0" w:color="auto"/>
          </w:divBdr>
        </w:div>
        <w:div w:id="1338656790">
          <w:marLeft w:val="0"/>
          <w:marRight w:val="0"/>
          <w:marTop w:val="0"/>
          <w:marBottom w:val="0"/>
          <w:divBdr>
            <w:top w:val="none" w:sz="0" w:space="0" w:color="auto"/>
            <w:left w:val="none" w:sz="0" w:space="0" w:color="auto"/>
            <w:bottom w:val="none" w:sz="0" w:space="0" w:color="auto"/>
            <w:right w:val="none" w:sz="0" w:space="0" w:color="auto"/>
          </w:divBdr>
        </w:div>
        <w:div w:id="2074083422">
          <w:marLeft w:val="0"/>
          <w:marRight w:val="0"/>
          <w:marTop w:val="0"/>
          <w:marBottom w:val="0"/>
          <w:divBdr>
            <w:top w:val="none" w:sz="0" w:space="0" w:color="auto"/>
            <w:left w:val="none" w:sz="0" w:space="0" w:color="auto"/>
            <w:bottom w:val="none" w:sz="0" w:space="0" w:color="auto"/>
            <w:right w:val="none" w:sz="0" w:space="0" w:color="auto"/>
          </w:divBdr>
        </w:div>
      </w:divsChild>
    </w:div>
    <w:div w:id="443967067">
      <w:bodyDiv w:val="1"/>
      <w:marLeft w:val="0"/>
      <w:marRight w:val="0"/>
      <w:marTop w:val="0"/>
      <w:marBottom w:val="0"/>
      <w:divBdr>
        <w:top w:val="none" w:sz="0" w:space="0" w:color="auto"/>
        <w:left w:val="none" w:sz="0" w:space="0" w:color="auto"/>
        <w:bottom w:val="none" w:sz="0" w:space="0" w:color="auto"/>
        <w:right w:val="none" w:sz="0" w:space="0" w:color="auto"/>
      </w:divBdr>
    </w:div>
    <w:div w:id="475219610">
      <w:bodyDiv w:val="1"/>
      <w:marLeft w:val="0"/>
      <w:marRight w:val="0"/>
      <w:marTop w:val="0"/>
      <w:marBottom w:val="0"/>
      <w:divBdr>
        <w:top w:val="none" w:sz="0" w:space="0" w:color="auto"/>
        <w:left w:val="none" w:sz="0" w:space="0" w:color="auto"/>
        <w:bottom w:val="none" w:sz="0" w:space="0" w:color="auto"/>
        <w:right w:val="none" w:sz="0" w:space="0" w:color="auto"/>
      </w:divBdr>
      <w:divsChild>
        <w:div w:id="55325600">
          <w:marLeft w:val="0"/>
          <w:marRight w:val="0"/>
          <w:marTop w:val="0"/>
          <w:marBottom w:val="0"/>
          <w:divBdr>
            <w:top w:val="none" w:sz="0" w:space="0" w:color="auto"/>
            <w:left w:val="none" w:sz="0" w:space="0" w:color="auto"/>
            <w:bottom w:val="none" w:sz="0" w:space="0" w:color="auto"/>
            <w:right w:val="none" w:sz="0" w:space="0" w:color="auto"/>
          </w:divBdr>
        </w:div>
        <w:div w:id="163981563">
          <w:marLeft w:val="0"/>
          <w:marRight w:val="0"/>
          <w:marTop w:val="0"/>
          <w:marBottom w:val="0"/>
          <w:divBdr>
            <w:top w:val="none" w:sz="0" w:space="0" w:color="auto"/>
            <w:left w:val="none" w:sz="0" w:space="0" w:color="auto"/>
            <w:bottom w:val="none" w:sz="0" w:space="0" w:color="auto"/>
            <w:right w:val="none" w:sz="0" w:space="0" w:color="auto"/>
          </w:divBdr>
        </w:div>
        <w:div w:id="222958239">
          <w:marLeft w:val="0"/>
          <w:marRight w:val="0"/>
          <w:marTop w:val="0"/>
          <w:marBottom w:val="0"/>
          <w:divBdr>
            <w:top w:val="none" w:sz="0" w:space="0" w:color="auto"/>
            <w:left w:val="none" w:sz="0" w:space="0" w:color="auto"/>
            <w:bottom w:val="none" w:sz="0" w:space="0" w:color="auto"/>
            <w:right w:val="none" w:sz="0" w:space="0" w:color="auto"/>
          </w:divBdr>
        </w:div>
        <w:div w:id="497042397">
          <w:marLeft w:val="0"/>
          <w:marRight w:val="0"/>
          <w:marTop w:val="0"/>
          <w:marBottom w:val="0"/>
          <w:divBdr>
            <w:top w:val="none" w:sz="0" w:space="0" w:color="auto"/>
            <w:left w:val="none" w:sz="0" w:space="0" w:color="auto"/>
            <w:bottom w:val="none" w:sz="0" w:space="0" w:color="auto"/>
            <w:right w:val="none" w:sz="0" w:space="0" w:color="auto"/>
          </w:divBdr>
        </w:div>
        <w:div w:id="774401198">
          <w:marLeft w:val="0"/>
          <w:marRight w:val="0"/>
          <w:marTop w:val="0"/>
          <w:marBottom w:val="0"/>
          <w:divBdr>
            <w:top w:val="none" w:sz="0" w:space="0" w:color="auto"/>
            <w:left w:val="none" w:sz="0" w:space="0" w:color="auto"/>
            <w:bottom w:val="none" w:sz="0" w:space="0" w:color="auto"/>
            <w:right w:val="none" w:sz="0" w:space="0" w:color="auto"/>
          </w:divBdr>
        </w:div>
        <w:div w:id="967901501">
          <w:marLeft w:val="0"/>
          <w:marRight w:val="0"/>
          <w:marTop w:val="0"/>
          <w:marBottom w:val="0"/>
          <w:divBdr>
            <w:top w:val="none" w:sz="0" w:space="0" w:color="auto"/>
            <w:left w:val="none" w:sz="0" w:space="0" w:color="auto"/>
            <w:bottom w:val="none" w:sz="0" w:space="0" w:color="auto"/>
            <w:right w:val="none" w:sz="0" w:space="0" w:color="auto"/>
          </w:divBdr>
        </w:div>
        <w:div w:id="1812093812">
          <w:marLeft w:val="0"/>
          <w:marRight w:val="0"/>
          <w:marTop w:val="0"/>
          <w:marBottom w:val="0"/>
          <w:divBdr>
            <w:top w:val="none" w:sz="0" w:space="0" w:color="auto"/>
            <w:left w:val="none" w:sz="0" w:space="0" w:color="auto"/>
            <w:bottom w:val="none" w:sz="0" w:space="0" w:color="auto"/>
            <w:right w:val="none" w:sz="0" w:space="0" w:color="auto"/>
          </w:divBdr>
        </w:div>
      </w:divsChild>
    </w:div>
    <w:div w:id="543559263">
      <w:bodyDiv w:val="1"/>
      <w:marLeft w:val="0"/>
      <w:marRight w:val="0"/>
      <w:marTop w:val="0"/>
      <w:marBottom w:val="0"/>
      <w:divBdr>
        <w:top w:val="none" w:sz="0" w:space="0" w:color="auto"/>
        <w:left w:val="none" w:sz="0" w:space="0" w:color="auto"/>
        <w:bottom w:val="none" w:sz="0" w:space="0" w:color="auto"/>
        <w:right w:val="none" w:sz="0" w:space="0" w:color="auto"/>
      </w:divBdr>
    </w:div>
    <w:div w:id="637801533">
      <w:bodyDiv w:val="1"/>
      <w:marLeft w:val="0"/>
      <w:marRight w:val="0"/>
      <w:marTop w:val="0"/>
      <w:marBottom w:val="0"/>
      <w:divBdr>
        <w:top w:val="none" w:sz="0" w:space="0" w:color="auto"/>
        <w:left w:val="none" w:sz="0" w:space="0" w:color="auto"/>
        <w:bottom w:val="none" w:sz="0" w:space="0" w:color="auto"/>
        <w:right w:val="none" w:sz="0" w:space="0" w:color="auto"/>
      </w:divBdr>
    </w:div>
    <w:div w:id="664162919">
      <w:bodyDiv w:val="1"/>
      <w:marLeft w:val="0"/>
      <w:marRight w:val="0"/>
      <w:marTop w:val="0"/>
      <w:marBottom w:val="0"/>
      <w:divBdr>
        <w:top w:val="none" w:sz="0" w:space="0" w:color="auto"/>
        <w:left w:val="none" w:sz="0" w:space="0" w:color="auto"/>
        <w:bottom w:val="none" w:sz="0" w:space="0" w:color="auto"/>
        <w:right w:val="none" w:sz="0" w:space="0" w:color="auto"/>
      </w:divBdr>
      <w:divsChild>
        <w:div w:id="1194072597">
          <w:marLeft w:val="0"/>
          <w:marRight w:val="0"/>
          <w:marTop w:val="0"/>
          <w:marBottom w:val="0"/>
          <w:divBdr>
            <w:top w:val="none" w:sz="0" w:space="0" w:color="auto"/>
            <w:left w:val="none" w:sz="0" w:space="0" w:color="auto"/>
            <w:bottom w:val="none" w:sz="0" w:space="0" w:color="auto"/>
            <w:right w:val="none" w:sz="0" w:space="0" w:color="auto"/>
          </w:divBdr>
        </w:div>
      </w:divsChild>
    </w:div>
    <w:div w:id="804201206">
      <w:bodyDiv w:val="1"/>
      <w:marLeft w:val="0"/>
      <w:marRight w:val="0"/>
      <w:marTop w:val="0"/>
      <w:marBottom w:val="0"/>
      <w:divBdr>
        <w:top w:val="none" w:sz="0" w:space="0" w:color="auto"/>
        <w:left w:val="none" w:sz="0" w:space="0" w:color="auto"/>
        <w:bottom w:val="none" w:sz="0" w:space="0" w:color="auto"/>
        <w:right w:val="none" w:sz="0" w:space="0" w:color="auto"/>
      </w:divBdr>
      <w:divsChild>
        <w:div w:id="322709017">
          <w:marLeft w:val="0"/>
          <w:marRight w:val="0"/>
          <w:marTop w:val="0"/>
          <w:marBottom w:val="0"/>
          <w:divBdr>
            <w:top w:val="none" w:sz="0" w:space="0" w:color="auto"/>
            <w:left w:val="none" w:sz="0" w:space="0" w:color="auto"/>
            <w:bottom w:val="none" w:sz="0" w:space="0" w:color="auto"/>
            <w:right w:val="none" w:sz="0" w:space="0" w:color="auto"/>
          </w:divBdr>
        </w:div>
      </w:divsChild>
    </w:div>
    <w:div w:id="806237889">
      <w:bodyDiv w:val="1"/>
      <w:marLeft w:val="0"/>
      <w:marRight w:val="0"/>
      <w:marTop w:val="0"/>
      <w:marBottom w:val="0"/>
      <w:divBdr>
        <w:top w:val="none" w:sz="0" w:space="0" w:color="auto"/>
        <w:left w:val="none" w:sz="0" w:space="0" w:color="auto"/>
        <w:bottom w:val="none" w:sz="0" w:space="0" w:color="auto"/>
        <w:right w:val="none" w:sz="0" w:space="0" w:color="auto"/>
      </w:divBdr>
    </w:div>
    <w:div w:id="834609486">
      <w:bodyDiv w:val="1"/>
      <w:marLeft w:val="0"/>
      <w:marRight w:val="0"/>
      <w:marTop w:val="0"/>
      <w:marBottom w:val="0"/>
      <w:divBdr>
        <w:top w:val="none" w:sz="0" w:space="0" w:color="auto"/>
        <w:left w:val="none" w:sz="0" w:space="0" w:color="auto"/>
        <w:bottom w:val="none" w:sz="0" w:space="0" w:color="auto"/>
        <w:right w:val="none" w:sz="0" w:space="0" w:color="auto"/>
      </w:divBdr>
    </w:div>
    <w:div w:id="1000159303">
      <w:bodyDiv w:val="1"/>
      <w:marLeft w:val="0"/>
      <w:marRight w:val="0"/>
      <w:marTop w:val="0"/>
      <w:marBottom w:val="0"/>
      <w:divBdr>
        <w:top w:val="none" w:sz="0" w:space="0" w:color="auto"/>
        <w:left w:val="none" w:sz="0" w:space="0" w:color="auto"/>
        <w:bottom w:val="none" w:sz="0" w:space="0" w:color="auto"/>
        <w:right w:val="none" w:sz="0" w:space="0" w:color="auto"/>
      </w:divBdr>
    </w:div>
    <w:div w:id="1042902759">
      <w:bodyDiv w:val="1"/>
      <w:marLeft w:val="0"/>
      <w:marRight w:val="0"/>
      <w:marTop w:val="0"/>
      <w:marBottom w:val="0"/>
      <w:divBdr>
        <w:top w:val="none" w:sz="0" w:space="0" w:color="auto"/>
        <w:left w:val="none" w:sz="0" w:space="0" w:color="auto"/>
        <w:bottom w:val="none" w:sz="0" w:space="0" w:color="auto"/>
        <w:right w:val="none" w:sz="0" w:space="0" w:color="auto"/>
      </w:divBdr>
    </w:div>
    <w:div w:id="1045255483">
      <w:bodyDiv w:val="1"/>
      <w:marLeft w:val="0"/>
      <w:marRight w:val="0"/>
      <w:marTop w:val="0"/>
      <w:marBottom w:val="0"/>
      <w:divBdr>
        <w:top w:val="none" w:sz="0" w:space="0" w:color="auto"/>
        <w:left w:val="none" w:sz="0" w:space="0" w:color="auto"/>
        <w:bottom w:val="none" w:sz="0" w:space="0" w:color="auto"/>
        <w:right w:val="none" w:sz="0" w:space="0" w:color="auto"/>
      </w:divBdr>
      <w:divsChild>
        <w:div w:id="704989577">
          <w:marLeft w:val="0"/>
          <w:marRight w:val="0"/>
          <w:marTop w:val="0"/>
          <w:marBottom w:val="0"/>
          <w:divBdr>
            <w:top w:val="none" w:sz="0" w:space="0" w:color="auto"/>
            <w:left w:val="none" w:sz="0" w:space="0" w:color="auto"/>
            <w:bottom w:val="none" w:sz="0" w:space="0" w:color="auto"/>
            <w:right w:val="none" w:sz="0" w:space="0" w:color="auto"/>
          </w:divBdr>
        </w:div>
        <w:div w:id="953942425">
          <w:marLeft w:val="0"/>
          <w:marRight w:val="0"/>
          <w:marTop w:val="0"/>
          <w:marBottom w:val="0"/>
          <w:divBdr>
            <w:top w:val="none" w:sz="0" w:space="0" w:color="auto"/>
            <w:left w:val="none" w:sz="0" w:space="0" w:color="auto"/>
            <w:bottom w:val="none" w:sz="0" w:space="0" w:color="auto"/>
            <w:right w:val="none" w:sz="0" w:space="0" w:color="auto"/>
          </w:divBdr>
        </w:div>
        <w:div w:id="957643409">
          <w:marLeft w:val="0"/>
          <w:marRight w:val="0"/>
          <w:marTop w:val="0"/>
          <w:marBottom w:val="0"/>
          <w:divBdr>
            <w:top w:val="none" w:sz="0" w:space="0" w:color="auto"/>
            <w:left w:val="none" w:sz="0" w:space="0" w:color="auto"/>
            <w:bottom w:val="none" w:sz="0" w:space="0" w:color="auto"/>
            <w:right w:val="none" w:sz="0" w:space="0" w:color="auto"/>
          </w:divBdr>
        </w:div>
        <w:div w:id="1448158383">
          <w:marLeft w:val="0"/>
          <w:marRight w:val="0"/>
          <w:marTop w:val="0"/>
          <w:marBottom w:val="0"/>
          <w:divBdr>
            <w:top w:val="none" w:sz="0" w:space="0" w:color="auto"/>
            <w:left w:val="none" w:sz="0" w:space="0" w:color="auto"/>
            <w:bottom w:val="none" w:sz="0" w:space="0" w:color="auto"/>
            <w:right w:val="none" w:sz="0" w:space="0" w:color="auto"/>
          </w:divBdr>
        </w:div>
        <w:div w:id="1647859870">
          <w:marLeft w:val="0"/>
          <w:marRight w:val="0"/>
          <w:marTop w:val="0"/>
          <w:marBottom w:val="0"/>
          <w:divBdr>
            <w:top w:val="none" w:sz="0" w:space="0" w:color="auto"/>
            <w:left w:val="none" w:sz="0" w:space="0" w:color="auto"/>
            <w:bottom w:val="none" w:sz="0" w:space="0" w:color="auto"/>
            <w:right w:val="none" w:sz="0" w:space="0" w:color="auto"/>
          </w:divBdr>
        </w:div>
        <w:div w:id="1658993240">
          <w:marLeft w:val="0"/>
          <w:marRight w:val="0"/>
          <w:marTop w:val="0"/>
          <w:marBottom w:val="0"/>
          <w:divBdr>
            <w:top w:val="none" w:sz="0" w:space="0" w:color="auto"/>
            <w:left w:val="none" w:sz="0" w:space="0" w:color="auto"/>
            <w:bottom w:val="none" w:sz="0" w:space="0" w:color="auto"/>
            <w:right w:val="none" w:sz="0" w:space="0" w:color="auto"/>
          </w:divBdr>
        </w:div>
        <w:div w:id="1827277217">
          <w:marLeft w:val="0"/>
          <w:marRight w:val="0"/>
          <w:marTop w:val="0"/>
          <w:marBottom w:val="0"/>
          <w:divBdr>
            <w:top w:val="none" w:sz="0" w:space="0" w:color="auto"/>
            <w:left w:val="none" w:sz="0" w:space="0" w:color="auto"/>
            <w:bottom w:val="none" w:sz="0" w:space="0" w:color="auto"/>
            <w:right w:val="none" w:sz="0" w:space="0" w:color="auto"/>
          </w:divBdr>
        </w:div>
      </w:divsChild>
    </w:div>
    <w:div w:id="1090197586">
      <w:bodyDiv w:val="1"/>
      <w:marLeft w:val="0"/>
      <w:marRight w:val="0"/>
      <w:marTop w:val="0"/>
      <w:marBottom w:val="0"/>
      <w:divBdr>
        <w:top w:val="none" w:sz="0" w:space="0" w:color="auto"/>
        <w:left w:val="none" w:sz="0" w:space="0" w:color="auto"/>
        <w:bottom w:val="none" w:sz="0" w:space="0" w:color="auto"/>
        <w:right w:val="none" w:sz="0" w:space="0" w:color="auto"/>
      </w:divBdr>
      <w:divsChild>
        <w:div w:id="1807164637">
          <w:marLeft w:val="0"/>
          <w:marRight w:val="0"/>
          <w:marTop w:val="0"/>
          <w:marBottom w:val="0"/>
          <w:divBdr>
            <w:top w:val="none" w:sz="0" w:space="0" w:color="auto"/>
            <w:left w:val="none" w:sz="0" w:space="0" w:color="auto"/>
            <w:bottom w:val="none" w:sz="0" w:space="0" w:color="auto"/>
            <w:right w:val="none" w:sz="0" w:space="0" w:color="auto"/>
          </w:divBdr>
        </w:div>
      </w:divsChild>
    </w:div>
    <w:div w:id="1153986439">
      <w:bodyDiv w:val="1"/>
      <w:marLeft w:val="0"/>
      <w:marRight w:val="0"/>
      <w:marTop w:val="0"/>
      <w:marBottom w:val="0"/>
      <w:divBdr>
        <w:top w:val="none" w:sz="0" w:space="0" w:color="auto"/>
        <w:left w:val="none" w:sz="0" w:space="0" w:color="auto"/>
        <w:bottom w:val="none" w:sz="0" w:space="0" w:color="auto"/>
        <w:right w:val="none" w:sz="0" w:space="0" w:color="auto"/>
      </w:divBdr>
      <w:divsChild>
        <w:div w:id="31615208">
          <w:marLeft w:val="0"/>
          <w:marRight w:val="0"/>
          <w:marTop w:val="0"/>
          <w:marBottom w:val="0"/>
          <w:divBdr>
            <w:top w:val="none" w:sz="0" w:space="0" w:color="auto"/>
            <w:left w:val="none" w:sz="0" w:space="0" w:color="auto"/>
            <w:bottom w:val="none" w:sz="0" w:space="0" w:color="auto"/>
            <w:right w:val="none" w:sz="0" w:space="0" w:color="auto"/>
          </w:divBdr>
        </w:div>
        <w:div w:id="668295401">
          <w:marLeft w:val="0"/>
          <w:marRight w:val="0"/>
          <w:marTop w:val="0"/>
          <w:marBottom w:val="0"/>
          <w:divBdr>
            <w:top w:val="none" w:sz="0" w:space="0" w:color="auto"/>
            <w:left w:val="none" w:sz="0" w:space="0" w:color="auto"/>
            <w:bottom w:val="none" w:sz="0" w:space="0" w:color="auto"/>
            <w:right w:val="none" w:sz="0" w:space="0" w:color="auto"/>
          </w:divBdr>
        </w:div>
        <w:div w:id="838542067">
          <w:marLeft w:val="0"/>
          <w:marRight w:val="0"/>
          <w:marTop w:val="0"/>
          <w:marBottom w:val="0"/>
          <w:divBdr>
            <w:top w:val="none" w:sz="0" w:space="0" w:color="auto"/>
            <w:left w:val="none" w:sz="0" w:space="0" w:color="auto"/>
            <w:bottom w:val="none" w:sz="0" w:space="0" w:color="auto"/>
            <w:right w:val="none" w:sz="0" w:space="0" w:color="auto"/>
          </w:divBdr>
        </w:div>
        <w:div w:id="939488995">
          <w:marLeft w:val="0"/>
          <w:marRight w:val="0"/>
          <w:marTop w:val="0"/>
          <w:marBottom w:val="0"/>
          <w:divBdr>
            <w:top w:val="none" w:sz="0" w:space="0" w:color="auto"/>
            <w:left w:val="none" w:sz="0" w:space="0" w:color="auto"/>
            <w:bottom w:val="none" w:sz="0" w:space="0" w:color="auto"/>
            <w:right w:val="none" w:sz="0" w:space="0" w:color="auto"/>
          </w:divBdr>
        </w:div>
        <w:div w:id="1130829086">
          <w:marLeft w:val="0"/>
          <w:marRight w:val="0"/>
          <w:marTop w:val="0"/>
          <w:marBottom w:val="0"/>
          <w:divBdr>
            <w:top w:val="none" w:sz="0" w:space="0" w:color="auto"/>
            <w:left w:val="none" w:sz="0" w:space="0" w:color="auto"/>
            <w:bottom w:val="none" w:sz="0" w:space="0" w:color="auto"/>
            <w:right w:val="none" w:sz="0" w:space="0" w:color="auto"/>
          </w:divBdr>
        </w:div>
        <w:div w:id="1497498516">
          <w:marLeft w:val="0"/>
          <w:marRight w:val="0"/>
          <w:marTop w:val="0"/>
          <w:marBottom w:val="0"/>
          <w:divBdr>
            <w:top w:val="none" w:sz="0" w:space="0" w:color="auto"/>
            <w:left w:val="none" w:sz="0" w:space="0" w:color="auto"/>
            <w:bottom w:val="none" w:sz="0" w:space="0" w:color="auto"/>
            <w:right w:val="none" w:sz="0" w:space="0" w:color="auto"/>
          </w:divBdr>
        </w:div>
        <w:div w:id="2026403025">
          <w:marLeft w:val="0"/>
          <w:marRight w:val="0"/>
          <w:marTop w:val="0"/>
          <w:marBottom w:val="0"/>
          <w:divBdr>
            <w:top w:val="none" w:sz="0" w:space="0" w:color="auto"/>
            <w:left w:val="none" w:sz="0" w:space="0" w:color="auto"/>
            <w:bottom w:val="none" w:sz="0" w:space="0" w:color="auto"/>
            <w:right w:val="none" w:sz="0" w:space="0" w:color="auto"/>
          </w:divBdr>
        </w:div>
      </w:divsChild>
    </w:div>
    <w:div w:id="1168406328">
      <w:bodyDiv w:val="1"/>
      <w:marLeft w:val="0"/>
      <w:marRight w:val="0"/>
      <w:marTop w:val="0"/>
      <w:marBottom w:val="0"/>
      <w:divBdr>
        <w:top w:val="none" w:sz="0" w:space="0" w:color="auto"/>
        <w:left w:val="none" w:sz="0" w:space="0" w:color="auto"/>
        <w:bottom w:val="none" w:sz="0" w:space="0" w:color="auto"/>
        <w:right w:val="none" w:sz="0" w:space="0" w:color="auto"/>
      </w:divBdr>
      <w:divsChild>
        <w:div w:id="250239419">
          <w:marLeft w:val="0"/>
          <w:marRight w:val="0"/>
          <w:marTop w:val="0"/>
          <w:marBottom w:val="0"/>
          <w:divBdr>
            <w:top w:val="none" w:sz="0" w:space="0" w:color="auto"/>
            <w:left w:val="none" w:sz="0" w:space="0" w:color="auto"/>
            <w:bottom w:val="none" w:sz="0" w:space="0" w:color="auto"/>
            <w:right w:val="none" w:sz="0" w:space="0" w:color="auto"/>
          </w:divBdr>
        </w:div>
        <w:div w:id="274018112">
          <w:marLeft w:val="0"/>
          <w:marRight w:val="0"/>
          <w:marTop w:val="0"/>
          <w:marBottom w:val="0"/>
          <w:divBdr>
            <w:top w:val="none" w:sz="0" w:space="0" w:color="auto"/>
            <w:left w:val="none" w:sz="0" w:space="0" w:color="auto"/>
            <w:bottom w:val="none" w:sz="0" w:space="0" w:color="auto"/>
            <w:right w:val="none" w:sz="0" w:space="0" w:color="auto"/>
          </w:divBdr>
        </w:div>
        <w:div w:id="424738966">
          <w:marLeft w:val="0"/>
          <w:marRight w:val="0"/>
          <w:marTop w:val="0"/>
          <w:marBottom w:val="0"/>
          <w:divBdr>
            <w:top w:val="none" w:sz="0" w:space="0" w:color="auto"/>
            <w:left w:val="none" w:sz="0" w:space="0" w:color="auto"/>
            <w:bottom w:val="none" w:sz="0" w:space="0" w:color="auto"/>
            <w:right w:val="none" w:sz="0" w:space="0" w:color="auto"/>
          </w:divBdr>
        </w:div>
        <w:div w:id="926117537">
          <w:marLeft w:val="0"/>
          <w:marRight w:val="0"/>
          <w:marTop w:val="0"/>
          <w:marBottom w:val="0"/>
          <w:divBdr>
            <w:top w:val="none" w:sz="0" w:space="0" w:color="auto"/>
            <w:left w:val="none" w:sz="0" w:space="0" w:color="auto"/>
            <w:bottom w:val="none" w:sz="0" w:space="0" w:color="auto"/>
            <w:right w:val="none" w:sz="0" w:space="0" w:color="auto"/>
          </w:divBdr>
        </w:div>
        <w:div w:id="1387148797">
          <w:marLeft w:val="0"/>
          <w:marRight w:val="0"/>
          <w:marTop w:val="0"/>
          <w:marBottom w:val="0"/>
          <w:divBdr>
            <w:top w:val="none" w:sz="0" w:space="0" w:color="auto"/>
            <w:left w:val="none" w:sz="0" w:space="0" w:color="auto"/>
            <w:bottom w:val="none" w:sz="0" w:space="0" w:color="auto"/>
            <w:right w:val="none" w:sz="0" w:space="0" w:color="auto"/>
          </w:divBdr>
        </w:div>
      </w:divsChild>
    </w:div>
    <w:div w:id="1278368125">
      <w:bodyDiv w:val="1"/>
      <w:marLeft w:val="0"/>
      <w:marRight w:val="0"/>
      <w:marTop w:val="0"/>
      <w:marBottom w:val="0"/>
      <w:divBdr>
        <w:top w:val="none" w:sz="0" w:space="0" w:color="auto"/>
        <w:left w:val="none" w:sz="0" w:space="0" w:color="auto"/>
        <w:bottom w:val="none" w:sz="0" w:space="0" w:color="auto"/>
        <w:right w:val="none" w:sz="0" w:space="0" w:color="auto"/>
      </w:divBdr>
    </w:div>
    <w:div w:id="1322198133">
      <w:bodyDiv w:val="1"/>
      <w:marLeft w:val="0"/>
      <w:marRight w:val="0"/>
      <w:marTop w:val="0"/>
      <w:marBottom w:val="0"/>
      <w:divBdr>
        <w:top w:val="none" w:sz="0" w:space="0" w:color="auto"/>
        <w:left w:val="none" w:sz="0" w:space="0" w:color="auto"/>
        <w:bottom w:val="none" w:sz="0" w:space="0" w:color="auto"/>
        <w:right w:val="none" w:sz="0" w:space="0" w:color="auto"/>
      </w:divBdr>
      <w:divsChild>
        <w:div w:id="1975210722">
          <w:marLeft w:val="0"/>
          <w:marRight w:val="0"/>
          <w:marTop w:val="0"/>
          <w:marBottom w:val="0"/>
          <w:divBdr>
            <w:top w:val="none" w:sz="0" w:space="0" w:color="auto"/>
            <w:left w:val="none" w:sz="0" w:space="0" w:color="auto"/>
            <w:bottom w:val="none" w:sz="0" w:space="0" w:color="auto"/>
            <w:right w:val="none" w:sz="0" w:space="0" w:color="auto"/>
          </w:divBdr>
        </w:div>
      </w:divsChild>
    </w:div>
    <w:div w:id="1333143923">
      <w:bodyDiv w:val="1"/>
      <w:marLeft w:val="0"/>
      <w:marRight w:val="0"/>
      <w:marTop w:val="0"/>
      <w:marBottom w:val="0"/>
      <w:divBdr>
        <w:top w:val="none" w:sz="0" w:space="0" w:color="auto"/>
        <w:left w:val="none" w:sz="0" w:space="0" w:color="auto"/>
        <w:bottom w:val="none" w:sz="0" w:space="0" w:color="auto"/>
        <w:right w:val="none" w:sz="0" w:space="0" w:color="auto"/>
      </w:divBdr>
    </w:div>
    <w:div w:id="1451316725">
      <w:bodyDiv w:val="1"/>
      <w:marLeft w:val="0"/>
      <w:marRight w:val="0"/>
      <w:marTop w:val="0"/>
      <w:marBottom w:val="0"/>
      <w:divBdr>
        <w:top w:val="none" w:sz="0" w:space="0" w:color="auto"/>
        <w:left w:val="none" w:sz="0" w:space="0" w:color="auto"/>
        <w:bottom w:val="none" w:sz="0" w:space="0" w:color="auto"/>
        <w:right w:val="none" w:sz="0" w:space="0" w:color="auto"/>
      </w:divBdr>
      <w:divsChild>
        <w:div w:id="67576723">
          <w:marLeft w:val="0"/>
          <w:marRight w:val="0"/>
          <w:marTop w:val="0"/>
          <w:marBottom w:val="0"/>
          <w:divBdr>
            <w:top w:val="none" w:sz="0" w:space="0" w:color="auto"/>
            <w:left w:val="none" w:sz="0" w:space="0" w:color="auto"/>
            <w:bottom w:val="none" w:sz="0" w:space="0" w:color="auto"/>
            <w:right w:val="none" w:sz="0" w:space="0" w:color="auto"/>
          </w:divBdr>
        </w:div>
        <w:div w:id="598872181">
          <w:marLeft w:val="0"/>
          <w:marRight w:val="0"/>
          <w:marTop w:val="0"/>
          <w:marBottom w:val="0"/>
          <w:divBdr>
            <w:top w:val="none" w:sz="0" w:space="0" w:color="auto"/>
            <w:left w:val="none" w:sz="0" w:space="0" w:color="auto"/>
            <w:bottom w:val="none" w:sz="0" w:space="0" w:color="auto"/>
            <w:right w:val="none" w:sz="0" w:space="0" w:color="auto"/>
          </w:divBdr>
        </w:div>
        <w:div w:id="947347790">
          <w:marLeft w:val="0"/>
          <w:marRight w:val="0"/>
          <w:marTop w:val="0"/>
          <w:marBottom w:val="0"/>
          <w:divBdr>
            <w:top w:val="none" w:sz="0" w:space="0" w:color="auto"/>
            <w:left w:val="none" w:sz="0" w:space="0" w:color="auto"/>
            <w:bottom w:val="none" w:sz="0" w:space="0" w:color="auto"/>
            <w:right w:val="none" w:sz="0" w:space="0" w:color="auto"/>
          </w:divBdr>
        </w:div>
        <w:div w:id="1085103205">
          <w:marLeft w:val="0"/>
          <w:marRight w:val="0"/>
          <w:marTop w:val="0"/>
          <w:marBottom w:val="0"/>
          <w:divBdr>
            <w:top w:val="none" w:sz="0" w:space="0" w:color="auto"/>
            <w:left w:val="none" w:sz="0" w:space="0" w:color="auto"/>
            <w:bottom w:val="none" w:sz="0" w:space="0" w:color="auto"/>
            <w:right w:val="none" w:sz="0" w:space="0" w:color="auto"/>
          </w:divBdr>
        </w:div>
        <w:div w:id="1317102471">
          <w:marLeft w:val="0"/>
          <w:marRight w:val="0"/>
          <w:marTop w:val="0"/>
          <w:marBottom w:val="0"/>
          <w:divBdr>
            <w:top w:val="none" w:sz="0" w:space="0" w:color="auto"/>
            <w:left w:val="none" w:sz="0" w:space="0" w:color="auto"/>
            <w:bottom w:val="none" w:sz="0" w:space="0" w:color="auto"/>
            <w:right w:val="none" w:sz="0" w:space="0" w:color="auto"/>
          </w:divBdr>
        </w:div>
        <w:div w:id="1716853293">
          <w:marLeft w:val="0"/>
          <w:marRight w:val="0"/>
          <w:marTop w:val="0"/>
          <w:marBottom w:val="0"/>
          <w:divBdr>
            <w:top w:val="none" w:sz="0" w:space="0" w:color="auto"/>
            <w:left w:val="none" w:sz="0" w:space="0" w:color="auto"/>
            <w:bottom w:val="none" w:sz="0" w:space="0" w:color="auto"/>
            <w:right w:val="none" w:sz="0" w:space="0" w:color="auto"/>
          </w:divBdr>
        </w:div>
        <w:div w:id="1854302817">
          <w:marLeft w:val="0"/>
          <w:marRight w:val="0"/>
          <w:marTop w:val="0"/>
          <w:marBottom w:val="0"/>
          <w:divBdr>
            <w:top w:val="none" w:sz="0" w:space="0" w:color="auto"/>
            <w:left w:val="none" w:sz="0" w:space="0" w:color="auto"/>
            <w:bottom w:val="none" w:sz="0" w:space="0" w:color="auto"/>
            <w:right w:val="none" w:sz="0" w:space="0" w:color="auto"/>
          </w:divBdr>
        </w:div>
      </w:divsChild>
    </w:div>
    <w:div w:id="1591236307">
      <w:bodyDiv w:val="1"/>
      <w:marLeft w:val="0"/>
      <w:marRight w:val="0"/>
      <w:marTop w:val="0"/>
      <w:marBottom w:val="0"/>
      <w:divBdr>
        <w:top w:val="none" w:sz="0" w:space="0" w:color="auto"/>
        <w:left w:val="none" w:sz="0" w:space="0" w:color="auto"/>
        <w:bottom w:val="none" w:sz="0" w:space="0" w:color="auto"/>
        <w:right w:val="none" w:sz="0" w:space="0" w:color="auto"/>
      </w:divBdr>
      <w:divsChild>
        <w:div w:id="336543220">
          <w:marLeft w:val="0"/>
          <w:marRight w:val="0"/>
          <w:marTop w:val="0"/>
          <w:marBottom w:val="0"/>
          <w:divBdr>
            <w:top w:val="none" w:sz="0" w:space="0" w:color="auto"/>
            <w:left w:val="none" w:sz="0" w:space="0" w:color="auto"/>
            <w:bottom w:val="none" w:sz="0" w:space="0" w:color="auto"/>
            <w:right w:val="none" w:sz="0" w:space="0" w:color="auto"/>
          </w:divBdr>
        </w:div>
        <w:div w:id="430518330">
          <w:marLeft w:val="0"/>
          <w:marRight w:val="0"/>
          <w:marTop w:val="0"/>
          <w:marBottom w:val="0"/>
          <w:divBdr>
            <w:top w:val="none" w:sz="0" w:space="0" w:color="auto"/>
            <w:left w:val="none" w:sz="0" w:space="0" w:color="auto"/>
            <w:bottom w:val="none" w:sz="0" w:space="0" w:color="auto"/>
            <w:right w:val="none" w:sz="0" w:space="0" w:color="auto"/>
          </w:divBdr>
        </w:div>
        <w:div w:id="620914858">
          <w:marLeft w:val="0"/>
          <w:marRight w:val="0"/>
          <w:marTop w:val="0"/>
          <w:marBottom w:val="0"/>
          <w:divBdr>
            <w:top w:val="none" w:sz="0" w:space="0" w:color="auto"/>
            <w:left w:val="none" w:sz="0" w:space="0" w:color="auto"/>
            <w:bottom w:val="none" w:sz="0" w:space="0" w:color="auto"/>
            <w:right w:val="none" w:sz="0" w:space="0" w:color="auto"/>
          </w:divBdr>
        </w:div>
        <w:div w:id="857935630">
          <w:marLeft w:val="0"/>
          <w:marRight w:val="0"/>
          <w:marTop w:val="0"/>
          <w:marBottom w:val="0"/>
          <w:divBdr>
            <w:top w:val="none" w:sz="0" w:space="0" w:color="auto"/>
            <w:left w:val="none" w:sz="0" w:space="0" w:color="auto"/>
            <w:bottom w:val="none" w:sz="0" w:space="0" w:color="auto"/>
            <w:right w:val="none" w:sz="0" w:space="0" w:color="auto"/>
          </w:divBdr>
        </w:div>
        <w:div w:id="1518739155">
          <w:marLeft w:val="0"/>
          <w:marRight w:val="0"/>
          <w:marTop w:val="0"/>
          <w:marBottom w:val="0"/>
          <w:divBdr>
            <w:top w:val="none" w:sz="0" w:space="0" w:color="auto"/>
            <w:left w:val="none" w:sz="0" w:space="0" w:color="auto"/>
            <w:bottom w:val="none" w:sz="0" w:space="0" w:color="auto"/>
            <w:right w:val="none" w:sz="0" w:space="0" w:color="auto"/>
          </w:divBdr>
        </w:div>
      </w:divsChild>
    </w:div>
    <w:div w:id="1676952395">
      <w:bodyDiv w:val="1"/>
      <w:marLeft w:val="0"/>
      <w:marRight w:val="0"/>
      <w:marTop w:val="0"/>
      <w:marBottom w:val="0"/>
      <w:divBdr>
        <w:top w:val="none" w:sz="0" w:space="0" w:color="auto"/>
        <w:left w:val="none" w:sz="0" w:space="0" w:color="auto"/>
        <w:bottom w:val="none" w:sz="0" w:space="0" w:color="auto"/>
        <w:right w:val="none" w:sz="0" w:space="0" w:color="auto"/>
      </w:divBdr>
      <w:divsChild>
        <w:div w:id="32702627">
          <w:marLeft w:val="0"/>
          <w:marRight w:val="0"/>
          <w:marTop w:val="0"/>
          <w:marBottom w:val="0"/>
          <w:divBdr>
            <w:top w:val="none" w:sz="0" w:space="0" w:color="auto"/>
            <w:left w:val="none" w:sz="0" w:space="0" w:color="auto"/>
            <w:bottom w:val="none" w:sz="0" w:space="0" w:color="auto"/>
            <w:right w:val="none" w:sz="0" w:space="0" w:color="auto"/>
          </w:divBdr>
        </w:div>
        <w:div w:id="739449221">
          <w:marLeft w:val="0"/>
          <w:marRight w:val="0"/>
          <w:marTop w:val="0"/>
          <w:marBottom w:val="0"/>
          <w:divBdr>
            <w:top w:val="none" w:sz="0" w:space="0" w:color="auto"/>
            <w:left w:val="none" w:sz="0" w:space="0" w:color="auto"/>
            <w:bottom w:val="none" w:sz="0" w:space="0" w:color="auto"/>
            <w:right w:val="none" w:sz="0" w:space="0" w:color="auto"/>
          </w:divBdr>
        </w:div>
        <w:div w:id="1581214243">
          <w:marLeft w:val="0"/>
          <w:marRight w:val="0"/>
          <w:marTop w:val="0"/>
          <w:marBottom w:val="0"/>
          <w:divBdr>
            <w:top w:val="none" w:sz="0" w:space="0" w:color="auto"/>
            <w:left w:val="none" w:sz="0" w:space="0" w:color="auto"/>
            <w:bottom w:val="none" w:sz="0" w:space="0" w:color="auto"/>
            <w:right w:val="none" w:sz="0" w:space="0" w:color="auto"/>
          </w:divBdr>
        </w:div>
        <w:div w:id="1653215659">
          <w:marLeft w:val="0"/>
          <w:marRight w:val="0"/>
          <w:marTop w:val="0"/>
          <w:marBottom w:val="0"/>
          <w:divBdr>
            <w:top w:val="none" w:sz="0" w:space="0" w:color="auto"/>
            <w:left w:val="none" w:sz="0" w:space="0" w:color="auto"/>
            <w:bottom w:val="none" w:sz="0" w:space="0" w:color="auto"/>
            <w:right w:val="none" w:sz="0" w:space="0" w:color="auto"/>
          </w:divBdr>
        </w:div>
        <w:div w:id="1808891765">
          <w:marLeft w:val="0"/>
          <w:marRight w:val="0"/>
          <w:marTop w:val="0"/>
          <w:marBottom w:val="0"/>
          <w:divBdr>
            <w:top w:val="none" w:sz="0" w:space="0" w:color="auto"/>
            <w:left w:val="none" w:sz="0" w:space="0" w:color="auto"/>
            <w:bottom w:val="none" w:sz="0" w:space="0" w:color="auto"/>
            <w:right w:val="none" w:sz="0" w:space="0" w:color="auto"/>
          </w:divBdr>
        </w:div>
        <w:div w:id="2029912822">
          <w:marLeft w:val="0"/>
          <w:marRight w:val="0"/>
          <w:marTop w:val="0"/>
          <w:marBottom w:val="0"/>
          <w:divBdr>
            <w:top w:val="none" w:sz="0" w:space="0" w:color="auto"/>
            <w:left w:val="none" w:sz="0" w:space="0" w:color="auto"/>
            <w:bottom w:val="none" w:sz="0" w:space="0" w:color="auto"/>
            <w:right w:val="none" w:sz="0" w:space="0" w:color="auto"/>
          </w:divBdr>
        </w:div>
        <w:div w:id="2118937974">
          <w:marLeft w:val="0"/>
          <w:marRight w:val="0"/>
          <w:marTop w:val="0"/>
          <w:marBottom w:val="0"/>
          <w:divBdr>
            <w:top w:val="none" w:sz="0" w:space="0" w:color="auto"/>
            <w:left w:val="none" w:sz="0" w:space="0" w:color="auto"/>
            <w:bottom w:val="none" w:sz="0" w:space="0" w:color="auto"/>
            <w:right w:val="none" w:sz="0" w:space="0" w:color="auto"/>
          </w:divBdr>
        </w:div>
      </w:divsChild>
    </w:div>
    <w:div w:id="1690719479">
      <w:bodyDiv w:val="1"/>
      <w:marLeft w:val="0"/>
      <w:marRight w:val="0"/>
      <w:marTop w:val="0"/>
      <w:marBottom w:val="0"/>
      <w:divBdr>
        <w:top w:val="none" w:sz="0" w:space="0" w:color="auto"/>
        <w:left w:val="none" w:sz="0" w:space="0" w:color="auto"/>
        <w:bottom w:val="none" w:sz="0" w:space="0" w:color="auto"/>
        <w:right w:val="none" w:sz="0" w:space="0" w:color="auto"/>
      </w:divBdr>
    </w:div>
    <w:div w:id="1806653339">
      <w:bodyDiv w:val="1"/>
      <w:marLeft w:val="0"/>
      <w:marRight w:val="0"/>
      <w:marTop w:val="0"/>
      <w:marBottom w:val="0"/>
      <w:divBdr>
        <w:top w:val="none" w:sz="0" w:space="0" w:color="auto"/>
        <w:left w:val="none" w:sz="0" w:space="0" w:color="auto"/>
        <w:bottom w:val="none" w:sz="0" w:space="0" w:color="auto"/>
        <w:right w:val="none" w:sz="0" w:space="0" w:color="auto"/>
      </w:divBdr>
    </w:div>
    <w:div w:id="1846356556">
      <w:bodyDiv w:val="1"/>
      <w:marLeft w:val="0"/>
      <w:marRight w:val="0"/>
      <w:marTop w:val="0"/>
      <w:marBottom w:val="0"/>
      <w:divBdr>
        <w:top w:val="none" w:sz="0" w:space="0" w:color="auto"/>
        <w:left w:val="none" w:sz="0" w:space="0" w:color="auto"/>
        <w:bottom w:val="none" w:sz="0" w:space="0" w:color="auto"/>
        <w:right w:val="none" w:sz="0" w:space="0" w:color="auto"/>
      </w:divBdr>
      <w:divsChild>
        <w:div w:id="1398628165">
          <w:marLeft w:val="0"/>
          <w:marRight w:val="0"/>
          <w:marTop w:val="0"/>
          <w:marBottom w:val="0"/>
          <w:divBdr>
            <w:top w:val="none" w:sz="0" w:space="0" w:color="auto"/>
            <w:left w:val="none" w:sz="0" w:space="0" w:color="auto"/>
            <w:bottom w:val="none" w:sz="0" w:space="0" w:color="auto"/>
            <w:right w:val="none" w:sz="0" w:space="0" w:color="auto"/>
          </w:divBdr>
        </w:div>
      </w:divsChild>
    </w:div>
    <w:div w:id="1877964662">
      <w:bodyDiv w:val="1"/>
      <w:marLeft w:val="0"/>
      <w:marRight w:val="0"/>
      <w:marTop w:val="0"/>
      <w:marBottom w:val="0"/>
      <w:divBdr>
        <w:top w:val="none" w:sz="0" w:space="0" w:color="auto"/>
        <w:left w:val="none" w:sz="0" w:space="0" w:color="auto"/>
        <w:bottom w:val="none" w:sz="0" w:space="0" w:color="auto"/>
        <w:right w:val="none" w:sz="0" w:space="0" w:color="auto"/>
      </w:divBdr>
      <w:divsChild>
        <w:div w:id="442850556">
          <w:marLeft w:val="0"/>
          <w:marRight w:val="0"/>
          <w:marTop w:val="0"/>
          <w:marBottom w:val="0"/>
          <w:divBdr>
            <w:top w:val="none" w:sz="0" w:space="0" w:color="auto"/>
            <w:left w:val="none" w:sz="0" w:space="0" w:color="auto"/>
            <w:bottom w:val="none" w:sz="0" w:space="0" w:color="auto"/>
            <w:right w:val="none" w:sz="0" w:space="0" w:color="auto"/>
          </w:divBdr>
        </w:div>
        <w:div w:id="715931080">
          <w:marLeft w:val="0"/>
          <w:marRight w:val="0"/>
          <w:marTop w:val="0"/>
          <w:marBottom w:val="0"/>
          <w:divBdr>
            <w:top w:val="none" w:sz="0" w:space="0" w:color="auto"/>
            <w:left w:val="none" w:sz="0" w:space="0" w:color="auto"/>
            <w:bottom w:val="none" w:sz="0" w:space="0" w:color="auto"/>
            <w:right w:val="none" w:sz="0" w:space="0" w:color="auto"/>
          </w:divBdr>
        </w:div>
        <w:div w:id="1123380580">
          <w:marLeft w:val="0"/>
          <w:marRight w:val="0"/>
          <w:marTop w:val="0"/>
          <w:marBottom w:val="0"/>
          <w:divBdr>
            <w:top w:val="none" w:sz="0" w:space="0" w:color="auto"/>
            <w:left w:val="none" w:sz="0" w:space="0" w:color="auto"/>
            <w:bottom w:val="none" w:sz="0" w:space="0" w:color="auto"/>
            <w:right w:val="none" w:sz="0" w:space="0" w:color="auto"/>
          </w:divBdr>
        </w:div>
        <w:div w:id="1227032871">
          <w:marLeft w:val="0"/>
          <w:marRight w:val="0"/>
          <w:marTop w:val="0"/>
          <w:marBottom w:val="0"/>
          <w:divBdr>
            <w:top w:val="none" w:sz="0" w:space="0" w:color="auto"/>
            <w:left w:val="none" w:sz="0" w:space="0" w:color="auto"/>
            <w:bottom w:val="none" w:sz="0" w:space="0" w:color="auto"/>
            <w:right w:val="none" w:sz="0" w:space="0" w:color="auto"/>
          </w:divBdr>
        </w:div>
        <w:div w:id="1365138131">
          <w:marLeft w:val="0"/>
          <w:marRight w:val="0"/>
          <w:marTop w:val="0"/>
          <w:marBottom w:val="0"/>
          <w:divBdr>
            <w:top w:val="none" w:sz="0" w:space="0" w:color="auto"/>
            <w:left w:val="none" w:sz="0" w:space="0" w:color="auto"/>
            <w:bottom w:val="none" w:sz="0" w:space="0" w:color="auto"/>
            <w:right w:val="none" w:sz="0" w:space="0" w:color="auto"/>
          </w:divBdr>
        </w:div>
      </w:divsChild>
    </w:div>
    <w:div w:id="1898710514">
      <w:bodyDiv w:val="1"/>
      <w:marLeft w:val="0"/>
      <w:marRight w:val="0"/>
      <w:marTop w:val="0"/>
      <w:marBottom w:val="0"/>
      <w:divBdr>
        <w:top w:val="none" w:sz="0" w:space="0" w:color="auto"/>
        <w:left w:val="none" w:sz="0" w:space="0" w:color="auto"/>
        <w:bottom w:val="none" w:sz="0" w:space="0" w:color="auto"/>
        <w:right w:val="none" w:sz="0" w:space="0" w:color="auto"/>
      </w:divBdr>
    </w:div>
    <w:div w:id="2055888840">
      <w:bodyDiv w:val="1"/>
      <w:marLeft w:val="0"/>
      <w:marRight w:val="0"/>
      <w:marTop w:val="0"/>
      <w:marBottom w:val="0"/>
      <w:divBdr>
        <w:top w:val="none" w:sz="0" w:space="0" w:color="auto"/>
        <w:left w:val="none" w:sz="0" w:space="0" w:color="auto"/>
        <w:bottom w:val="none" w:sz="0" w:space="0" w:color="auto"/>
        <w:right w:val="none" w:sz="0" w:space="0" w:color="auto"/>
      </w:divBdr>
      <w:divsChild>
        <w:div w:id="1920752780">
          <w:marLeft w:val="0"/>
          <w:marRight w:val="0"/>
          <w:marTop w:val="0"/>
          <w:marBottom w:val="0"/>
          <w:divBdr>
            <w:top w:val="none" w:sz="0" w:space="0" w:color="auto"/>
            <w:left w:val="none" w:sz="0" w:space="0" w:color="auto"/>
            <w:bottom w:val="none" w:sz="0" w:space="0" w:color="auto"/>
            <w:right w:val="none" w:sz="0" w:space="0" w:color="auto"/>
          </w:divBdr>
        </w:div>
      </w:divsChild>
    </w:div>
    <w:div w:id="2137525144">
      <w:bodyDiv w:val="1"/>
      <w:marLeft w:val="0"/>
      <w:marRight w:val="0"/>
      <w:marTop w:val="0"/>
      <w:marBottom w:val="0"/>
      <w:divBdr>
        <w:top w:val="none" w:sz="0" w:space="0" w:color="auto"/>
        <w:left w:val="none" w:sz="0" w:space="0" w:color="auto"/>
        <w:bottom w:val="none" w:sz="0" w:space="0" w:color="auto"/>
        <w:right w:val="none" w:sz="0" w:space="0" w:color="auto"/>
      </w:divBdr>
      <w:divsChild>
        <w:div w:id="41757962">
          <w:marLeft w:val="0"/>
          <w:marRight w:val="0"/>
          <w:marTop w:val="0"/>
          <w:marBottom w:val="0"/>
          <w:divBdr>
            <w:top w:val="none" w:sz="0" w:space="0" w:color="auto"/>
            <w:left w:val="none" w:sz="0" w:space="0" w:color="auto"/>
            <w:bottom w:val="none" w:sz="0" w:space="0" w:color="auto"/>
            <w:right w:val="none" w:sz="0" w:space="0" w:color="auto"/>
          </w:divBdr>
        </w:div>
        <w:div w:id="86198430">
          <w:marLeft w:val="0"/>
          <w:marRight w:val="0"/>
          <w:marTop w:val="0"/>
          <w:marBottom w:val="0"/>
          <w:divBdr>
            <w:top w:val="none" w:sz="0" w:space="0" w:color="auto"/>
            <w:left w:val="none" w:sz="0" w:space="0" w:color="auto"/>
            <w:bottom w:val="none" w:sz="0" w:space="0" w:color="auto"/>
            <w:right w:val="none" w:sz="0" w:space="0" w:color="auto"/>
          </w:divBdr>
        </w:div>
        <w:div w:id="228158477">
          <w:marLeft w:val="0"/>
          <w:marRight w:val="0"/>
          <w:marTop w:val="0"/>
          <w:marBottom w:val="0"/>
          <w:divBdr>
            <w:top w:val="none" w:sz="0" w:space="0" w:color="auto"/>
            <w:left w:val="none" w:sz="0" w:space="0" w:color="auto"/>
            <w:bottom w:val="none" w:sz="0" w:space="0" w:color="auto"/>
            <w:right w:val="none" w:sz="0" w:space="0" w:color="auto"/>
          </w:divBdr>
        </w:div>
        <w:div w:id="676731976">
          <w:marLeft w:val="0"/>
          <w:marRight w:val="0"/>
          <w:marTop w:val="0"/>
          <w:marBottom w:val="0"/>
          <w:divBdr>
            <w:top w:val="none" w:sz="0" w:space="0" w:color="auto"/>
            <w:left w:val="none" w:sz="0" w:space="0" w:color="auto"/>
            <w:bottom w:val="none" w:sz="0" w:space="0" w:color="auto"/>
            <w:right w:val="none" w:sz="0" w:space="0" w:color="auto"/>
          </w:divBdr>
        </w:div>
        <w:div w:id="14734059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s://sensirion.com/products/catalog/STS41A-BWLB" TargetMode="External"/><Relationship Id="rId26" Type="http://schemas.openxmlformats.org/officeDocument/2006/relationships/hyperlink" Target="https://brand.sensirion.com/share/UhR9Lfr3qv9VdPhReut1" TargetMode="External"/><Relationship Id="rId3" Type="http://schemas.openxmlformats.org/officeDocument/2006/relationships/customXml" Target="../customXml/item3.xml"/><Relationship Id="rId21" Type="http://schemas.openxmlformats.org/officeDocument/2006/relationships/hyperlink" Target="https://sensirion.com/resource/sts/handling_instructions"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https://sensirion.com/products/catalog/STS41A-AWLB" TargetMode="External"/><Relationship Id="rId25" Type="http://schemas.openxmlformats.org/officeDocument/2006/relationships/hyperlink" Target="https://sensirion.com/resource/flyer/temperature_sensors" TargetMode="External"/><Relationship Id="rId2" Type="http://schemas.openxmlformats.org/officeDocument/2006/relationships/customXml" Target="../customXml/item2.xml"/><Relationship Id="rId16" Type="http://schemas.openxmlformats.org/officeDocument/2006/relationships/hyperlink" Target="https://partners.sensirion.com/document/139" TargetMode="External"/><Relationship Id="rId20" Type="http://schemas.openxmlformats.org/officeDocument/2006/relationships/hyperlink" Target="https://sensirion.com/resource/certificate/sht/rohs_reach_hal-free"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sensirion.com/resource/software/driver/sts/embedded" TargetMode="Externa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s://sensirion.com/resource/software/arduino/i2c/sts40"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sensirion.com/resource/datasheet/sts4xa"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s://sensirion.com/resource/user_guide/sht/design_in"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3.wmf"/></Relationships>
</file>

<file path=word/theme/theme1.xml><?xml version="1.0" encoding="utf-8"?>
<a:theme xmlns:a="http://schemas.openxmlformats.org/drawingml/2006/main" name="Sensirion">
  <a:themeElements>
    <a:clrScheme name="Sensirion Colors">
      <a:dk1>
        <a:srgbClr val="000000"/>
      </a:dk1>
      <a:lt1>
        <a:srgbClr val="FFFFFF"/>
      </a:lt1>
      <a:dk2>
        <a:srgbClr val="616161"/>
      </a:dk2>
      <a:lt2>
        <a:srgbClr val="BDBDBD"/>
      </a:lt2>
      <a:accent1>
        <a:srgbClr val="66CC33"/>
      </a:accent1>
      <a:accent2>
        <a:srgbClr val="A3E085"/>
      </a:accent2>
      <a:accent3>
        <a:srgbClr val="C2EBAD"/>
      </a:accent3>
      <a:accent4>
        <a:srgbClr val="024430"/>
      </a:accent4>
      <a:accent5>
        <a:srgbClr val="004494"/>
      </a:accent5>
      <a:accent6>
        <a:srgbClr val="660099"/>
      </a:accent6>
      <a:hlink>
        <a:srgbClr val="000000"/>
      </a:hlink>
      <a:folHlink>
        <a:srgbClr val="000000"/>
      </a:folHlink>
    </a:clrScheme>
    <a:fontScheme name="Sensirion Fonts">
      <a:majorFont>
        <a:latin typeface="Segoe UI Semibold"/>
        <a:ea typeface=""/>
        <a:cs typeface=""/>
      </a:majorFont>
      <a:minorFont>
        <a:latin typeface="Segoe U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raClrScheme>
      <a:clrScheme name="Sensirion">
        <a:dk1>
          <a:srgbClr val="000000"/>
        </a:dk1>
        <a:lt1>
          <a:srgbClr val="FFFFFF"/>
        </a:lt1>
        <a:dk2>
          <a:srgbClr val="616161"/>
        </a:dk2>
        <a:lt2>
          <a:srgbClr val="BDBDBD"/>
        </a:lt2>
        <a:accent1>
          <a:srgbClr val="66CC33"/>
        </a:accent1>
        <a:accent2>
          <a:srgbClr val="A3E085"/>
        </a:accent2>
        <a:accent3>
          <a:srgbClr val="C2EBAD"/>
        </a:accent3>
        <a:accent4>
          <a:srgbClr val="024430"/>
        </a:accent4>
        <a:accent5>
          <a:srgbClr val="004494"/>
        </a:accent5>
        <a:accent6>
          <a:srgbClr val="660099"/>
        </a:accent6>
        <a:hlink>
          <a:srgbClr val="000000"/>
        </a:hlink>
        <a:folHlink>
          <a:srgbClr val="000000"/>
        </a:folHlink>
      </a:clrScheme>
      <a:clrMap bg1="lt1" tx1="dk1" bg2="lt2" tx2="dk2" accent1="accent1" accent2="accent2" accent3="accent3" accent4="accent4" accent5="accent5" accent6="accent6" hlink="hlink" folHlink="folHlink"/>
    </a:extraClrScheme>
  </a:extraClrSchemeLst>
  <a:custClrLst>
    <a:custClr name="Sensirion Green 100%">
      <a:srgbClr val="66CC33"/>
    </a:custClr>
    <a:custClr name="Sensirion Green 60%">
      <a:srgbClr val="A3E085"/>
    </a:custClr>
    <a:custClr name="Sensirion Green 40%">
      <a:srgbClr val="C2EBAD"/>
    </a:custClr>
    <a:custClr name="Sensirion Green 20%">
      <a:srgbClr val="E0F5D6"/>
    </a:custClr>
    <a:custClr name="Weiss">
      <a:srgbClr val="FFFFFF"/>
    </a:custClr>
    <a:custClr name="Weiss">
      <a:srgbClr val="FFFFFF"/>
    </a:custClr>
    <a:custClr name="Weiss">
      <a:srgbClr val="FFFFFF"/>
    </a:custClr>
    <a:custClr name="PCB Green">
      <a:srgbClr val="024430"/>
    </a:custClr>
    <a:custClr name="Cadmium Blue">
      <a:srgbClr val="004494"/>
    </a:custClr>
    <a:custClr name="Solid Purple">
      <a:srgbClr val="660099"/>
    </a:custClr>
    <a:custClr name="Black 100%">
      <a:srgbClr val="000000"/>
    </a:custClr>
    <a:custClr name="Black 60% - Cool Gray 9">
      <a:srgbClr val="616161"/>
    </a:custClr>
    <a:custClr name="Black 30% - Cool Gray 6">
      <a:srgbClr val="BDBDBD"/>
    </a:custClr>
    <a:custClr name="Black 20% - Cool Gray 2">
      <a:srgbClr val="EEEEEE"/>
    </a:custClr>
    <a:custClr name="Weiss">
      <a:srgbClr val="FFFFFF"/>
    </a:custClr>
    <a:custClr name="Weiss">
      <a:srgbClr val="FFFFFF"/>
    </a:custClr>
    <a:custClr name="Weiss">
      <a:srgbClr val="FFFFFF"/>
    </a:custClr>
    <a:custClr name="Weiss">
      <a:srgbClr val="FFFFFF"/>
    </a:custClr>
    <a:custClr name="Weiss">
      <a:srgbClr val="FFFFFF"/>
    </a:custClr>
    <a:custClr name="Weiss">
      <a:srgbClr val="FFFFFF"/>
    </a:custClr>
    <a:custClr name="Black 100%">
      <a:srgbClr val="000000"/>
    </a:custClr>
    <a:custClr name="Black 90%">
      <a:srgbClr val="191919"/>
    </a:custClr>
    <a:custClr name="Black 80%">
      <a:srgbClr val="333333"/>
    </a:custClr>
    <a:custClr name="Black 70%">
      <a:srgbClr val="4D4D4D"/>
    </a:custClr>
    <a:custClr name="Black 60%">
      <a:srgbClr val="666666"/>
    </a:custClr>
    <a:custClr name="Black 50%">
      <a:srgbClr val="808080"/>
    </a:custClr>
    <a:custClr name="Black 40%">
      <a:srgbClr val="999999"/>
    </a:custClr>
    <a:custClr name="Black 30%">
      <a:srgbClr val="B3B3B3"/>
    </a:custClr>
    <a:custClr name="Black 20%">
      <a:srgbClr val="CCCCCC"/>
    </a:custClr>
    <a:custClr name="Black 10%">
      <a:srgbClr val="E6E6E6"/>
    </a:custClr>
  </a:custClrLst>
  <a:extLst>
    <a:ext uri="{05A4C25C-085E-4340-85A3-A5531E510DB2}">
      <thm15:themeFamily xmlns:thm15="http://schemas.microsoft.com/office/thememl/2012/main" name="Sensirion" id="{6777E48B-2A95-4C2F-B6C2-375E2ACD4838}" vid="{71CDBA1E-0F08-484F-815D-DA716DEDBC0C}"/>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0f68658-89f3-43bd-908c-83af97094910">
      <Terms xmlns="http://schemas.microsoft.com/office/infopath/2007/PartnerControls"/>
    </lcf76f155ced4ddcb4097134ff3c332f>
    <TaxCatchAll xmlns="eae097b7-eb62-4cc2-ac8f-1efc9f7ce9a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55B1590A5CAC74080F2558C01074340" ma:contentTypeVersion="18" ma:contentTypeDescription="Create a new document." ma:contentTypeScope="" ma:versionID="9a7cfc60269e22d917f885623bc8e52c">
  <xsd:schema xmlns:xsd="http://www.w3.org/2001/XMLSchema" xmlns:xs="http://www.w3.org/2001/XMLSchema" xmlns:p="http://schemas.microsoft.com/office/2006/metadata/properties" xmlns:ns2="9b096da1-55ae-40f0-828e-d96caf0055d1" xmlns:ns3="e0f68658-89f3-43bd-908c-83af97094910" xmlns:ns4="eae097b7-eb62-4cc2-ac8f-1efc9f7ce9a7" targetNamespace="http://schemas.microsoft.com/office/2006/metadata/properties" ma:root="true" ma:fieldsID="feb4663437eb287548a5d72d1dd8d959" ns2:_="" ns3:_="" ns4:_="">
    <xsd:import namespace="9b096da1-55ae-40f0-828e-d96caf0055d1"/>
    <xsd:import namespace="e0f68658-89f3-43bd-908c-83af97094910"/>
    <xsd:import namespace="eae097b7-eb62-4cc2-ac8f-1efc9f7ce9a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AutoKeyPoints" minOccurs="0"/>
                <xsd:element ref="ns3:MediaServiceKeyPoints" minOccurs="0"/>
                <xsd:element ref="ns3:lcf76f155ced4ddcb4097134ff3c332f" minOccurs="0"/>
                <xsd:element ref="ns4:TaxCatchAll" minOccurs="0"/>
                <xsd:element ref="ns3:MediaServiceGenerationTime" minOccurs="0"/>
                <xsd:element ref="ns3:MediaServiceEventHashCode" minOccurs="0"/>
                <xsd:element ref="ns3:MediaServiceOCR" minOccurs="0"/>
                <xsd:element ref="ns3:MediaServiceLocation"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096da1-55ae-40f0-828e-d96caf0055d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0f68658-89f3-43bd-908c-83af9709491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b8de631-2c85-4ba1-af09-54e0ec8ee11a" ma:termSetId="09814cd3-568e-fe90-9814-8d621ff8fb84" ma:anchorId="fba54fb3-c3e1-fe81-a776-ca4b69148c4d" ma:open="true" ma:isKeyword="false">
      <xsd:complexType>
        <xsd:sequence>
          <xsd:element ref="pc:Terms" minOccurs="0" maxOccurs="1"/>
        </xsd:sequence>
      </xsd:complex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ae097b7-eb62-4cc2-ac8f-1efc9f7ce9a7"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912b3eec-6ad8-4f57-bbe1-30e4686fdab1}" ma:internalName="TaxCatchAll" ma:showField="CatchAllData" ma:web="eae097b7-eb62-4cc2-ac8f-1efc9f7ce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D7CF7A-0851-4313-B2FD-8DB4341E640C}">
  <ds:schemaRefs>
    <ds:schemaRef ds:uri="http://purl.org/dc/elements/1.1/"/>
    <ds:schemaRef ds:uri="http://schemas.microsoft.com/office/2006/metadata/properties"/>
    <ds:schemaRef ds:uri="eae097b7-eb62-4cc2-ac8f-1efc9f7ce9a7"/>
    <ds:schemaRef ds:uri="9b096da1-55ae-40f0-828e-d96caf0055d1"/>
    <ds:schemaRef ds:uri="http://schemas.openxmlformats.org/package/2006/metadata/core-properties"/>
    <ds:schemaRef ds:uri="http://purl.org/dc/terms/"/>
    <ds:schemaRef ds:uri="http://schemas.microsoft.com/office/infopath/2007/PartnerControls"/>
    <ds:schemaRef ds:uri="http://schemas.microsoft.com/office/2006/documentManagement/types"/>
    <ds:schemaRef ds:uri="e0f68658-89f3-43bd-908c-83af97094910"/>
    <ds:schemaRef ds:uri="http://www.w3.org/XML/1998/namespace"/>
    <ds:schemaRef ds:uri="http://purl.org/dc/dcmitype/"/>
  </ds:schemaRefs>
</ds:datastoreItem>
</file>

<file path=customXml/itemProps2.xml><?xml version="1.0" encoding="utf-8"?>
<ds:datastoreItem xmlns:ds="http://schemas.openxmlformats.org/officeDocument/2006/customXml" ds:itemID="{A3ADD97E-0DAE-4629-8ADE-13565FE0EA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096da1-55ae-40f0-828e-d96caf0055d1"/>
    <ds:schemaRef ds:uri="e0f68658-89f3-43bd-908c-83af97094910"/>
    <ds:schemaRef ds:uri="eae097b7-eb62-4cc2-ac8f-1efc9f7ce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2C34F52-750A-4809-A62E-4DD5D8B80ADF}">
  <ds:schemaRefs>
    <ds:schemaRef ds:uri="http://schemas.microsoft.com/sharepoint/v3/contenttype/forms"/>
  </ds:schemaRefs>
</ds:datastoreItem>
</file>

<file path=customXml/itemProps4.xml><?xml version="1.0" encoding="utf-8"?>
<ds:datastoreItem xmlns:ds="http://schemas.openxmlformats.org/officeDocument/2006/customXml" ds:itemID="{8823FE86-530B-4FFF-A37E-0E63A620D7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603</Words>
  <Characters>3801</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Word Template</vt:lpstr>
      <vt:lpstr>Word Template</vt:lpstr>
    </vt:vector>
  </TitlesOfParts>
  <Company/>
  <LinksUpToDate>false</LinksUpToDate>
  <CharactersWithSpaces>4396</CharactersWithSpaces>
  <SharedDoc>false</SharedDoc>
  <HLinks>
    <vt:vector size="66" baseType="variant">
      <vt:variant>
        <vt:i4>3211361</vt:i4>
      </vt:variant>
      <vt:variant>
        <vt:i4>36</vt:i4>
      </vt:variant>
      <vt:variant>
        <vt:i4>0</vt:i4>
      </vt:variant>
      <vt:variant>
        <vt:i4>5</vt:i4>
      </vt:variant>
      <vt:variant>
        <vt:lpwstr>https://brand.sensirion.com/share/UhR9Lfr3qv9VdPhReut1</vt:lpwstr>
      </vt:variant>
      <vt:variant>
        <vt:lpwstr/>
      </vt:variant>
      <vt:variant>
        <vt:i4>524409</vt:i4>
      </vt:variant>
      <vt:variant>
        <vt:i4>33</vt:i4>
      </vt:variant>
      <vt:variant>
        <vt:i4>0</vt:i4>
      </vt:variant>
      <vt:variant>
        <vt:i4>5</vt:i4>
      </vt:variant>
      <vt:variant>
        <vt:lpwstr>https://sensirion.com/resource/flyer/temperature_sensors</vt:lpwstr>
      </vt:variant>
      <vt:variant>
        <vt:lpwstr/>
      </vt:variant>
      <vt:variant>
        <vt:i4>2490474</vt:i4>
      </vt:variant>
      <vt:variant>
        <vt:i4>30</vt:i4>
      </vt:variant>
      <vt:variant>
        <vt:i4>0</vt:i4>
      </vt:variant>
      <vt:variant>
        <vt:i4>5</vt:i4>
      </vt:variant>
      <vt:variant>
        <vt:lpwstr>https://sensirion.com/resource/software/driver/sts/embedded</vt:lpwstr>
      </vt:variant>
      <vt:variant>
        <vt:lpwstr/>
      </vt:variant>
      <vt:variant>
        <vt:i4>5046291</vt:i4>
      </vt:variant>
      <vt:variant>
        <vt:i4>27</vt:i4>
      </vt:variant>
      <vt:variant>
        <vt:i4>0</vt:i4>
      </vt:variant>
      <vt:variant>
        <vt:i4>5</vt:i4>
      </vt:variant>
      <vt:variant>
        <vt:lpwstr>https://sensirion.com/resource/software/arduino/i2c/sts40</vt:lpwstr>
      </vt:variant>
      <vt:variant>
        <vt:lpwstr/>
      </vt:variant>
      <vt:variant>
        <vt:i4>5505095</vt:i4>
      </vt:variant>
      <vt:variant>
        <vt:i4>24</vt:i4>
      </vt:variant>
      <vt:variant>
        <vt:i4>0</vt:i4>
      </vt:variant>
      <vt:variant>
        <vt:i4>5</vt:i4>
      </vt:variant>
      <vt:variant>
        <vt:lpwstr>https://sensirion.com/resource/user_guide/sht/design_in</vt:lpwstr>
      </vt:variant>
      <vt:variant>
        <vt:lpwstr/>
      </vt:variant>
      <vt:variant>
        <vt:i4>3473497</vt:i4>
      </vt:variant>
      <vt:variant>
        <vt:i4>21</vt:i4>
      </vt:variant>
      <vt:variant>
        <vt:i4>0</vt:i4>
      </vt:variant>
      <vt:variant>
        <vt:i4>5</vt:i4>
      </vt:variant>
      <vt:variant>
        <vt:lpwstr>https://sensirion.com/resource/sts/handling_instructions</vt:lpwstr>
      </vt:variant>
      <vt:variant>
        <vt:lpwstr/>
      </vt:variant>
      <vt:variant>
        <vt:i4>3932269</vt:i4>
      </vt:variant>
      <vt:variant>
        <vt:i4>18</vt:i4>
      </vt:variant>
      <vt:variant>
        <vt:i4>0</vt:i4>
      </vt:variant>
      <vt:variant>
        <vt:i4>5</vt:i4>
      </vt:variant>
      <vt:variant>
        <vt:lpwstr>https://sensirion.com/resource/certificate/sht/rohs_reach_hal-free</vt:lpwstr>
      </vt:variant>
      <vt:variant>
        <vt:lpwstr/>
      </vt:variant>
      <vt:variant>
        <vt:i4>6488167</vt:i4>
      </vt:variant>
      <vt:variant>
        <vt:i4>15</vt:i4>
      </vt:variant>
      <vt:variant>
        <vt:i4>0</vt:i4>
      </vt:variant>
      <vt:variant>
        <vt:i4>5</vt:i4>
      </vt:variant>
      <vt:variant>
        <vt:lpwstr>https://sensirion.com/resource/datasheet/sts4xa</vt:lpwstr>
      </vt:variant>
      <vt:variant>
        <vt:lpwstr/>
      </vt:variant>
      <vt:variant>
        <vt:i4>6750307</vt:i4>
      </vt:variant>
      <vt:variant>
        <vt:i4>12</vt:i4>
      </vt:variant>
      <vt:variant>
        <vt:i4>0</vt:i4>
      </vt:variant>
      <vt:variant>
        <vt:i4>5</vt:i4>
      </vt:variant>
      <vt:variant>
        <vt:lpwstr>https://sensirion.com/products/catalog/STS41A-BWLB</vt:lpwstr>
      </vt:variant>
      <vt:variant>
        <vt:lpwstr/>
      </vt:variant>
      <vt:variant>
        <vt:i4>6750304</vt:i4>
      </vt:variant>
      <vt:variant>
        <vt:i4>9</vt:i4>
      </vt:variant>
      <vt:variant>
        <vt:i4>0</vt:i4>
      </vt:variant>
      <vt:variant>
        <vt:i4>5</vt:i4>
      </vt:variant>
      <vt:variant>
        <vt:lpwstr>https://sensirion.com/products/catalog/STS41A-AWLB</vt:lpwstr>
      </vt:variant>
      <vt:variant>
        <vt:lpwstr/>
      </vt:variant>
      <vt:variant>
        <vt:i4>6946874</vt:i4>
      </vt:variant>
      <vt:variant>
        <vt:i4>6</vt:i4>
      </vt:variant>
      <vt:variant>
        <vt:i4>0</vt:i4>
      </vt:variant>
      <vt:variant>
        <vt:i4>5</vt:i4>
      </vt:variant>
      <vt:variant>
        <vt:lpwstr>https://partners.sensirion.com/document/139</vt:lpwstr>
      </vt:variant>
      <vt:variant>
        <vt:lpwstr>/humidity-and-temperature/sts41a:9504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 Template</dc:title>
  <dc:subject/>
  <dc:creator>Alina Schuetz</dc:creator>
  <cp:keywords/>
  <dc:description/>
  <cp:lastModifiedBy>Alina Schuetz</cp:lastModifiedBy>
  <cp:revision>2</cp:revision>
  <cp:lastPrinted>2023-10-09T08:18:00Z</cp:lastPrinted>
  <dcterms:created xsi:type="dcterms:W3CDTF">2025-08-27T12:15:00Z</dcterms:created>
  <dcterms:modified xsi:type="dcterms:W3CDTF">2025-08-27T12:15:00Z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0x010100655B1590A5CAC74080F2558C01074340</vt:lpwstr>
  </property>
  <property fmtid="{D5CDD505-2E9C-101B-9397-08002B2CF9AE}" pid="3" name="MediaServiceImageTags">
    <vt:lpwstr/>
  </property>
</Properties>
</file>