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4C90F04" w14:textId="16A0C15F" w:rsidR="00A135D7" w:rsidRPr="0055187C" w:rsidRDefault="00A135D7" w:rsidP="00A135D7">
      <w:pPr>
        <w:pBdr>
          <w:bottom w:val="single" w:sz="6" w:space="1" w:color="auto"/>
        </w:pBdr>
        <w:spacing w:line="240" w:lineRule="auto"/>
        <w:rPr>
          <w:rFonts w:ascii="Segoe UI" w:hAnsi="Segoe UI" w:cs="Segoe UI"/>
          <w:b/>
          <w:bCs/>
          <w:lang w:val="en-US"/>
        </w:rPr>
      </w:pPr>
      <w:r w:rsidRPr="0055187C">
        <w:rPr>
          <w:rFonts w:ascii="Segoe UI" w:hAnsi="Segoe UI" w:cs="Segoe UI"/>
          <w:b/>
          <w:bCs/>
          <w:lang w:val="en-US"/>
        </w:rPr>
        <w:t>1</w:t>
      </w:r>
      <w:r w:rsidRPr="0055187C">
        <w:rPr>
          <w:rFonts w:ascii="Segoe UI" w:hAnsi="Segoe UI" w:cs="Segoe UI"/>
          <w:b/>
          <w:bCs/>
          <w:sz w:val="28"/>
          <w:szCs w:val="28"/>
          <w:lang w:val="en-US"/>
        </w:rPr>
        <w:t xml:space="preserve"> </w:t>
      </w:r>
      <w:r w:rsidR="0055187C" w:rsidRPr="0055187C">
        <w:rPr>
          <w:rFonts w:ascii="Segoe UI" w:hAnsi="Segoe UI" w:cs="Segoe UI" w:hint="eastAsia"/>
          <w:b/>
          <w:bCs/>
          <w:sz w:val="28"/>
          <w:szCs w:val="28"/>
          <w:lang w:val="en-US"/>
        </w:rPr>
        <w:t>产品描述</w:t>
      </w:r>
    </w:p>
    <w:p w14:paraId="0051B7FE" w14:textId="6FCE0D8E" w:rsidR="00A135D7" w:rsidRPr="0055187C" w:rsidRDefault="00A135D7" w:rsidP="00A135D7">
      <w:pPr>
        <w:pBdr>
          <w:bottom w:val="single" w:sz="6" w:space="1" w:color="auto"/>
        </w:pBdr>
        <w:spacing w:line="240" w:lineRule="auto"/>
        <w:rPr>
          <w:rFonts w:ascii="Segoe UI" w:hAnsi="Segoe UI" w:cs="Segoe UI"/>
          <w:b/>
          <w:bCs/>
          <w:lang w:val="en-US"/>
        </w:rPr>
      </w:pPr>
      <w:r w:rsidRPr="0055187C">
        <w:rPr>
          <w:rFonts w:ascii="Segoe UI" w:hAnsi="Segoe UI" w:cs="Segoe UI"/>
          <w:b/>
          <w:bCs/>
          <w:lang w:val="en-US"/>
        </w:rPr>
        <w:t xml:space="preserve">2 </w:t>
      </w:r>
      <w:r w:rsidR="004B77C9" w:rsidRPr="0055187C">
        <w:rPr>
          <w:rFonts w:ascii="Segoe UI" w:hAnsi="Segoe UI" w:cs="Segoe UI" w:hint="eastAsia"/>
          <w:b/>
          <w:bCs/>
          <w:lang w:val="en-US"/>
        </w:rPr>
        <w:t>相关资料</w:t>
      </w:r>
    </w:p>
    <w:p w14:paraId="5A0C2CD7" w14:textId="095063EA" w:rsidR="00A135D7" w:rsidRPr="00764E41" w:rsidRDefault="00A135D7" w:rsidP="00A135D7">
      <w:pPr>
        <w:pBdr>
          <w:bottom w:val="single" w:sz="6" w:space="1" w:color="auto"/>
        </w:pBdr>
        <w:spacing w:line="240" w:lineRule="auto"/>
        <w:rPr>
          <w:rFonts w:ascii="Segoe UI" w:hAnsi="Segoe UI" w:cs="Segoe UI"/>
          <w:b/>
          <w:bCs/>
          <w:sz w:val="28"/>
          <w:szCs w:val="28"/>
          <w:lang w:val="en-US"/>
        </w:rPr>
      </w:pPr>
    </w:p>
    <w:p w14:paraId="20211C56" w14:textId="5FABCC23" w:rsidR="00A135D7" w:rsidRPr="00764E41" w:rsidRDefault="00A135D7" w:rsidP="00A135D7">
      <w:pPr>
        <w:spacing w:line="240" w:lineRule="auto"/>
        <w:rPr>
          <w:rFonts w:ascii="Segoe UI" w:hAnsi="Segoe UI" w:cs="Segoe UI"/>
          <w:b/>
          <w:bCs/>
          <w:sz w:val="28"/>
          <w:szCs w:val="28"/>
          <w:lang w:val="en-US"/>
        </w:rPr>
      </w:pPr>
    </w:p>
    <w:p w14:paraId="3148C425" w14:textId="5B7C26AB" w:rsidR="00A135D7" w:rsidRPr="0055187C" w:rsidRDefault="0055187C" w:rsidP="00020507">
      <w:pPr>
        <w:pStyle w:val="Heading1"/>
        <w:numPr>
          <w:ilvl w:val="0"/>
          <w:numId w:val="3"/>
        </w:numPr>
        <w:ind w:left="454" w:hanging="454"/>
        <w:rPr>
          <w:rFonts w:cstheme="majorHAnsi"/>
          <w:b/>
          <w:bCs w:val="0"/>
        </w:rPr>
      </w:pPr>
      <w:bookmarkStart w:id="0" w:name="_Ref53045305"/>
      <w:proofErr w:type="spellStart"/>
      <w:r w:rsidRPr="0055187C">
        <w:rPr>
          <w:rFonts w:cstheme="majorHAnsi" w:hint="eastAsia"/>
          <w:b/>
          <w:bCs w:val="0"/>
          <w:lang w:val="en-US"/>
        </w:rPr>
        <w:t>产品描述</w:t>
      </w:r>
      <w:bookmarkEnd w:id="0"/>
      <w:proofErr w:type="spellEnd"/>
    </w:p>
    <w:p w14:paraId="335F4557" w14:textId="44E44736" w:rsidR="00AE2466" w:rsidRDefault="00014334" w:rsidP="00A135D7">
      <w:pPr>
        <w:rPr>
          <w:rFonts w:asciiTheme="majorHAnsi" w:hAnsiTheme="majorHAnsi" w:cstheme="majorHAnsi"/>
          <w:b/>
          <w:sz w:val="28"/>
          <w:szCs w:val="28"/>
          <w:lang w:val="en-US"/>
        </w:rPr>
      </w:pPr>
      <w:bookmarkStart w:id="1" w:name="_Hlk99365257"/>
      <w:bookmarkStart w:id="2" w:name="_Hlk83203632"/>
      <w:r>
        <w:rPr>
          <w:noProof/>
          <w:lang w:val="en-US" w:eastAsia="de-DE"/>
        </w:rPr>
        <w:drawing>
          <wp:anchor distT="0" distB="0" distL="114300" distR="114300" simplePos="0" relativeHeight="251658240" behindDoc="0" locked="0" layoutInCell="1" allowOverlap="1" wp14:anchorId="18A54120" wp14:editId="7B7878BC">
            <wp:simplePos x="0" y="0"/>
            <wp:positionH relativeFrom="page">
              <wp:posOffset>4253865</wp:posOffset>
            </wp:positionH>
            <wp:positionV relativeFrom="paragraph">
              <wp:posOffset>278130</wp:posOffset>
            </wp:positionV>
            <wp:extent cx="3306445" cy="2066925"/>
            <wp:effectExtent l="0" t="0" r="0" b="0"/>
            <wp:wrapThrough wrapText="bothSides">
              <wp:wrapPolygon edited="0">
                <wp:start x="11947" y="4977"/>
                <wp:lineTo x="6347" y="6570"/>
                <wp:lineTo x="4729" y="7366"/>
                <wp:lineTo x="4231" y="12940"/>
                <wp:lineTo x="4231" y="15727"/>
                <wp:lineTo x="6347" y="17121"/>
                <wp:lineTo x="7467" y="17519"/>
                <wp:lineTo x="9085" y="17519"/>
                <wp:lineTo x="9458" y="17121"/>
                <wp:lineTo x="16054" y="14931"/>
                <wp:lineTo x="16925" y="12741"/>
                <wp:lineTo x="16800" y="11746"/>
                <wp:lineTo x="16178" y="8560"/>
                <wp:lineTo x="16427" y="6570"/>
                <wp:lineTo x="15805" y="5773"/>
                <wp:lineTo x="13440" y="4977"/>
                <wp:lineTo x="11947" y="4977"/>
              </wp:wrapPolygon>
            </wp:wrapThrough>
            <wp:docPr id="1436395206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6395206" name="Grafik 1436395206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06445" cy="20669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17A77" w:rsidRPr="00D17A77">
        <w:rPr>
          <w:rFonts w:asciiTheme="majorHAnsi" w:hAnsiTheme="majorHAnsi" w:cstheme="majorHAnsi" w:hint="eastAsia"/>
          <w:b/>
          <w:sz w:val="28"/>
          <w:szCs w:val="28"/>
          <w:lang w:val="en-US"/>
        </w:rPr>
        <w:t>通过</w:t>
      </w:r>
      <w:r w:rsidR="00D17A77" w:rsidRPr="00D17A77">
        <w:rPr>
          <w:rFonts w:asciiTheme="majorHAnsi" w:hAnsiTheme="majorHAnsi" w:cstheme="majorHAnsi" w:hint="eastAsia"/>
          <w:b/>
          <w:sz w:val="28"/>
          <w:szCs w:val="28"/>
          <w:lang w:val="en-US"/>
        </w:rPr>
        <w:t>SEN66</w:t>
      </w:r>
      <w:r w:rsidR="00D17A77" w:rsidRPr="00D17A77">
        <w:rPr>
          <w:rFonts w:asciiTheme="majorHAnsi" w:hAnsiTheme="majorHAnsi" w:cstheme="majorHAnsi" w:hint="eastAsia"/>
          <w:b/>
          <w:sz w:val="28"/>
          <w:szCs w:val="28"/>
          <w:lang w:val="en-US"/>
        </w:rPr>
        <w:t>传感器模组简化室内空气质量检测，可用于</w:t>
      </w:r>
      <w:r w:rsidR="00D17A77" w:rsidRPr="00D17A77">
        <w:rPr>
          <w:rFonts w:asciiTheme="majorHAnsi" w:hAnsiTheme="majorHAnsi" w:cstheme="majorHAnsi" w:hint="eastAsia"/>
          <w:b/>
          <w:sz w:val="28"/>
          <w:szCs w:val="28"/>
          <w:lang w:val="en-US"/>
        </w:rPr>
        <w:t>PM</w:t>
      </w:r>
      <w:r w:rsidR="00D17A77" w:rsidRPr="00D17A77">
        <w:rPr>
          <w:rFonts w:asciiTheme="majorHAnsi" w:hAnsiTheme="majorHAnsi" w:cstheme="majorHAnsi" w:hint="eastAsia"/>
          <w:b/>
          <w:sz w:val="28"/>
          <w:szCs w:val="28"/>
          <w:lang w:val="en-US"/>
        </w:rPr>
        <w:t>、</w:t>
      </w:r>
      <w:r w:rsidR="00D17A77" w:rsidRPr="00D17A77">
        <w:rPr>
          <w:rFonts w:asciiTheme="majorHAnsi" w:hAnsiTheme="majorHAnsi" w:cstheme="majorHAnsi" w:hint="eastAsia"/>
          <w:b/>
          <w:sz w:val="28"/>
          <w:szCs w:val="28"/>
          <w:lang w:val="en-US"/>
        </w:rPr>
        <w:t>RH/T</w:t>
      </w:r>
      <w:r w:rsidR="00D17A77" w:rsidRPr="00D17A77">
        <w:rPr>
          <w:rFonts w:asciiTheme="majorHAnsi" w:hAnsiTheme="majorHAnsi" w:cstheme="majorHAnsi" w:hint="eastAsia"/>
          <w:b/>
          <w:sz w:val="28"/>
          <w:szCs w:val="28"/>
          <w:lang w:val="en-US"/>
        </w:rPr>
        <w:t>、</w:t>
      </w:r>
      <w:r w:rsidR="00D17A77" w:rsidRPr="00D17A77">
        <w:rPr>
          <w:rFonts w:asciiTheme="majorHAnsi" w:hAnsiTheme="majorHAnsi" w:cstheme="majorHAnsi" w:hint="eastAsia"/>
          <w:b/>
          <w:sz w:val="28"/>
          <w:szCs w:val="28"/>
          <w:lang w:val="en-US"/>
        </w:rPr>
        <w:t>VOC</w:t>
      </w:r>
      <w:r w:rsidR="00D17A77" w:rsidRPr="00D17A77">
        <w:rPr>
          <w:rFonts w:asciiTheme="majorHAnsi" w:hAnsiTheme="majorHAnsi" w:cstheme="majorHAnsi" w:hint="eastAsia"/>
          <w:b/>
          <w:sz w:val="28"/>
          <w:szCs w:val="28"/>
          <w:lang w:val="en-US"/>
        </w:rPr>
        <w:t>、</w:t>
      </w:r>
      <w:r w:rsidR="00D17A77" w:rsidRPr="00D17A77">
        <w:rPr>
          <w:rFonts w:asciiTheme="majorHAnsi" w:hAnsiTheme="majorHAnsi" w:cstheme="majorHAnsi" w:hint="eastAsia"/>
          <w:b/>
          <w:sz w:val="28"/>
          <w:szCs w:val="28"/>
          <w:lang w:val="en-US"/>
        </w:rPr>
        <w:t>Nox</w:t>
      </w:r>
      <w:r w:rsidR="00D17A77" w:rsidRPr="00D17A77">
        <w:rPr>
          <w:rFonts w:asciiTheme="majorHAnsi" w:hAnsiTheme="majorHAnsi" w:cstheme="majorHAnsi" w:hint="eastAsia"/>
          <w:b/>
          <w:sz w:val="28"/>
          <w:szCs w:val="28"/>
          <w:lang w:val="en-US"/>
        </w:rPr>
        <w:t>和</w:t>
      </w:r>
      <w:r w:rsidR="00D17A77" w:rsidRPr="00D17A77">
        <w:rPr>
          <w:rFonts w:asciiTheme="majorHAnsi" w:hAnsiTheme="majorHAnsi" w:cstheme="majorHAnsi" w:hint="eastAsia"/>
          <w:b/>
          <w:sz w:val="28"/>
          <w:szCs w:val="28"/>
          <w:lang w:val="en-US"/>
        </w:rPr>
        <w:t>CO2</w:t>
      </w:r>
      <w:r w:rsidR="00D17A77" w:rsidRPr="00D17A77">
        <w:rPr>
          <w:rFonts w:asciiTheme="majorHAnsi" w:hAnsiTheme="majorHAnsi" w:cstheme="majorHAnsi" w:hint="eastAsia"/>
          <w:b/>
          <w:sz w:val="28"/>
          <w:szCs w:val="28"/>
          <w:lang w:val="en-US"/>
        </w:rPr>
        <w:t>测量</w:t>
      </w:r>
    </w:p>
    <w:p w14:paraId="0C380ACF" w14:textId="67E4E579" w:rsidR="00D17A77" w:rsidRDefault="00D17A77" w:rsidP="00A135D7">
      <w:pPr>
        <w:rPr>
          <w:rFonts w:asciiTheme="majorHAnsi" w:hAnsiTheme="majorHAnsi" w:cstheme="majorHAnsi"/>
          <w:b/>
          <w:sz w:val="28"/>
          <w:szCs w:val="28"/>
          <w:lang w:val="en-US"/>
        </w:rPr>
      </w:pPr>
    </w:p>
    <w:p w14:paraId="62B79C5D" w14:textId="7C17A862" w:rsidR="00D17A77" w:rsidRPr="00D17A77" w:rsidRDefault="00D17A77" w:rsidP="00A135D7">
      <w:pPr>
        <w:rPr>
          <w:rFonts w:asciiTheme="minorHAnsi" w:hAnsiTheme="minorHAnsi" w:cstheme="minorHAnsi"/>
          <w:bCs/>
          <w:sz w:val="24"/>
          <w:szCs w:val="24"/>
          <w:lang w:val="en-US"/>
        </w:rPr>
      </w:pPr>
      <w:r w:rsidRPr="00D17A77">
        <w:rPr>
          <w:rFonts w:asciiTheme="minorHAnsi" w:hAnsiTheme="minorHAnsi" w:cstheme="minorHAnsi" w:hint="eastAsia"/>
          <w:bCs/>
          <w:sz w:val="24"/>
          <w:szCs w:val="24"/>
        </w:rPr>
        <w:t>通过小巧而强大的</w:t>
      </w:r>
      <w:r w:rsidRPr="00D17A77">
        <w:rPr>
          <w:rFonts w:asciiTheme="minorHAnsi" w:hAnsiTheme="minorHAnsi" w:cstheme="minorHAnsi" w:hint="eastAsia"/>
          <w:bCs/>
          <w:sz w:val="24"/>
          <w:szCs w:val="24"/>
        </w:rPr>
        <w:t>SEN66</w:t>
      </w:r>
      <w:r w:rsidRPr="00D17A77">
        <w:rPr>
          <w:rFonts w:asciiTheme="minorHAnsi" w:hAnsiTheme="minorHAnsi" w:cstheme="minorHAnsi" w:hint="eastAsia"/>
          <w:bCs/>
          <w:sz w:val="24"/>
          <w:szCs w:val="24"/>
        </w:rPr>
        <w:t>传感器模组体验空气质量传感的未来。</w:t>
      </w:r>
      <w:r w:rsidRPr="00D17A77">
        <w:rPr>
          <w:rFonts w:asciiTheme="minorHAnsi" w:hAnsiTheme="minorHAnsi" w:cstheme="minorHAnsi" w:hint="eastAsia"/>
          <w:bCs/>
          <w:sz w:val="24"/>
          <w:szCs w:val="24"/>
        </w:rPr>
        <w:t>SEN66</w:t>
      </w:r>
      <w:r w:rsidRPr="00D17A77">
        <w:rPr>
          <w:rFonts w:asciiTheme="minorHAnsi" w:hAnsiTheme="minorHAnsi" w:cstheme="minorHAnsi" w:hint="eastAsia"/>
          <w:bCs/>
          <w:sz w:val="24"/>
          <w:szCs w:val="24"/>
        </w:rPr>
        <w:t>以前所未有的紧凑外形集成了多个传感器，可以测量多达</w:t>
      </w:r>
      <w:r w:rsidRPr="00D17A77">
        <w:rPr>
          <w:rFonts w:asciiTheme="minorHAnsi" w:hAnsiTheme="minorHAnsi" w:cstheme="minorHAnsi" w:hint="eastAsia"/>
          <w:bCs/>
          <w:sz w:val="24"/>
          <w:szCs w:val="24"/>
        </w:rPr>
        <w:t>9</w:t>
      </w:r>
      <w:r w:rsidRPr="00D17A77">
        <w:rPr>
          <w:rFonts w:asciiTheme="minorHAnsi" w:hAnsiTheme="minorHAnsi" w:cstheme="minorHAnsi" w:hint="eastAsia"/>
          <w:bCs/>
          <w:sz w:val="24"/>
          <w:szCs w:val="24"/>
        </w:rPr>
        <w:t>种环境参数</w:t>
      </w:r>
      <w:r w:rsidRPr="00D17A77">
        <w:rPr>
          <w:rFonts w:asciiTheme="minorHAnsi" w:hAnsiTheme="minorHAnsi" w:cstheme="minorHAnsi" w:hint="eastAsia"/>
          <w:bCs/>
          <w:sz w:val="24"/>
          <w:szCs w:val="24"/>
        </w:rPr>
        <w:t>(PM1, PM2.5, PM4, PM10, T, RH, VOC</w:t>
      </w:r>
      <w:r w:rsidRPr="00D17A77">
        <w:rPr>
          <w:rFonts w:asciiTheme="minorHAnsi" w:hAnsiTheme="minorHAnsi" w:cstheme="minorHAnsi" w:hint="eastAsia"/>
          <w:bCs/>
          <w:sz w:val="24"/>
          <w:szCs w:val="24"/>
        </w:rPr>
        <w:t>指数，</w:t>
      </w:r>
      <w:proofErr w:type="spellStart"/>
      <w:r w:rsidRPr="00D17A77">
        <w:rPr>
          <w:rFonts w:asciiTheme="minorHAnsi" w:hAnsiTheme="minorHAnsi" w:cstheme="minorHAnsi" w:hint="eastAsia"/>
          <w:bCs/>
          <w:sz w:val="24"/>
          <w:szCs w:val="24"/>
        </w:rPr>
        <w:t>NOx</w:t>
      </w:r>
      <w:proofErr w:type="spellEnd"/>
      <w:r w:rsidRPr="00D17A77">
        <w:rPr>
          <w:rFonts w:asciiTheme="minorHAnsi" w:hAnsiTheme="minorHAnsi" w:cstheme="minorHAnsi" w:hint="eastAsia"/>
          <w:bCs/>
          <w:sz w:val="24"/>
          <w:szCs w:val="24"/>
        </w:rPr>
        <w:t>指数，</w:t>
      </w:r>
      <w:r w:rsidRPr="00D17A77">
        <w:rPr>
          <w:rFonts w:asciiTheme="minorHAnsi" w:hAnsiTheme="minorHAnsi" w:cstheme="minorHAnsi" w:hint="eastAsia"/>
          <w:bCs/>
          <w:sz w:val="24"/>
          <w:szCs w:val="24"/>
        </w:rPr>
        <w:t>CO2)</w:t>
      </w:r>
      <w:r w:rsidRPr="00D17A77">
        <w:rPr>
          <w:rFonts w:asciiTheme="minorHAnsi" w:hAnsiTheme="minorHAnsi" w:cstheme="minorHAnsi" w:hint="eastAsia"/>
          <w:bCs/>
          <w:sz w:val="24"/>
          <w:szCs w:val="24"/>
        </w:rPr>
        <w:t>，其核心组件是一颗全新小型化的，基于</w:t>
      </w:r>
      <w:proofErr w:type="spellStart"/>
      <w:r w:rsidRPr="00D17A77">
        <w:rPr>
          <w:rFonts w:asciiTheme="minorHAnsi" w:hAnsiTheme="minorHAnsi" w:cstheme="minorHAnsi" w:hint="eastAsia"/>
          <w:bCs/>
          <w:sz w:val="24"/>
          <w:szCs w:val="24"/>
        </w:rPr>
        <w:t>mems</w:t>
      </w:r>
      <w:proofErr w:type="spellEnd"/>
      <w:r w:rsidRPr="00D17A77">
        <w:rPr>
          <w:rFonts w:asciiTheme="minorHAnsi" w:hAnsiTheme="minorHAnsi" w:cstheme="minorHAnsi" w:hint="eastAsia"/>
          <w:bCs/>
          <w:sz w:val="24"/>
          <w:szCs w:val="24"/>
        </w:rPr>
        <w:t>技术的颗粒物传感器——</w:t>
      </w:r>
      <w:r w:rsidRPr="00D17A77">
        <w:rPr>
          <w:rFonts w:asciiTheme="minorHAnsi" w:hAnsiTheme="minorHAnsi" w:cstheme="minorHAnsi" w:hint="eastAsia"/>
          <w:bCs/>
          <w:sz w:val="24"/>
          <w:szCs w:val="24"/>
        </w:rPr>
        <w:t>SPS6x</w:t>
      </w:r>
      <w:r w:rsidRPr="00D17A77">
        <w:rPr>
          <w:rFonts w:asciiTheme="minorHAnsi" w:hAnsiTheme="minorHAnsi" w:cstheme="minorHAnsi" w:hint="eastAsia"/>
          <w:bCs/>
          <w:sz w:val="24"/>
          <w:szCs w:val="24"/>
        </w:rPr>
        <w:t>。创新的设计大大简化了集成，降低了成本，同时支持通过</w:t>
      </w:r>
      <w:r w:rsidRPr="00D17A77">
        <w:rPr>
          <w:rFonts w:asciiTheme="minorHAnsi" w:hAnsiTheme="minorHAnsi" w:cstheme="minorHAnsi" w:hint="eastAsia"/>
          <w:bCs/>
          <w:sz w:val="24"/>
          <w:szCs w:val="24"/>
        </w:rPr>
        <w:t>SEN6x</w:t>
      </w:r>
      <w:r w:rsidRPr="00D17A77">
        <w:rPr>
          <w:rFonts w:asciiTheme="minorHAnsi" w:hAnsiTheme="minorHAnsi" w:cstheme="minorHAnsi" w:hint="eastAsia"/>
          <w:bCs/>
          <w:sz w:val="24"/>
          <w:szCs w:val="24"/>
        </w:rPr>
        <w:t>系列中的不同传感器进行定制。</w:t>
      </w:r>
    </w:p>
    <w:bookmarkEnd w:id="1"/>
    <w:p w14:paraId="3AF65EC5" w14:textId="20133431" w:rsidR="00E03758" w:rsidRDefault="00E03758" w:rsidP="00AE2466">
      <w:pPr>
        <w:rPr>
          <w:rFonts w:ascii="Segoe UI" w:hAnsi="Segoe UI" w:cs="Segoe UI"/>
          <w:lang w:val="en-US"/>
        </w:rPr>
      </w:pPr>
    </w:p>
    <w:p w14:paraId="0645DAA8" w14:textId="3331E29C" w:rsidR="00A135D7" w:rsidRPr="00764E41" w:rsidRDefault="00BC6C30" w:rsidP="00AE2466">
      <w:pPr>
        <w:rPr>
          <w:rFonts w:ascii="Segoe UI" w:hAnsi="Segoe UI" w:cs="Segoe UI"/>
          <w:b/>
          <w:lang w:val="en-US"/>
        </w:rPr>
      </w:pPr>
      <w:r>
        <w:rPr>
          <w:rFonts w:ascii="Segoe UI" w:hAnsi="Segoe UI" w:cs="Segoe UI"/>
          <w:b/>
          <w:lang w:val="en-US"/>
        </w:rPr>
        <w:pict w14:anchorId="38E3C353">
          <v:rect id="_x0000_i1025" style="width:468pt;height:1pt" o:hrstd="t" o:hr="t" fillcolor="#a0a0a0" stroked="f"/>
        </w:pict>
      </w:r>
    </w:p>
    <w:p w14:paraId="40E20026" w14:textId="77777777" w:rsidR="00A135D7" w:rsidRPr="00764E41" w:rsidRDefault="00A135D7" w:rsidP="00A135D7">
      <w:pPr>
        <w:rPr>
          <w:rFonts w:ascii="Segoe UI" w:hAnsi="Segoe UI" w:cs="Segoe UI"/>
          <w:lang w:val="en-US"/>
        </w:rPr>
      </w:pPr>
    </w:p>
    <w:p w14:paraId="5CB15CB0" w14:textId="25733F7A" w:rsidR="000070CA" w:rsidRPr="000070CA" w:rsidRDefault="00300E6D" w:rsidP="000070CA">
      <w:pPr>
        <w:rPr>
          <w:rFonts w:ascii="Segoe UI" w:hAnsi="Segoe UI" w:cs="Segoe UI"/>
          <w:b/>
          <w:bCs/>
          <w:lang w:val="en-US"/>
        </w:rPr>
      </w:pPr>
      <w:r w:rsidRPr="00300E6D">
        <w:rPr>
          <w:rFonts w:ascii="Segoe UI" w:hAnsi="Segoe UI" w:cs="Segoe UI" w:hint="eastAsia"/>
          <w:b/>
          <w:bCs/>
          <w:lang w:val="en-US"/>
        </w:rPr>
        <w:t>特点</w:t>
      </w:r>
      <w:r w:rsidR="000070CA" w:rsidRPr="000070CA">
        <w:rPr>
          <w:rFonts w:ascii="Segoe UI" w:hAnsi="Segoe UI" w:cs="Segoe UI" w:hint="eastAsia"/>
          <w:b/>
          <w:bCs/>
          <w:lang w:val="en-US"/>
        </w:rPr>
        <w:t>:</w:t>
      </w:r>
    </w:p>
    <w:p w14:paraId="63452E26" w14:textId="4270637B" w:rsidR="00300E6D" w:rsidRPr="00300E6D" w:rsidRDefault="00300E6D" w:rsidP="004D3016">
      <w:pPr>
        <w:pStyle w:val="ListParagraph"/>
        <w:numPr>
          <w:ilvl w:val="0"/>
          <w:numId w:val="10"/>
        </w:numPr>
        <w:rPr>
          <w:rFonts w:ascii="Segoe UI" w:hAnsi="Segoe UI" w:cs="Segoe UI"/>
          <w:lang w:val="en-US"/>
        </w:rPr>
      </w:pPr>
      <w:r w:rsidRPr="00300E6D">
        <w:rPr>
          <w:rFonts w:ascii="Segoe UI" w:hAnsi="Segoe UI" w:cs="Segoe UI" w:hint="eastAsia"/>
          <w:lang w:val="en-US"/>
        </w:rPr>
        <w:t>多合一空气质量传感器模组</w:t>
      </w:r>
    </w:p>
    <w:p w14:paraId="700847EF" w14:textId="49A60644" w:rsidR="00300E6D" w:rsidRPr="00300E6D" w:rsidRDefault="00300E6D" w:rsidP="004D3016">
      <w:pPr>
        <w:pStyle w:val="ListParagraph"/>
        <w:numPr>
          <w:ilvl w:val="0"/>
          <w:numId w:val="10"/>
        </w:numPr>
        <w:rPr>
          <w:rFonts w:ascii="Segoe UI" w:hAnsi="Segoe UI" w:cs="Segoe UI"/>
          <w:lang w:val="en-US"/>
        </w:rPr>
      </w:pPr>
      <w:r w:rsidRPr="00300E6D">
        <w:rPr>
          <w:rFonts w:ascii="Segoe UI" w:hAnsi="Segoe UI" w:cs="Segoe UI" w:hint="eastAsia"/>
          <w:lang w:val="en-US"/>
        </w:rPr>
        <w:t>RH/T</w:t>
      </w:r>
      <w:r w:rsidRPr="00300E6D">
        <w:rPr>
          <w:rFonts w:ascii="Segoe UI" w:hAnsi="Segoe UI" w:cs="Segoe UI" w:hint="eastAsia"/>
          <w:lang w:val="en-US"/>
        </w:rPr>
        <w:t>、</w:t>
      </w:r>
      <w:r w:rsidRPr="00300E6D">
        <w:rPr>
          <w:rFonts w:ascii="Segoe UI" w:hAnsi="Segoe UI" w:cs="Segoe UI" w:hint="eastAsia"/>
          <w:lang w:val="en-US"/>
        </w:rPr>
        <w:t>PM</w:t>
      </w:r>
      <w:r w:rsidRPr="00300E6D">
        <w:rPr>
          <w:rFonts w:ascii="Segoe UI" w:hAnsi="Segoe UI" w:cs="Segoe UI" w:hint="eastAsia"/>
          <w:lang w:val="en-US"/>
        </w:rPr>
        <w:t>（</w:t>
      </w:r>
      <w:r w:rsidRPr="00300E6D">
        <w:rPr>
          <w:rFonts w:ascii="Segoe UI" w:hAnsi="Segoe UI" w:cs="Segoe UI" w:hint="eastAsia"/>
          <w:lang w:val="en-US"/>
        </w:rPr>
        <w:t>1</w:t>
      </w:r>
      <w:r w:rsidRPr="00300E6D">
        <w:rPr>
          <w:rFonts w:ascii="Segoe UI" w:hAnsi="Segoe UI" w:cs="Segoe UI" w:hint="eastAsia"/>
          <w:lang w:val="en-US"/>
        </w:rPr>
        <w:t>、</w:t>
      </w:r>
      <w:r w:rsidRPr="00300E6D">
        <w:rPr>
          <w:rFonts w:ascii="Segoe UI" w:hAnsi="Segoe UI" w:cs="Segoe UI" w:hint="eastAsia"/>
          <w:lang w:val="en-US"/>
        </w:rPr>
        <w:t>2.5</w:t>
      </w:r>
      <w:r w:rsidRPr="00300E6D">
        <w:rPr>
          <w:rFonts w:ascii="Segoe UI" w:hAnsi="Segoe UI" w:cs="Segoe UI" w:hint="eastAsia"/>
          <w:lang w:val="en-US"/>
        </w:rPr>
        <w:t>、</w:t>
      </w:r>
      <w:r w:rsidRPr="00300E6D">
        <w:rPr>
          <w:rFonts w:ascii="Segoe UI" w:hAnsi="Segoe UI" w:cs="Segoe UI" w:hint="eastAsia"/>
          <w:lang w:val="en-US"/>
        </w:rPr>
        <w:t>4</w:t>
      </w:r>
      <w:r w:rsidRPr="00300E6D">
        <w:rPr>
          <w:rFonts w:ascii="Segoe UI" w:hAnsi="Segoe UI" w:cs="Segoe UI" w:hint="eastAsia"/>
          <w:lang w:val="en-US"/>
        </w:rPr>
        <w:t>、</w:t>
      </w:r>
      <w:r w:rsidRPr="00300E6D">
        <w:rPr>
          <w:rFonts w:ascii="Segoe UI" w:hAnsi="Segoe UI" w:cs="Segoe UI" w:hint="eastAsia"/>
          <w:lang w:val="en-US"/>
        </w:rPr>
        <w:t>10</w:t>
      </w:r>
      <w:r w:rsidRPr="00300E6D">
        <w:rPr>
          <w:rFonts w:ascii="Segoe UI" w:hAnsi="Segoe UI" w:cs="Segoe UI" w:hint="eastAsia"/>
          <w:lang w:val="en-US"/>
        </w:rPr>
        <w:t>）、</w:t>
      </w:r>
      <w:r w:rsidRPr="00300E6D">
        <w:rPr>
          <w:rFonts w:ascii="Segoe UI" w:hAnsi="Segoe UI" w:cs="Segoe UI" w:hint="eastAsia"/>
          <w:lang w:val="en-US"/>
        </w:rPr>
        <w:t xml:space="preserve">VOC </w:t>
      </w:r>
      <w:r w:rsidRPr="00300E6D">
        <w:rPr>
          <w:rFonts w:ascii="Segoe UI" w:hAnsi="Segoe UI" w:cs="Segoe UI" w:hint="eastAsia"/>
          <w:lang w:val="en-US"/>
        </w:rPr>
        <w:t>和</w:t>
      </w:r>
      <w:r w:rsidRPr="00300E6D">
        <w:rPr>
          <w:rFonts w:ascii="Segoe UI" w:hAnsi="Segoe UI" w:cs="Segoe UI" w:hint="eastAsia"/>
          <w:lang w:val="en-US"/>
        </w:rPr>
        <w:t xml:space="preserve"> NOx</w:t>
      </w:r>
      <w:r w:rsidRPr="00300E6D">
        <w:rPr>
          <w:rFonts w:ascii="Segoe UI" w:hAnsi="Segoe UI" w:cs="Segoe UI" w:hint="eastAsia"/>
          <w:lang w:val="en-US"/>
        </w:rPr>
        <w:t>、</w:t>
      </w:r>
      <w:r w:rsidRPr="00300E6D">
        <w:rPr>
          <w:rFonts w:ascii="Segoe UI" w:hAnsi="Segoe UI" w:cs="Segoe UI" w:hint="eastAsia"/>
          <w:lang w:val="en-US"/>
        </w:rPr>
        <w:t xml:space="preserve">CO2 </w:t>
      </w:r>
      <w:r w:rsidRPr="00300E6D">
        <w:rPr>
          <w:rFonts w:ascii="Segoe UI" w:hAnsi="Segoe UI" w:cs="Segoe UI" w:hint="eastAsia"/>
          <w:lang w:val="en-US"/>
        </w:rPr>
        <w:t>输出</w:t>
      </w:r>
    </w:p>
    <w:p w14:paraId="08BC9DC1" w14:textId="62483BD2" w:rsidR="00300E6D" w:rsidRPr="00300E6D" w:rsidRDefault="00300E6D" w:rsidP="004D3016">
      <w:pPr>
        <w:pStyle w:val="ListParagraph"/>
        <w:numPr>
          <w:ilvl w:val="0"/>
          <w:numId w:val="10"/>
        </w:numPr>
        <w:rPr>
          <w:rFonts w:ascii="Segoe UI" w:hAnsi="Segoe UI" w:cs="Segoe UI"/>
          <w:lang w:val="en-US"/>
        </w:rPr>
      </w:pPr>
      <w:proofErr w:type="gramStart"/>
      <w:r w:rsidRPr="00300E6D">
        <w:rPr>
          <w:rFonts w:ascii="Segoe UI" w:hAnsi="Segoe UI" w:cs="Segoe UI" w:hint="eastAsia"/>
          <w:lang w:val="en-US"/>
        </w:rPr>
        <w:t>板载算法</w:t>
      </w:r>
      <w:proofErr w:type="gramEnd"/>
    </w:p>
    <w:p w14:paraId="209C9812" w14:textId="3028C2A7" w:rsidR="00300E6D" w:rsidRPr="00300E6D" w:rsidRDefault="00300E6D" w:rsidP="004D3016">
      <w:pPr>
        <w:pStyle w:val="ListParagraph"/>
        <w:numPr>
          <w:ilvl w:val="0"/>
          <w:numId w:val="10"/>
        </w:numPr>
        <w:rPr>
          <w:rFonts w:ascii="Segoe UI" w:hAnsi="Segoe UI" w:cs="Segoe UI"/>
          <w:lang w:val="en-US"/>
        </w:rPr>
      </w:pPr>
      <w:r w:rsidRPr="00300E6D">
        <w:rPr>
          <w:rFonts w:ascii="Segoe UI" w:hAnsi="Segoe UI" w:cs="Segoe UI" w:hint="eastAsia"/>
          <w:lang w:val="en-US"/>
        </w:rPr>
        <w:t>符合</w:t>
      </w:r>
      <w:r w:rsidRPr="00300E6D">
        <w:rPr>
          <w:rFonts w:ascii="Segoe UI" w:hAnsi="Segoe UI" w:cs="Segoe UI" w:hint="eastAsia"/>
          <w:lang w:val="en-US"/>
        </w:rPr>
        <w:t>RESET®</w:t>
      </w:r>
      <w:r w:rsidRPr="00300E6D">
        <w:rPr>
          <w:rFonts w:ascii="Segoe UI" w:hAnsi="Segoe UI" w:cs="Segoe UI" w:hint="eastAsia"/>
          <w:lang w:val="en-US"/>
        </w:rPr>
        <w:t>、</w:t>
      </w:r>
      <w:r w:rsidRPr="00300E6D">
        <w:rPr>
          <w:rFonts w:ascii="Segoe UI" w:hAnsi="Segoe UI" w:cs="Segoe UI" w:hint="eastAsia"/>
          <w:lang w:val="en-US"/>
        </w:rPr>
        <w:t>WELL Building Standard</w:t>
      </w:r>
      <w:r w:rsidRPr="00300E6D">
        <w:rPr>
          <w:rFonts w:ascii="Segoe UI" w:hAnsi="Segoe UI" w:cs="Segoe UI" w:hint="eastAsia"/>
          <w:lang w:val="en-US"/>
        </w:rPr>
        <w:t>™和</w:t>
      </w:r>
      <w:r w:rsidRPr="00300E6D">
        <w:rPr>
          <w:rFonts w:ascii="Segoe UI" w:hAnsi="Segoe UI" w:cs="Segoe UI" w:hint="eastAsia"/>
          <w:lang w:val="en-US"/>
        </w:rPr>
        <w:t>California Title 24 Building Energy Efficiency Standard</w:t>
      </w:r>
      <w:r w:rsidRPr="00300E6D">
        <w:rPr>
          <w:rFonts w:ascii="Segoe UI" w:hAnsi="Segoe UI" w:cs="Segoe UI" w:hint="eastAsia"/>
          <w:lang w:val="en-US"/>
        </w:rPr>
        <w:t>等室内空气质量标准</w:t>
      </w:r>
    </w:p>
    <w:p w14:paraId="71150DA3" w14:textId="77777777" w:rsidR="000070CA" w:rsidRDefault="000070CA" w:rsidP="000070CA">
      <w:pPr>
        <w:rPr>
          <w:rFonts w:ascii="Segoe UI" w:hAnsi="Segoe UI" w:cs="Segoe UI"/>
          <w:lang w:val="en-US"/>
        </w:rPr>
      </w:pPr>
    </w:p>
    <w:p w14:paraId="314DF451" w14:textId="385AEB83" w:rsidR="0033247B" w:rsidRPr="0033247B" w:rsidRDefault="00E87D2B" w:rsidP="0033247B">
      <w:pPr>
        <w:rPr>
          <w:rFonts w:ascii="Segoe UI" w:hAnsi="Segoe UI" w:cs="Segoe UI"/>
          <w:b/>
          <w:bCs/>
          <w:lang w:val="en-US"/>
        </w:rPr>
      </w:pPr>
      <w:r w:rsidRPr="00E87D2B">
        <w:rPr>
          <w:rFonts w:ascii="Segoe UI" w:hAnsi="Segoe UI" w:cs="Segoe UI" w:hint="eastAsia"/>
          <w:b/>
          <w:bCs/>
          <w:lang w:val="en-US"/>
        </w:rPr>
        <w:t>优势</w:t>
      </w:r>
      <w:r w:rsidR="0033247B" w:rsidRPr="0033247B">
        <w:rPr>
          <w:rFonts w:ascii="Segoe UI" w:hAnsi="Segoe UI" w:cs="Segoe UI" w:hint="eastAsia"/>
          <w:b/>
          <w:bCs/>
          <w:lang w:val="en-US"/>
        </w:rPr>
        <w:t>：</w:t>
      </w:r>
    </w:p>
    <w:p w14:paraId="0F68CCF4" w14:textId="02A189BB" w:rsidR="00E87D2B" w:rsidRPr="00E87D2B" w:rsidRDefault="00E87D2B" w:rsidP="004D3016">
      <w:pPr>
        <w:pStyle w:val="ListParagraph"/>
        <w:numPr>
          <w:ilvl w:val="0"/>
          <w:numId w:val="11"/>
        </w:numPr>
        <w:rPr>
          <w:rFonts w:ascii="Segoe UI" w:hAnsi="Segoe UI" w:cs="Segoe UI"/>
          <w:lang w:val="en-US"/>
        </w:rPr>
      </w:pPr>
      <w:r w:rsidRPr="00E87D2B">
        <w:rPr>
          <w:rFonts w:ascii="Segoe UI" w:hAnsi="Segoe UI" w:cs="Segoe UI" w:hint="eastAsia"/>
          <w:lang w:val="en-US"/>
        </w:rPr>
        <w:t>多合一传感器模组</w:t>
      </w:r>
    </w:p>
    <w:p w14:paraId="428B576D" w14:textId="25BCD76D" w:rsidR="00E87D2B" w:rsidRPr="00E87D2B" w:rsidRDefault="00E87D2B" w:rsidP="004D3016">
      <w:pPr>
        <w:pStyle w:val="ListParagraph"/>
        <w:numPr>
          <w:ilvl w:val="0"/>
          <w:numId w:val="11"/>
        </w:numPr>
        <w:rPr>
          <w:rFonts w:ascii="Segoe UI" w:hAnsi="Segoe UI" w:cs="Segoe UI"/>
          <w:lang w:val="en-US"/>
        </w:rPr>
      </w:pPr>
      <w:r w:rsidRPr="00E87D2B">
        <w:rPr>
          <w:rFonts w:ascii="Segoe UI" w:hAnsi="Segoe UI" w:cs="Segoe UI" w:hint="eastAsia"/>
          <w:lang w:val="en-US"/>
        </w:rPr>
        <w:t>外形紧凑</w:t>
      </w:r>
    </w:p>
    <w:p w14:paraId="76A5BF92" w14:textId="347E828D" w:rsidR="00E87D2B" w:rsidRPr="00E87D2B" w:rsidRDefault="00E87D2B" w:rsidP="004D3016">
      <w:pPr>
        <w:pStyle w:val="ListParagraph"/>
        <w:numPr>
          <w:ilvl w:val="0"/>
          <w:numId w:val="11"/>
        </w:numPr>
        <w:rPr>
          <w:rFonts w:ascii="Segoe UI" w:hAnsi="Segoe UI" w:cs="Segoe UI"/>
          <w:lang w:val="en-US"/>
        </w:rPr>
      </w:pPr>
      <w:r w:rsidRPr="00E87D2B">
        <w:rPr>
          <w:rFonts w:ascii="Segoe UI" w:hAnsi="Segoe UI" w:cs="Segoe UI" w:hint="eastAsia"/>
          <w:lang w:val="en-US"/>
        </w:rPr>
        <w:t>简化集成</w:t>
      </w:r>
    </w:p>
    <w:p w14:paraId="4FB32F1C" w14:textId="4CCCF865" w:rsidR="00E87D2B" w:rsidRPr="00E87D2B" w:rsidRDefault="00E87D2B" w:rsidP="004D3016">
      <w:pPr>
        <w:pStyle w:val="ListParagraph"/>
        <w:numPr>
          <w:ilvl w:val="0"/>
          <w:numId w:val="11"/>
        </w:numPr>
        <w:rPr>
          <w:rFonts w:ascii="Segoe UI" w:hAnsi="Segoe UI" w:cs="Segoe UI"/>
          <w:lang w:val="en-US"/>
        </w:rPr>
      </w:pPr>
      <w:r w:rsidRPr="00E87D2B">
        <w:rPr>
          <w:rFonts w:ascii="Segoe UI" w:hAnsi="Segoe UI" w:cs="Segoe UI" w:hint="eastAsia"/>
          <w:lang w:val="en-US"/>
        </w:rPr>
        <w:t>成本效益高</w:t>
      </w:r>
    </w:p>
    <w:p w14:paraId="6588B222" w14:textId="6E620B0D" w:rsidR="0033247B" w:rsidRPr="00E87D2B" w:rsidRDefault="00E87D2B" w:rsidP="004D3016">
      <w:pPr>
        <w:pStyle w:val="ListParagraph"/>
        <w:numPr>
          <w:ilvl w:val="0"/>
          <w:numId w:val="11"/>
        </w:numPr>
        <w:rPr>
          <w:rFonts w:ascii="Segoe UI" w:hAnsi="Segoe UI" w:cs="Segoe UI"/>
          <w:lang w:val="en-US"/>
        </w:rPr>
      </w:pPr>
      <w:r w:rsidRPr="00E87D2B">
        <w:rPr>
          <w:rFonts w:ascii="Segoe UI" w:hAnsi="Segoe UI" w:cs="Segoe UI" w:hint="eastAsia"/>
          <w:lang w:val="en-US"/>
        </w:rPr>
        <w:t>快速上市</w:t>
      </w:r>
    </w:p>
    <w:p w14:paraId="68D9B27E" w14:textId="77777777" w:rsidR="00E87D2B" w:rsidRDefault="00E87D2B" w:rsidP="00E87D2B">
      <w:pPr>
        <w:rPr>
          <w:rFonts w:ascii="Segoe UI" w:hAnsi="Segoe UI" w:cs="Segoe UI"/>
          <w:b/>
          <w:bCs/>
          <w:lang w:val="en-US"/>
        </w:rPr>
      </w:pPr>
    </w:p>
    <w:p w14:paraId="44EF2A90" w14:textId="776CE80C" w:rsidR="00F42215" w:rsidRPr="00F42215" w:rsidRDefault="00465411" w:rsidP="00F42215">
      <w:pPr>
        <w:rPr>
          <w:rFonts w:ascii="Segoe UI" w:hAnsi="Segoe UI" w:cs="Segoe UI"/>
          <w:b/>
          <w:bCs/>
          <w:lang w:val="en-US"/>
        </w:rPr>
      </w:pPr>
      <w:r w:rsidRPr="00465411">
        <w:rPr>
          <w:rFonts w:ascii="Segoe UI" w:hAnsi="Segoe UI" w:cs="Segoe UI" w:hint="eastAsia"/>
          <w:b/>
          <w:bCs/>
          <w:lang w:val="en-US"/>
        </w:rPr>
        <w:t>应用</w:t>
      </w:r>
      <w:r w:rsidR="00F42215" w:rsidRPr="00F42215">
        <w:rPr>
          <w:rFonts w:ascii="Segoe UI" w:hAnsi="Segoe UI" w:cs="Segoe UI" w:hint="eastAsia"/>
          <w:b/>
          <w:bCs/>
          <w:lang w:val="en-US"/>
        </w:rPr>
        <w:t>：</w:t>
      </w:r>
    </w:p>
    <w:p w14:paraId="14C86A9D" w14:textId="07FFF54E" w:rsidR="00453AC2" w:rsidRPr="00453AC2" w:rsidRDefault="00453AC2" w:rsidP="004D3016">
      <w:pPr>
        <w:pStyle w:val="ListParagraph"/>
        <w:numPr>
          <w:ilvl w:val="0"/>
          <w:numId w:val="12"/>
        </w:numPr>
        <w:rPr>
          <w:rFonts w:ascii="Segoe UI" w:hAnsi="Segoe UI" w:cs="Segoe UI"/>
          <w:lang w:val="en-US"/>
        </w:rPr>
      </w:pPr>
      <w:r w:rsidRPr="00453AC2">
        <w:rPr>
          <w:rFonts w:ascii="Segoe UI" w:hAnsi="Segoe UI" w:cs="Segoe UI" w:hint="eastAsia"/>
          <w:lang w:val="en-US"/>
        </w:rPr>
        <w:t>室内空气质量监测</w:t>
      </w:r>
    </w:p>
    <w:p w14:paraId="67AECC2B" w14:textId="017268C9" w:rsidR="00453AC2" w:rsidRPr="00453AC2" w:rsidRDefault="00453AC2" w:rsidP="004D3016">
      <w:pPr>
        <w:pStyle w:val="ListParagraph"/>
        <w:numPr>
          <w:ilvl w:val="0"/>
          <w:numId w:val="12"/>
        </w:numPr>
        <w:rPr>
          <w:rFonts w:ascii="Segoe UI" w:hAnsi="Segoe UI" w:cs="Segoe UI"/>
          <w:lang w:val="en-US"/>
        </w:rPr>
      </w:pPr>
      <w:r w:rsidRPr="00453AC2">
        <w:rPr>
          <w:rFonts w:ascii="Segoe UI" w:hAnsi="Segoe UI" w:cs="Segoe UI" w:hint="eastAsia"/>
          <w:lang w:val="en-US"/>
        </w:rPr>
        <w:t>电子烟检测</w:t>
      </w:r>
    </w:p>
    <w:p w14:paraId="37DB843C" w14:textId="1D2AAA62" w:rsidR="00453AC2" w:rsidRPr="00453AC2" w:rsidRDefault="00453AC2" w:rsidP="004D3016">
      <w:pPr>
        <w:pStyle w:val="ListParagraph"/>
        <w:numPr>
          <w:ilvl w:val="0"/>
          <w:numId w:val="12"/>
        </w:numPr>
        <w:rPr>
          <w:rFonts w:ascii="Segoe UI" w:hAnsi="Segoe UI" w:cs="Segoe UI"/>
          <w:lang w:val="en-US"/>
        </w:rPr>
      </w:pPr>
      <w:r w:rsidRPr="00453AC2">
        <w:rPr>
          <w:rFonts w:ascii="Segoe UI" w:hAnsi="Segoe UI" w:cs="Segoe UI" w:hint="eastAsia"/>
          <w:lang w:val="en-US"/>
        </w:rPr>
        <w:t>智能建筑</w:t>
      </w:r>
    </w:p>
    <w:p w14:paraId="7B6CB9E0" w14:textId="08D73065" w:rsidR="00453AC2" w:rsidRPr="00453AC2" w:rsidRDefault="00453AC2" w:rsidP="004D3016">
      <w:pPr>
        <w:pStyle w:val="ListParagraph"/>
        <w:numPr>
          <w:ilvl w:val="0"/>
          <w:numId w:val="12"/>
        </w:numPr>
        <w:rPr>
          <w:rFonts w:ascii="Segoe UI" w:hAnsi="Segoe UI" w:cs="Segoe UI"/>
          <w:lang w:val="en-US"/>
        </w:rPr>
      </w:pPr>
      <w:r w:rsidRPr="00453AC2">
        <w:rPr>
          <w:rFonts w:ascii="Segoe UI" w:hAnsi="Segoe UI" w:cs="Segoe UI" w:hint="eastAsia"/>
          <w:lang w:val="en-US"/>
        </w:rPr>
        <w:t>室内传感器</w:t>
      </w:r>
    </w:p>
    <w:p w14:paraId="1523BC8A" w14:textId="426859E9" w:rsidR="00453AC2" w:rsidRPr="00453AC2" w:rsidRDefault="00453AC2" w:rsidP="004D3016">
      <w:pPr>
        <w:pStyle w:val="ListParagraph"/>
        <w:numPr>
          <w:ilvl w:val="0"/>
          <w:numId w:val="12"/>
        </w:numPr>
        <w:rPr>
          <w:rFonts w:ascii="Segoe UI" w:hAnsi="Segoe UI" w:cs="Segoe UI"/>
          <w:lang w:val="en-US"/>
        </w:rPr>
      </w:pPr>
      <w:r w:rsidRPr="00453AC2">
        <w:rPr>
          <w:rFonts w:ascii="Segoe UI" w:hAnsi="Segoe UI" w:cs="Segoe UI" w:hint="eastAsia"/>
          <w:lang w:val="en-US"/>
        </w:rPr>
        <w:t>空气净化器</w:t>
      </w:r>
    </w:p>
    <w:p w14:paraId="1704BED8" w14:textId="77777777" w:rsidR="00453AC2" w:rsidRPr="00453AC2" w:rsidRDefault="00453AC2" w:rsidP="00453AC2">
      <w:pPr>
        <w:rPr>
          <w:rFonts w:ascii="Segoe UI" w:hAnsi="Segoe UI" w:cs="Segoe UI"/>
          <w:lang w:val="en-US"/>
        </w:rPr>
      </w:pPr>
    </w:p>
    <w:p w14:paraId="0F3894F9" w14:textId="7B698A1D" w:rsidR="00465411" w:rsidRDefault="00453AC2" w:rsidP="00453AC2">
      <w:pPr>
        <w:rPr>
          <w:rFonts w:ascii="Segoe UI" w:hAnsi="Segoe UI" w:cs="Segoe UI"/>
          <w:lang w:val="en-US"/>
        </w:rPr>
      </w:pPr>
      <w:r w:rsidRPr="00453AC2">
        <w:rPr>
          <w:rFonts w:ascii="Segoe UI" w:hAnsi="Segoe UI" w:cs="Segoe UI" w:hint="eastAsia"/>
          <w:lang w:val="en-US"/>
        </w:rPr>
        <w:t xml:space="preserve">SEN66 </w:t>
      </w:r>
      <w:r w:rsidRPr="00453AC2">
        <w:rPr>
          <w:rFonts w:ascii="Segoe UI" w:hAnsi="Segoe UI" w:cs="Segoe UI" w:hint="eastAsia"/>
          <w:lang w:val="en-US"/>
        </w:rPr>
        <w:t>能够很好地满足需要符合相关</w:t>
      </w:r>
      <w:r w:rsidRPr="00453AC2">
        <w:rPr>
          <w:rFonts w:ascii="Segoe UI" w:hAnsi="Segoe UI" w:cs="Segoe UI" w:hint="eastAsia"/>
          <w:lang w:val="en-US"/>
        </w:rPr>
        <w:t xml:space="preserve"> IAQ </w:t>
      </w:r>
      <w:r w:rsidRPr="00453AC2">
        <w:rPr>
          <w:rFonts w:ascii="Segoe UI" w:hAnsi="Segoe UI" w:cs="Segoe UI" w:hint="eastAsia"/>
          <w:lang w:val="en-US"/>
        </w:rPr>
        <w:t>标准的应用。（如</w:t>
      </w:r>
      <w:r w:rsidRPr="00453AC2">
        <w:rPr>
          <w:rFonts w:ascii="Segoe UI" w:hAnsi="Segoe UI" w:cs="Segoe UI" w:hint="eastAsia"/>
          <w:lang w:val="en-US"/>
        </w:rPr>
        <w:t xml:space="preserve"> RESET®</w:t>
      </w:r>
      <w:r w:rsidRPr="00453AC2">
        <w:rPr>
          <w:rFonts w:ascii="Segoe UI" w:hAnsi="Segoe UI" w:cs="Segoe UI" w:hint="eastAsia"/>
          <w:lang w:val="en-US"/>
        </w:rPr>
        <w:t>、</w:t>
      </w:r>
      <w:r w:rsidRPr="00453AC2">
        <w:rPr>
          <w:rFonts w:ascii="Segoe UI" w:hAnsi="Segoe UI" w:cs="Segoe UI" w:hint="eastAsia"/>
          <w:lang w:val="en-US"/>
        </w:rPr>
        <w:t>WELL Building Standard</w:t>
      </w:r>
      <w:r w:rsidRPr="00453AC2">
        <w:rPr>
          <w:rFonts w:ascii="Segoe UI" w:hAnsi="Segoe UI" w:cs="Segoe UI" w:hint="eastAsia"/>
          <w:lang w:val="en-US"/>
        </w:rPr>
        <w:t>™和</w:t>
      </w:r>
      <w:r w:rsidRPr="00453AC2">
        <w:rPr>
          <w:rFonts w:ascii="Segoe UI" w:hAnsi="Segoe UI" w:cs="Segoe UI" w:hint="eastAsia"/>
          <w:lang w:val="en-US"/>
        </w:rPr>
        <w:t>California Title 24 Building Energy Efficiency Standards</w:t>
      </w:r>
    </w:p>
    <w:p w14:paraId="120ABD50" w14:textId="3B192B3A" w:rsidR="00453AC2" w:rsidRDefault="00453AC2" w:rsidP="00453AC2">
      <w:pPr>
        <w:rPr>
          <w:rFonts w:ascii="Segoe UI" w:hAnsi="Segoe UI" w:cs="Segoe UI"/>
          <w:lang w:val="en-US"/>
        </w:rPr>
      </w:pPr>
      <w:r>
        <w:rPr>
          <w:rFonts w:ascii="Segoe UI" w:hAnsi="Segoe UI" w:cs="Segoe UI"/>
          <w:lang w:val="en-US"/>
        </w:rPr>
        <w:br w:type="page"/>
      </w:r>
    </w:p>
    <w:p w14:paraId="2E9971C9" w14:textId="3869A2E7" w:rsidR="00A135D7" w:rsidRPr="004B77C9" w:rsidRDefault="004B77C9" w:rsidP="00020507">
      <w:pPr>
        <w:pStyle w:val="Heading1"/>
        <w:numPr>
          <w:ilvl w:val="0"/>
          <w:numId w:val="3"/>
        </w:numPr>
        <w:ind w:left="454" w:hanging="454"/>
        <w:rPr>
          <w:rFonts w:cstheme="majorHAnsi"/>
          <w:b/>
          <w:bCs w:val="0"/>
          <w:lang w:val="en-US"/>
        </w:rPr>
      </w:pPr>
      <w:bookmarkStart w:id="3" w:name="_Ref99981974"/>
      <w:bookmarkEnd w:id="2"/>
      <w:proofErr w:type="spellStart"/>
      <w:r w:rsidRPr="004B77C9">
        <w:rPr>
          <w:rFonts w:cstheme="majorHAnsi" w:hint="eastAsia"/>
          <w:b/>
          <w:bCs w:val="0"/>
          <w:lang w:val="en-US"/>
        </w:rPr>
        <w:t>相关资料</w:t>
      </w:r>
      <w:bookmarkEnd w:id="3"/>
      <w:proofErr w:type="spellEnd"/>
    </w:p>
    <w:p w14:paraId="499964E2" w14:textId="77777777" w:rsidR="00BC6C30" w:rsidRPr="002934AF" w:rsidRDefault="00BC6C30" w:rsidP="004D3016">
      <w:pPr>
        <w:pStyle w:val="BulletpointsLevel1"/>
        <w:numPr>
          <w:ilvl w:val="0"/>
          <w:numId w:val="13"/>
        </w:numPr>
        <w:tabs>
          <w:tab w:val="clear" w:pos="454"/>
        </w:tabs>
        <w:spacing w:before="0"/>
        <w:jc w:val="both"/>
        <w:rPr>
          <w:rFonts w:asciiTheme="minorHAnsi" w:hAnsiTheme="minorHAnsi" w:cstheme="minorHAnsi"/>
          <w:lang w:val="en-US"/>
        </w:rPr>
      </w:pPr>
      <w:r w:rsidRPr="002934AF">
        <w:rPr>
          <w:rFonts w:asciiTheme="minorHAnsi" w:hAnsiTheme="minorHAnsi" w:cstheme="minorHAnsi"/>
          <w:lang w:val="en-US"/>
        </w:rPr>
        <w:t xml:space="preserve">SEN66 product page: </w:t>
      </w:r>
      <w:hyperlink r:id="rId12" w:history="1">
        <w:r w:rsidRPr="002934AF">
          <w:rPr>
            <w:rStyle w:val="Hyperlink"/>
            <w:rFonts w:asciiTheme="minorHAnsi" w:hAnsiTheme="minorHAnsi" w:cstheme="minorHAnsi"/>
            <w:lang w:val="en-US"/>
          </w:rPr>
          <w:t>SEN66-Sensing platform for PM, RH/T, VOC, Nox and CO2 measurements (sensirion.com)</w:t>
        </w:r>
      </w:hyperlink>
    </w:p>
    <w:p w14:paraId="1CC01DED" w14:textId="77777777" w:rsidR="00BC6C30" w:rsidRPr="006833DC" w:rsidRDefault="00BC6C30" w:rsidP="004D3016">
      <w:pPr>
        <w:pStyle w:val="BulletpointsLevel1"/>
        <w:numPr>
          <w:ilvl w:val="0"/>
          <w:numId w:val="13"/>
        </w:numPr>
        <w:tabs>
          <w:tab w:val="clear" w:pos="454"/>
        </w:tabs>
        <w:spacing w:before="0"/>
        <w:rPr>
          <w:rFonts w:asciiTheme="minorHAnsi" w:hAnsiTheme="minorHAnsi" w:cstheme="minorHAnsi"/>
          <w:lang w:val="en-US"/>
        </w:rPr>
      </w:pPr>
      <w:r w:rsidRPr="006833DC">
        <w:rPr>
          <w:rFonts w:asciiTheme="minorHAnsi" w:hAnsiTheme="minorHAnsi" w:cstheme="minorHAnsi"/>
          <w:lang w:val="en-US"/>
        </w:rPr>
        <w:t xml:space="preserve">SEK-SEN66: </w:t>
      </w:r>
      <w:hyperlink r:id="rId13" w:history="1">
        <w:r w:rsidRPr="006833DC">
          <w:rPr>
            <w:rStyle w:val="Hyperlink"/>
            <w:rFonts w:asciiTheme="minorHAnsi" w:hAnsiTheme="minorHAnsi" w:cstheme="minorHAnsi"/>
            <w:lang w:val="en-US"/>
          </w:rPr>
          <w:t>SEK-SEN66-Evaluation kit SEN60, SEN65, SEN66 (sensirion.com)</w:t>
        </w:r>
      </w:hyperlink>
    </w:p>
    <w:p w14:paraId="1148CF30" w14:textId="77777777" w:rsidR="00BC6C30" w:rsidRDefault="00BC6C30" w:rsidP="004D3016">
      <w:pPr>
        <w:pStyle w:val="BulletpointsLevel1"/>
        <w:numPr>
          <w:ilvl w:val="0"/>
          <w:numId w:val="13"/>
        </w:numPr>
        <w:tabs>
          <w:tab w:val="clear" w:pos="454"/>
        </w:tabs>
        <w:spacing w:before="0"/>
        <w:rPr>
          <w:rFonts w:asciiTheme="minorHAnsi" w:hAnsiTheme="minorHAnsi" w:cstheme="minorHAnsi"/>
          <w:lang w:val="en-US" w:eastAsia="en-US"/>
        </w:rPr>
      </w:pPr>
      <w:r w:rsidRPr="006833DC">
        <w:rPr>
          <w:rFonts w:asciiTheme="minorHAnsi" w:hAnsiTheme="minorHAnsi" w:cstheme="minorHAnsi"/>
          <w:lang w:val="en-US" w:eastAsia="en-US"/>
        </w:rPr>
        <w:t xml:space="preserve">Datasheet: </w:t>
      </w:r>
      <w:hyperlink r:id="rId14" w:history="1">
        <w:r w:rsidRPr="00C45FD6">
          <w:rPr>
            <w:rStyle w:val="Hyperlink"/>
            <w:rFonts w:asciiTheme="minorHAnsi" w:hAnsiTheme="minorHAnsi" w:cstheme="minorHAnsi"/>
            <w:lang w:val="en-US" w:eastAsia="en-US"/>
          </w:rPr>
          <w:t>https://sensirion.com/resource/datasheet/SEN6x-distribution</w:t>
        </w:r>
      </w:hyperlink>
    </w:p>
    <w:p w14:paraId="31411FDB" w14:textId="77777777" w:rsidR="00BC6C30" w:rsidRPr="006833DC" w:rsidRDefault="00BC6C30" w:rsidP="004D3016">
      <w:pPr>
        <w:pStyle w:val="BulletpointsLevel1"/>
        <w:numPr>
          <w:ilvl w:val="0"/>
          <w:numId w:val="13"/>
        </w:numPr>
        <w:tabs>
          <w:tab w:val="clear" w:pos="454"/>
        </w:tabs>
        <w:spacing w:before="0"/>
        <w:rPr>
          <w:rFonts w:asciiTheme="minorHAnsi" w:hAnsiTheme="minorHAnsi" w:cstheme="minorHAnsi"/>
          <w:lang w:val="en-US" w:eastAsia="en-US"/>
        </w:rPr>
      </w:pPr>
      <w:r w:rsidRPr="006833DC">
        <w:rPr>
          <w:rFonts w:asciiTheme="minorHAnsi" w:hAnsiTheme="minorHAnsi" w:cstheme="minorHAnsi"/>
          <w:lang w:val="en-US" w:eastAsia="en-US"/>
        </w:rPr>
        <w:t>Application notes:</w:t>
      </w:r>
    </w:p>
    <w:p w14:paraId="2A6FEFF9" w14:textId="77777777" w:rsidR="00BC6C30" w:rsidRPr="006833DC" w:rsidRDefault="00BC6C30" w:rsidP="004D3016">
      <w:pPr>
        <w:pStyle w:val="BulletpointsLevel1"/>
        <w:numPr>
          <w:ilvl w:val="1"/>
          <w:numId w:val="13"/>
        </w:numPr>
        <w:tabs>
          <w:tab w:val="clear" w:pos="454"/>
        </w:tabs>
        <w:spacing w:before="0"/>
        <w:rPr>
          <w:rFonts w:asciiTheme="minorHAnsi" w:hAnsiTheme="minorHAnsi" w:cstheme="minorHAnsi"/>
          <w:lang w:val="en-US" w:eastAsia="en-US"/>
        </w:rPr>
      </w:pPr>
      <w:r w:rsidRPr="006833DC">
        <w:rPr>
          <w:rFonts w:asciiTheme="minorHAnsi" w:hAnsiTheme="minorHAnsi" w:cstheme="minorHAnsi"/>
          <w:lang w:val="en-US" w:eastAsia="en-US"/>
        </w:rPr>
        <w:t xml:space="preserve">How can I integrate </w:t>
      </w:r>
      <w:proofErr w:type="spellStart"/>
      <w:r w:rsidRPr="006833DC">
        <w:rPr>
          <w:rFonts w:asciiTheme="minorHAnsi" w:hAnsiTheme="minorHAnsi" w:cstheme="minorHAnsi"/>
          <w:lang w:val="en-US" w:eastAsia="en-US"/>
        </w:rPr>
        <w:t>Sensirion’s</w:t>
      </w:r>
      <w:proofErr w:type="spellEnd"/>
      <w:r w:rsidRPr="006833DC">
        <w:rPr>
          <w:rFonts w:asciiTheme="minorHAnsi" w:hAnsiTheme="minorHAnsi" w:cstheme="minorHAnsi"/>
          <w:lang w:val="en-US" w:eastAsia="en-US"/>
        </w:rPr>
        <w:t xml:space="preserve"> VOC and NOx sensors into my air purifier? </w:t>
      </w:r>
      <w:hyperlink r:id="rId15" w:history="1">
        <w:r w:rsidRPr="006833DC">
          <w:rPr>
            <w:rStyle w:val="Hyperlink"/>
            <w:rFonts w:asciiTheme="minorHAnsi" w:hAnsiTheme="minorHAnsi" w:cstheme="minorHAnsi"/>
            <w:lang w:val="en-US" w:eastAsia="en-US"/>
          </w:rPr>
          <w:t>https://sensirion.com/resource/application_note/voc_nox_sensor_integration</w:t>
        </w:r>
      </w:hyperlink>
    </w:p>
    <w:p w14:paraId="2355EE03" w14:textId="77777777" w:rsidR="00BC6C30" w:rsidRPr="006833DC" w:rsidRDefault="00BC6C30" w:rsidP="004D3016">
      <w:pPr>
        <w:pStyle w:val="BulletpointsLevel1"/>
        <w:numPr>
          <w:ilvl w:val="1"/>
          <w:numId w:val="13"/>
        </w:numPr>
        <w:tabs>
          <w:tab w:val="clear" w:pos="454"/>
        </w:tabs>
        <w:spacing w:before="0"/>
        <w:rPr>
          <w:rFonts w:asciiTheme="minorHAnsi" w:hAnsiTheme="minorHAnsi" w:cstheme="minorHAnsi"/>
          <w:lang w:val="en-US" w:eastAsia="en-US"/>
        </w:rPr>
      </w:pPr>
      <w:r w:rsidRPr="006833DC">
        <w:rPr>
          <w:rFonts w:asciiTheme="minorHAnsi" w:hAnsiTheme="minorHAnsi" w:cstheme="minorHAnsi"/>
          <w:lang w:val="en-US" w:eastAsia="en-US"/>
        </w:rPr>
        <w:t xml:space="preserve">Is it possible to map the output of a MOX sensor to a norm? </w:t>
      </w:r>
      <w:hyperlink r:id="rId16" w:history="1">
        <w:r w:rsidRPr="006833DC">
          <w:rPr>
            <w:rStyle w:val="Hyperlink"/>
            <w:rFonts w:asciiTheme="minorHAnsi" w:hAnsiTheme="minorHAnsi" w:cstheme="minorHAnsi"/>
            <w:lang w:val="en-US" w:eastAsia="en-US"/>
          </w:rPr>
          <w:t>https://sensirion.com/resource/application_note/output_mox_sensor</w:t>
        </w:r>
      </w:hyperlink>
    </w:p>
    <w:p w14:paraId="3298B8AA" w14:textId="77777777" w:rsidR="00BC6C30" w:rsidRPr="006833DC" w:rsidRDefault="00BC6C30" w:rsidP="004D3016">
      <w:pPr>
        <w:pStyle w:val="BulletpointsLevel1"/>
        <w:numPr>
          <w:ilvl w:val="1"/>
          <w:numId w:val="13"/>
        </w:numPr>
        <w:tabs>
          <w:tab w:val="clear" w:pos="454"/>
        </w:tabs>
        <w:spacing w:before="0"/>
        <w:rPr>
          <w:rFonts w:asciiTheme="minorHAnsi" w:hAnsiTheme="minorHAnsi" w:cstheme="minorHAnsi"/>
          <w:lang w:val="en-US" w:eastAsia="en-US"/>
        </w:rPr>
      </w:pPr>
      <w:r w:rsidRPr="006833DC">
        <w:rPr>
          <w:rFonts w:asciiTheme="minorHAnsi" w:hAnsiTheme="minorHAnsi" w:cstheme="minorHAnsi"/>
          <w:lang w:val="en-US" w:eastAsia="en-US"/>
        </w:rPr>
        <w:t xml:space="preserve">What are oxidizing gases? </w:t>
      </w:r>
      <w:hyperlink r:id="rId17" w:history="1">
        <w:r w:rsidRPr="006833DC">
          <w:rPr>
            <w:rStyle w:val="Hyperlink"/>
            <w:rFonts w:asciiTheme="minorHAnsi" w:hAnsiTheme="minorHAnsi" w:cstheme="minorHAnsi"/>
            <w:lang w:val="en-US" w:eastAsia="en-US"/>
          </w:rPr>
          <w:t>https://sensirion.com/resource/application_note/oxidizing_gases</w:t>
        </w:r>
      </w:hyperlink>
    </w:p>
    <w:p w14:paraId="27F127DA" w14:textId="77777777" w:rsidR="00BC6C30" w:rsidRPr="006833DC" w:rsidRDefault="00BC6C30" w:rsidP="004D3016">
      <w:pPr>
        <w:pStyle w:val="BulletpointsLevel1"/>
        <w:numPr>
          <w:ilvl w:val="1"/>
          <w:numId w:val="13"/>
        </w:numPr>
        <w:tabs>
          <w:tab w:val="clear" w:pos="454"/>
        </w:tabs>
        <w:spacing w:before="0"/>
        <w:rPr>
          <w:rFonts w:asciiTheme="minorHAnsi" w:hAnsiTheme="minorHAnsi" w:cstheme="minorHAnsi"/>
          <w:lang w:val="en-US" w:eastAsia="en-US"/>
        </w:rPr>
      </w:pPr>
      <w:r w:rsidRPr="006833DC">
        <w:rPr>
          <w:rFonts w:asciiTheme="minorHAnsi" w:hAnsiTheme="minorHAnsi" w:cstheme="minorHAnsi"/>
          <w:lang w:val="en-US" w:eastAsia="en-US"/>
        </w:rPr>
        <w:t xml:space="preserve">What </w:t>
      </w:r>
      <w:proofErr w:type="gramStart"/>
      <w:r w:rsidRPr="006833DC">
        <w:rPr>
          <w:rFonts w:asciiTheme="minorHAnsi" w:hAnsiTheme="minorHAnsi" w:cstheme="minorHAnsi"/>
          <w:lang w:val="en-US" w:eastAsia="en-US"/>
        </w:rPr>
        <w:t>are</w:t>
      </w:r>
      <w:proofErr w:type="gramEnd"/>
      <w:r w:rsidRPr="006833DC">
        <w:rPr>
          <w:rFonts w:asciiTheme="minorHAnsi" w:hAnsiTheme="minorHAnsi" w:cstheme="minorHAnsi"/>
          <w:lang w:val="en-US" w:eastAsia="en-US"/>
        </w:rPr>
        <w:t xml:space="preserve"> reducing gases? </w:t>
      </w:r>
      <w:hyperlink r:id="rId18" w:history="1">
        <w:r w:rsidRPr="006833DC">
          <w:rPr>
            <w:rStyle w:val="Hyperlink"/>
            <w:rFonts w:asciiTheme="minorHAnsi" w:hAnsiTheme="minorHAnsi" w:cstheme="minorHAnsi"/>
            <w:lang w:val="en-US" w:eastAsia="en-US"/>
          </w:rPr>
          <w:t>https://sensirion.com/resource/application_note/reducing_gases</w:t>
        </w:r>
      </w:hyperlink>
    </w:p>
    <w:p w14:paraId="6992A4B8" w14:textId="77777777" w:rsidR="00BC6C30" w:rsidRPr="006833DC" w:rsidRDefault="00BC6C30" w:rsidP="004D3016">
      <w:pPr>
        <w:pStyle w:val="BulletpointsLevel1"/>
        <w:numPr>
          <w:ilvl w:val="1"/>
          <w:numId w:val="13"/>
        </w:numPr>
        <w:tabs>
          <w:tab w:val="clear" w:pos="454"/>
        </w:tabs>
        <w:spacing w:before="0"/>
        <w:rPr>
          <w:rFonts w:asciiTheme="minorHAnsi" w:hAnsiTheme="minorHAnsi" w:cstheme="minorHAnsi"/>
          <w:lang w:val="en-US" w:eastAsia="en-US"/>
        </w:rPr>
      </w:pPr>
      <w:r w:rsidRPr="006833DC">
        <w:rPr>
          <w:rFonts w:asciiTheme="minorHAnsi" w:hAnsiTheme="minorHAnsi" w:cstheme="minorHAnsi"/>
          <w:lang w:val="en-US" w:eastAsia="en-US"/>
        </w:rPr>
        <w:t xml:space="preserve">What is a metal oxide (MOX) sensor? </w:t>
      </w:r>
      <w:hyperlink r:id="rId19" w:history="1">
        <w:r w:rsidRPr="006833DC">
          <w:rPr>
            <w:rStyle w:val="Hyperlink"/>
            <w:rFonts w:asciiTheme="minorHAnsi" w:hAnsiTheme="minorHAnsi" w:cstheme="minorHAnsi"/>
            <w:lang w:val="en-US" w:eastAsia="en-US"/>
          </w:rPr>
          <w:t>https://sensirion.com/resource/application_note/mox_sensor</w:t>
        </w:r>
      </w:hyperlink>
    </w:p>
    <w:p w14:paraId="39C60E78" w14:textId="77777777" w:rsidR="00BC6C30" w:rsidRPr="006833DC" w:rsidRDefault="00BC6C30" w:rsidP="004D3016">
      <w:pPr>
        <w:pStyle w:val="BulletpointsLevel1"/>
        <w:numPr>
          <w:ilvl w:val="1"/>
          <w:numId w:val="13"/>
        </w:numPr>
        <w:tabs>
          <w:tab w:val="clear" w:pos="454"/>
        </w:tabs>
        <w:spacing w:before="0"/>
        <w:rPr>
          <w:rFonts w:asciiTheme="minorHAnsi" w:hAnsiTheme="minorHAnsi" w:cstheme="minorHAnsi"/>
          <w:lang w:val="en-US" w:eastAsia="en-US"/>
        </w:rPr>
      </w:pPr>
      <w:r w:rsidRPr="006833DC">
        <w:rPr>
          <w:rFonts w:asciiTheme="minorHAnsi" w:hAnsiTheme="minorHAnsi" w:cstheme="minorHAnsi"/>
          <w:lang w:val="en-US" w:eastAsia="en-US"/>
        </w:rPr>
        <w:t xml:space="preserve">What is </w:t>
      </w:r>
      <w:proofErr w:type="spellStart"/>
      <w:r w:rsidRPr="006833DC">
        <w:rPr>
          <w:rFonts w:asciiTheme="minorHAnsi" w:hAnsiTheme="minorHAnsi" w:cstheme="minorHAnsi"/>
          <w:lang w:val="en-US" w:eastAsia="en-US"/>
        </w:rPr>
        <w:t>Sensirion’s</w:t>
      </w:r>
      <w:proofErr w:type="spellEnd"/>
      <w:r w:rsidRPr="006833DC">
        <w:rPr>
          <w:rFonts w:asciiTheme="minorHAnsi" w:hAnsiTheme="minorHAnsi" w:cstheme="minorHAnsi"/>
          <w:lang w:val="en-US" w:eastAsia="en-US"/>
        </w:rPr>
        <w:t xml:space="preserve"> NOx Index? </w:t>
      </w:r>
      <w:hyperlink r:id="rId20" w:history="1">
        <w:r w:rsidRPr="006833DC">
          <w:rPr>
            <w:rStyle w:val="Hyperlink"/>
            <w:rFonts w:asciiTheme="minorHAnsi" w:hAnsiTheme="minorHAnsi" w:cstheme="minorHAnsi"/>
            <w:lang w:val="en-US" w:eastAsia="en-US"/>
          </w:rPr>
          <w:t>https://sensirion.com/resource/application_note/nox_index</w:t>
        </w:r>
      </w:hyperlink>
    </w:p>
    <w:p w14:paraId="7E25F372" w14:textId="77777777" w:rsidR="00BC6C30" w:rsidRPr="006833DC" w:rsidRDefault="00BC6C30" w:rsidP="004D3016">
      <w:pPr>
        <w:pStyle w:val="BulletpointsLevel1"/>
        <w:numPr>
          <w:ilvl w:val="1"/>
          <w:numId w:val="13"/>
        </w:numPr>
        <w:tabs>
          <w:tab w:val="clear" w:pos="454"/>
        </w:tabs>
        <w:spacing w:before="0"/>
        <w:rPr>
          <w:rFonts w:asciiTheme="minorHAnsi" w:hAnsiTheme="minorHAnsi" w:cstheme="minorHAnsi"/>
          <w:lang w:val="en-US" w:eastAsia="en-US"/>
        </w:rPr>
      </w:pPr>
      <w:r w:rsidRPr="006833DC">
        <w:rPr>
          <w:rFonts w:asciiTheme="minorHAnsi" w:hAnsiTheme="minorHAnsi" w:cstheme="minorHAnsi"/>
          <w:lang w:val="en-US" w:eastAsia="en-US"/>
        </w:rPr>
        <w:t xml:space="preserve">What is </w:t>
      </w:r>
      <w:proofErr w:type="spellStart"/>
      <w:r w:rsidRPr="006833DC">
        <w:rPr>
          <w:rFonts w:asciiTheme="minorHAnsi" w:hAnsiTheme="minorHAnsi" w:cstheme="minorHAnsi"/>
          <w:lang w:val="en-US" w:eastAsia="en-US"/>
        </w:rPr>
        <w:t>Sensirion’s</w:t>
      </w:r>
      <w:proofErr w:type="spellEnd"/>
      <w:r w:rsidRPr="006833DC">
        <w:rPr>
          <w:rFonts w:asciiTheme="minorHAnsi" w:hAnsiTheme="minorHAnsi" w:cstheme="minorHAnsi"/>
          <w:lang w:val="en-US" w:eastAsia="en-US"/>
        </w:rPr>
        <w:t xml:space="preserve"> VOC Index? </w:t>
      </w:r>
      <w:hyperlink r:id="rId21" w:history="1">
        <w:r w:rsidRPr="006833DC">
          <w:rPr>
            <w:rStyle w:val="Hyperlink"/>
            <w:rFonts w:asciiTheme="minorHAnsi" w:hAnsiTheme="minorHAnsi" w:cstheme="minorHAnsi"/>
            <w:lang w:val="en-US" w:eastAsia="en-US"/>
          </w:rPr>
          <w:t>https://sensirion.com/resource/application_note/voc_index</w:t>
        </w:r>
      </w:hyperlink>
    </w:p>
    <w:p w14:paraId="10F96529" w14:textId="77777777" w:rsidR="00BC6C30" w:rsidRPr="007A648D" w:rsidRDefault="00BC6C30" w:rsidP="004D3016">
      <w:pPr>
        <w:pStyle w:val="BulletpointsLevel1"/>
        <w:numPr>
          <w:ilvl w:val="1"/>
          <w:numId w:val="13"/>
        </w:numPr>
        <w:tabs>
          <w:tab w:val="clear" w:pos="454"/>
        </w:tabs>
        <w:spacing w:before="0"/>
        <w:rPr>
          <w:rStyle w:val="Hyperlink"/>
          <w:rFonts w:asciiTheme="minorHAnsi" w:hAnsiTheme="minorHAnsi" w:cstheme="minorHAnsi"/>
          <w:u w:val="none"/>
          <w:lang w:val="en-US" w:eastAsia="en-US"/>
        </w:rPr>
      </w:pPr>
      <w:r w:rsidRPr="006833DC">
        <w:rPr>
          <w:rFonts w:asciiTheme="minorHAnsi" w:hAnsiTheme="minorHAnsi" w:cstheme="minorHAnsi"/>
          <w:lang w:val="en-US" w:eastAsia="en-US"/>
        </w:rPr>
        <w:t xml:space="preserve">Compliance of </w:t>
      </w:r>
      <w:proofErr w:type="spellStart"/>
      <w:r w:rsidRPr="006833DC">
        <w:rPr>
          <w:rFonts w:asciiTheme="minorHAnsi" w:hAnsiTheme="minorHAnsi" w:cstheme="minorHAnsi"/>
          <w:lang w:val="en-US" w:eastAsia="en-US"/>
        </w:rPr>
        <w:t>Sensirion’s</w:t>
      </w:r>
      <w:proofErr w:type="spellEnd"/>
      <w:r w:rsidRPr="006833DC">
        <w:rPr>
          <w:rFonts w:asciiTheme="minorHAnsi" w:hAnsiTheme="minorHAnsi" w:cstheme="minorHAnsi"/>
          <w:lang w:val="en-US" w:eastAsia="en-US"/>
        </w:rPr>
        <w:t xml:space="preserve"> VOC Sensors with RESET and WELL: </w:t>
      </w:r>
      <w:hyperlink r:id="rId22" w:history="1">
        <w:r w:rsidRPr="006833DC">
          <w:rPr>
            <w:rStyle w:val="Hyperlink"/>
            <w:rFonts w:asciiTheme="minorHAnsi" w:hAnsiTheme="minorHAnsi" w:cstheme="minorHAnsi"/>
            <w:lang w:val="en-US" w:eastAsia="en-US"/>
          </w:rPr>
          <w:t>https://sensirion.com/resource/application_note/compliance_VOC_sensors_building_standards</w:t>
        </w:r>
      </w:hyperlink>
    </w:p>
    <w:p w14:paraId="4AAA9C67" w14:textId="77777777" w:rsidR="00BC6C30" w:rsidRPr="007A648D" w:rsidRDefault="00BC6C30" w:rsidP="004D3016">
      <w:pPr>
        <w:pStyle w:val="BulletpointsLevel1"/>
        <w:numPr>
          <w:ilvl w:val="1"/>
          <w:numId w:val="13"/>
        </w:numPr>
        <w:tabs>
          <w:tab w:val="clear" w:pos="454"/>
        </w:tabs>
        <w:spacing w:before="0"/>
        <w:rPr>
          <w:rFonts w:asciiTheme="minorHAnsi" w:hAnsiTheme="minorHAnsi" w:cstheme="minorHAnsi"/>
          <w:lang w:val="en-US" w:eastAsia="en-US"/>
        </w:rPr>
      </w:pPr>
      <w:r w:rsidRPr="00634121">
        <w:rPr>
          <w:rFonts w:asciiTheme="minorHAnsi" w:hAnsiTheme="minorHAnsi" w:cstheme="minorHAnsi"/>
          <w:u w:val="single"/>
          <w:lang w:eastAsia="en-US"/>
        </w:rPr>
        <w:t xml:space="preserve">Sensor </w:t>
      </w:r>
      <w:proofErr w:type="spellStart"/>
      <w:r w:rsidRPr="00634121">
        <w:rPr>
          <w:rFonts w:asciiTheme="minorHAnsi" w:hAnsiTheme="minorHAnsi" w:cstheme="minorHAnsi"/>
          <w:u w:val="single"/>
          <w:lang w:eastAsia="en-US"/>
        </w:rPr>
        <w:t>specification</w:t>
      </w:r>
      <w:proofErr w:type="spellEnd"/>
      <w:r w:rsidRPr="00634121">
        <w:rPr>
          <w:rFonts w:asciiTheme="minorHAnsi" w:hAnsiTheme="minorHAnsi" w:cstheme="minorHAnsi"/>
          <w:u w:val="single"/>
          <w:lang w:eastAsia="en-US"/>
        </w:rPr>
        <w:t xml:space="preserve"> </w:t>
      </w:r>
      <w:proofErr w:type="spellStart"/>
      <w:r w:rsidRPr="00634121">
        <w:rPr>
          <w:rFonts w:asciiTheme="minorHAnsi" w:hAnsiTheme="minorHAnsi" w:cstheme="minorHAnsi"/>
          <w:u w:val="single"/>
          <w:lang w:eastAsia="en-US"/>
        </w:rPr>
        <w:t>statement</w:t>
      </w:r>
      <w:proofErr w:type="spellEnd"/>
      <w:r w:rsidRPr="00634121">
        <w:rPr>
          <w:rFonts w:asciiTheme="minorHAnsi" w:hAnsiTheme="minorHAnsi" w:cstheme="minorHAnsi"/>
          <w:u w:val="single"/>
          <w:lang w:eastAsia="en-US"/>
        </w:rPr>
        <w:t xml:space="preserve"> </w:t>
      </w:r>
      <w:proofErr w:type="spellStart"/>
      <w:r w:rsidRPr="00634121">
        <w:rPr>
          <w:rFonts w:asciiTheme="minorHAnsi" w:hAnsiTheme="minorHAnsi" w:cstheme="minorHAnsi"/>
          <w:u w:val="single"/>
          <w:lang w:eastAsia="en-US"/>
        </w:rPr>
        <w:t>Particulate</w:t>
      </w:r>
      <w:proofErr w:type="spellEnd"/>
      <w:r w:rsidRPr="00634121">
        <w:rPr>
          <w:rFonts w:asciiTheme="minorHAnsi" w:hAnsiTheme="minorHAnsi" w:cstheme="minorHAnsi"/>
          <w:u w:val="single"/>
          <w:lang w:eastAsia="en-US"/>
        </w:rPr>
        <w:t xml:space="preserve"> Matter Sensors</w:t>
      </w:r>
      <w:r>
        <w:rPr>
          <w:rFonts w:asciiTheme="minorHAnsi" w:hAnsiTheme="minorHAnsi" w:cstheme="minorHAnsi"/>
          <w:u w:val="single"/>
          <w:lang w:eastAsia="en-US"/>
        </w:rPr>
        <w:t xml:space="preserve">: </w:t>
      </w:r>
      <w:hyperlink r:id="rId23" w:history="1">
        <w:r w:rsidRPr="00C45FD6">
          <w:rPr>
            <w:rStyle w:val="Hyperlink"/>
            <w:rFonts w:asciiTheme="minorHAnsi" w:hAnsiTheme="minorHAnsi" w:cstheme="minorHAnsi"/>
            <w:lang w:val="en-US" w:eastAsia="en-US"/>
          </w:rPr>
          <w:t>https://sensirion.com/resource/application_note/pm/sensor_specification</w:t>
        </w:r>
      </w:hyperlink>
    </w:p>
    <w:p w14:paraId="0E3EF257" w14:textId="77777777" w:rsidR="00BC6C30" w:rsidRPr="006833DC" w:rsidRDefault="00BC6C30" w:rsidP="004D3016">
      <w:pPr>
        <w:pStyle w:val="BulletpointsLevel1"/>
        <w:numPr>
          <w:ilvl w:val="0"/>
          <w:numId w:val="14"/>
        </w:numPr>
        <w:tabs>
          <w:tab w:val="clear" w:pos="454"/>
        </w:tabs>
        <w:spacing w:before="0"/>
        <w:rPr>
          <w:rFonts w:asciiTheme="minorHAnsi" w:hAnsiTheme="minorHAnsi" w:cstheme="minorHAnsi"/>
          <w:lang w:val="en-US" w:eastAsia="en-US"/>
        </w:rPr>
      </w:pPr>
      <w:r w:rsidRPr="006833DC">
        <w:rPr>
          <w:rFonts w:asciiTheme="minorHAnsi" w:hAnsiTheme="minorHAnsi" w:cstheme="minorHAnsi"/>
          <w:lang w:val="en-US" w:eastAsia="en-US"/>
        </w:rPr>
        <w:t xml:space="preserve">REACH and RoHS declaration: </w:t>
      </w:r>
      <w:hyperlink r:id="rId24" w:history="1">
        <w:r w:rsidRPr="006833DC">
          <w:rPr>
            <w:rStyle w:val="Hyperlink"/>
            <w:rFonts w:asciiTheme="minorHAnsi" w:hAnsiTheme="minorHAnsi" w:cstheme="minorHAnsi"/>
            <w:lang w:val="en-US" w:eastAsia="en-US"/>
          </w:rPr>
          <w:t>https://sensirion.com/resource/certificate/pm/reach_rohs</w:t>
        </w:r>
      </w:hyperlink>
    </w:p>
    <w:p w14:paraId="1FE39BB2" w14:textId="77777777" w:rsidR="00BC6C30" w:rsidRPr="00C375A9" w:rsidRDefault="00BC6C30" w:rsidP="004D3016">
      <w:pPr>
        <w:pStyle w:val="BulletpointsLevel1"/>
        <w:numPr>
          <w:ilvl w:val="0"/>
          <w:numId w:val="14"/>
        </w:numPr>
        <w:tabs>
          <w:tab w:val="clear" w:pos="454"/>
        </w:tabs>
        <w:spacing w:before="0"/>
        <w:rPr>
          <w:rStyle w:val="Hyperlink"/>
          <w:rFonts w:asciiTheme="minorHAnsi" w:hAnsiTheme="minorHAnsi" w:cstheme="minorHAnsi"/>
          <w:u w:val="none"/>
          <w:lang w:val="fr-CH" w:eastAsia="en-US"/>
        </w:rPr>
      </w:pPr>
      <w:proofErr w:type="spellStart"/>
      <w:r w:rsidRPr="000E499C">
        <w:rPr>
          <w:rFonts w:asciiTheme="minorHAnsi" w:hAnsiTheme="minorHAnsi" w:cstheme="minorHAnsi"/>
          <w:lang w:val="fr-CH" w:eastAsia="en-US"/>
        </w:rPr>
        <w:t>Particulate</w:t>
      </w:r>
      <w:proofErr w:type="spellEnd"/>
      <w:r w:rsidRPr="000E499C">
        <w:rPr>
          <w:rFonts w:asciiTheme="minorHAnsi" w:hAnsiTheme="minorHAnsi" w:cstheme="minorHAnsi"/>
          <w:lang w:val="fr-CH" w:eastAsia="en-US"/>
        </w:rPr>
        <w:t xml:space="preserve"> </w:t>
      </w:r>
      <w:proofErr w:type="spellStart"/>
      <w:r>
        <w:rPr>
          <w:rFonts w:asciiTheme="minorHAnsi" w:hAnsiTheme="minorHAnsi" w:cstheme="minorHAnsi"/>
          <w:lang w:val="fr-CH" w:eastAsia="en-US"/>
        </w:rPr>
        <w:t>matter</w:t>
      </w:r>
      <w:proofErr w:type="spellEnd"/>
      <w:r w:rsidRPr="000E499C">
        <w:rPr>
          <w:rFonts w:asciiTheme="minorHAnsi" w:hAnsiTheme="minorHAnsi" w:cstheme="minorHAnsi"/>
          <w:lang w:val="fr-CH" w:eastAsia="en-US"/>
        </w:rPr>
        <w:t xml:space="preserve"> </w:t>
      </w:r>
      <w:proofErr w:type="gramStart"/>
      <w:r w:rsidRPr="000E499C">
        <w:rPr>
          <w:rFonts w:asciiTheme="minorHAnsi" w:hAnsiTheme="minorHAnsi" w:cstheme="minorHAnsi"/>
          <w:lang w:val="fr-CH" w:eastAsia="en-US"/>
        </w:rPr>
        <w:t>flyer:</w:t>
      </w:r>
      <w:proofErr w:type="gramEnd"/>
      <w:r w:rsidRPr="000E499C">
        <w:rPr>
          <w:rFonts w:asciiTheme="minorHAnsi" w:hAnsiTheme="minorHAnsi" w:cstheme="minorHAnsi"/>
          <w:lang w:val="fr-CH" w:eastAsia="en-US"/>
        </w:rPr>
        <w:t xml:space="preserve"> </w:t>
      </w:r>
      <w:hyperlink r:id="rId25" w:history="1">
        <w:r w:rsidRPr="000E499C">
          <w:rPr>
            <w:rStyle w:val="Hyperlink"/>
            <w:rFonts w:asciiTheme="minorHAnsi" w:hAnsiTheme="minorHAnsi" w:cstheme="minorHAnsi"/>
            <w:lang w:val="fr-CH" w:eastAsia="en-US"/>
          </w:rPr>
          <w:t>https://sensirion.com/resource/flyer-pm</w:t>
        </w:r>
      </w:hyperlink>
    </w:p>
    <w:p w14:paraId="79D8B5F4" w14:textId="77777777" w:rsidR="00BC6C30" w:rsidRPr="008112F3" w:rsidRDefault="00BC6C30" w:rsidP="004D3016">
      <w:pPr>
        <w:pStyle w:val="BulletpointsLevel1"/>
        <w:numPr>
          <w:ilvl w:val="0"/>
          <w:numId w:val="14"/>
        </w:numPr>
        <w:tabs>
          <w:tab w:val="clear" w:pos="454"/>
        </w:tabs>
        <w:spacing w:before="0"/>
        <w:rPr>
          <w:rFonts w:asciiTheme="minorHAnsi" w:hAnsiTheme="minorHAnsi" w:cstheme="minorHAnsi"/>
          <w:lang w:eastAsia="en-US"/>
        </w:rPr>
      </w:pPr>
      <w:r w:rsidRPr="008112F3">
        <w:rPr>
          <w:rFonts w:asciiTheme="minorHAnsi" w:hAnsiTheme="minorHAnsi" w:cstheme="minorHAnsi"/>
          <w:lang w:eastAsia="en-US"/>
        </w:rPr>
        <w:t xml:space="preserve">IAQ </w:t>
      </w:r>
      <w:proofErr w:type="spellStart"/>
      <w:proofErr w:type="gramStart"/>
      <w:r w:rsidRPr="008112F3">
        <w:rPr>
          <w:rFonts w:asciiTheme="minorHAnsi" w:hAnsiTheme="minorHAnsi" w:cstheme="minorHAnsi"/>
          <w:lang w:eastAsia="en-US"/>
        </w:rPr>
        <w:t>brochure</w:t>
      </w:r>
      <w:proofErr w:type="spellEnd"/>
      <w:r w:rsidRPr="008112F3">
        <w:rPr>
          <w:rFonts w:asciiTheme="minorHAnsi" w:hAnsiTheme="minorHAnsi" w:cstheme="minorHAnsi"/>
          <w:lang w:eastAsia="en-US"/>
        </w:rPr>
        <w:t> :</w:t>
      </w:r>
      <w:proofErr w:type="gramEnd"/>
      <w:r w:rsidRPr="008112F3">
        <w:rPr>
          <w:rFonts w:asciiTheme="minorHAnsi" w:hAnsiTheme="minorHAnsi" w:cstheme="minorHAnsi"/>
          <w:lang w:eastAsia="en-US"/>
        </w:rPr>
        <w:t xml:space="preserve"> </w:t>
      </w:r>
      <w:hyperlink r:id="rId26" w:history="1">
        <w:r w:rsidRPr="00C45FD6">
          <w:rPr>
            <w:rStyle w:val="Hyperlink"/>
            <w:rFonts w:asciiTheme="minorHAnsi" w:hAnsiTheme="minorHAnsi" w:cstheme="minorHAnsi"/>
            <w:lang w:eastAsia="en-US"/>
          </w:rPr>
          <w:t>https://sensirion.com/resource/flyer/iaq/brochure</w:t>
        </w:r>
      </w:hyperlink>
    </w:p>
    <w:p w14:paraId="09C95DFC" w14:textId="77777777" w:rsidR="00BC6C30" w:rsidRDefault="00BC6C30" w:rsidP="004D3016">
      <w:pPr>
        <w:pStyle w:val="BulletpointsLevel1"/>
        <w:numPr>
          <w:ilvl w:val="0"/>
          <w:numId w:val="14"/>
        </w:numPr>
        <w:tabs>
          <w:tab w:val="clear" w:pos="454"/>
        </w:tabs>
        <w:spacing w:before="0"/>
        <w:rPr>
          <w:rFonts w:asciiTheme="minorHAnsi" w:hAnsiTheme="minorHAnsi" w:cstheme="minorHAnsi"/>
          <w:lang w:val="en-US" w:eastAsia="en-US"/>
        </w:rPr>
      </w:pPr>
      <w:r w:rsidRPr="006833DC">
        <w:rPr>
          <w:rFonts w:asciiTheme="minorHAnsi" w:hAnsiTheme="minorHAnsi" w:cstheme="minorHAnsi"/>
          <w:lang w:val="en-US" w:eastAsia="en-US"/>
        </w:rPr>
        <w:t>Pictures SEK-SEN6x (no Login required):</w:t>
      </w:r>
    </w:p>
    <w:p w14:paraId="0D274845" w14:textId="77777777" w:rsidR="00BC6C30" w:rsidRPr="00410865" w:rsidRDefault="00BC6C30" w:rsidP="004D3016">
      <w:pPr>
        <w:pStyle w:val="BulletpointsLevel1"/>
        <w:numPr>
          <w:ilvl w:val="1"/>
          <w:numId w:val="14"/>
        </w:numPr>
        <w:rPr>
          <w:rFonts w:asciiTheme="minorHAnsi" w:hAnsiTheme="minorHAnsi" w:cstheme="minorHAnsi"/>
          <w:lang w:val="en-US" w:eastAsia="en-US"/>
        </w:rPr>
      </w:pPr>
      <w:r w:rsidRPr="006833DC">
        <w:rPr>
          <w:rFonts w:asciiTheme="minorHAnsi" w:hAnsiTheme="minorHAnsi" w:cstheme="minorHAnsi"/>
          <w:lang w:val="en-US" w:eastAsia="en-US"/>
        </w:rPr>
        <w:t>SEN6</w:t>
      </w:r>
      <w:r>
        <w:rPr>
          <w:rFonts w:asciiTheme="minorHAnsi" w:hAnsiTheme="minorHAnsi" w:cstheme="minorHAnsi"/>
          <w:lang w:val="en-US" w:eastAsia="en-US"/>
        </w:rPr>
        <w:t xml:space="preserve">6: </w:t>
      </w:r>
      <w:hyperlink r:id="rId27" w:history="1">
        <w:r w:rsidRPr="004663EB">
          <w:rPr>
            <w:rStyle w:val="Hyperlink"/>
            <w:rFonts w:asciiTheme="minorHAnsi" w:hAnsiTheme="minorHAnsi" w:cstheme="minorHAnsi"/>
            <w:lang w:val="en-US" w:eastAsia="en-US"/>
          </w:rPr>
          <w:t>https://brand.sensirion.com/share/BVTvFJD67Lu7vPxvQW51</w:t>
        </w:r>
      </w:hyperlink>
    </w:p>
    <w:p w14:paraId="370C29A0" w14:textId="77777777" w:rsidR="00BC6C30" w:rsidRPr="00410865" w:rsidRDefault="00BC6C30" w:rsidP="004D3016">
      <w:pPr>
        <w:pStyle w:val="BulletpointsLevel1"/>
        <w:numPr>
          <w:ilvl w:val="1"/>
          <w:numId w:val="14"/>
        </w:numPr>
        <w:tabs>
          <w:tab w:val="clear" w:pos="454"/>
        </w:tabs>
        <w:spacing w:before="0"/>
        <w:rPr>
          <w:rFonts w:ascii="Segoe UI" w:hAnsi="Segoe UI" w:cs="Segoe UI"/>
          <w:lang w:val="en-US"/>
        </w:rPr>
      </w:pPr>
      <w:r w:rsidRPr="006833DC">
        <w:rPr>
          <w:rFonts w:asciiTheme="minorHAnsi" w:hAnsiTheme="minorHAnsi" w:cstheme="minorHAnsi"/>
          <w:lang w:val="en-US" w:eastAsia="en-US"/>
        </w:rPr>
        <w:t>SEN6</w:t>
      </w:r>
      <w:r>
        <w:rPr>
          <w:rFonts w:asciiTheme="minorHAnsi" w:hAnsiTheme="minorHAnsi" w:cstheme="minorHAnsi"/>
          <w:lang w:val="en-US" w:eastAsia="en-US"/>
        </w:rPr>
        <w:t>6</w:t>
      </w:r>
      <w:r w:rsidRPr="00DD09DB">
        <w:rPr>
          <w:rFonts w:asciiTheme="minorHAnsi" w:hAnsiTheme="minorHAnsi" w:cstheme="minorHAnsi"/>
          <w:lang w:val="en-US" w:eastAsia="en-US"/>
        </w:rPr>
        <w:t>(with</w:t>
      </w:r>
      <w:r>
        <w:rPr>
          <w:rFonts w:asciiTheme="minorHAnsi" w:hAnsiTheme="minorHAnsi" w:cstheme="minorHAnsi"/>
          <w:lang w:val="en-US" w:eastAsia="en-US"/>
        </w:rPr>
        <w:t xml:space="preserve"> </w:t>
      </w:r>
      <w:r w:rsidRPr="00DD09DB">
        <w:rPr>
          <w:rFonts w:asciiTheme="minorHAnsi" w:hAnsiTheme="minorHAnsi" w:cstheme="minorHAnsi"/>
          <w:lang w:val="en-US" w:eastAsia="en-US"/>
        </w:rPr>
        <w:t>shadow)</w:t>
      </w:r>
      <w:r>
        <w:rPr>
          <w:rFonts w:ascii="Segoe UI" w:hAnsi="Segoe UI" w:cs="Segoe UI"/>
          <w:lang w:val="en-US"/>
        </w:rPr>
        <w:t xml:space="preserve">: </w:t>
      </w:r>
      <w:hyperlink r:id="rId28" w:history="1">
        <w:r w:rsidRPr="004663EB">
          <w:rPr>
            <w:rStyle w:val="Hyperlink"/>
            <w:rFonts w:asciiTheme="minorHAnsi" w:hAnsiTheme="minorHAnsi" w:cstheme="minorHAnsi"/>
            <w:lang w:val="en-US" w:eastAsia="en-US"/>
          </w:rPr>
          <w:t>https://brand.sensirion.com/share/4BDokbi7iPGqTqSwMEGY</w:t>
        </w:r>
      </w:hyperlink>
    </w:p>
    <w:p w14:paraId="1322B9CE" w14:textId="1ADC8AFE" w:rsidR="00986756" w:rsidRPr="00BC6C30" w:rsidRDefault="00986756" w:rsidP="00986756">
      <w:pPr>
        <w:rPr>
          <w:lang w:val="en-US" w:eastAsia="de-DE"/>
        </w:rPr>
      </w:pPr>
    </w:p>
    <w:sectPr w:rsidR="00986756" w:rsidRPr="00BC6C30" w:rsidSect="00CF5DCB">
      <w:headerReference w:type="default" r:id="rId29"/>
      <w:footerReference w:type="default" r:id="rId30"/>
      <w:headerReference w:type="first" r:id="rId31"/>
      <w:footerReference w:type="first" r:id="rId32"/>
      <w:type w:val="continuous"/>
      <w:pgSz w:w="11906" w:h="16838" w:code="9"/>
      <w:pgMar w:top="1418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60AA73D" w14:textId="77777777" w:rsidR="005642E3" w:rsidRDefault="005642E3" w:rsidP="0054380F">
      <w:pPr>
        <w:spacing w:line="240" w:lineRule="auto"/>
      </w:pPr>
      <w:r>
        <w:separator/>
      </w:r>
    </w:p>
  </w:endnote>
  <w:endnote w:type="continuationSeparator" w:id="0">
    <w:p w14:paraId="07ABB61A" w14:textId="77777777" w:rsidR="005642E3" w:rsidRDefault="005642E3" w:rsidP="0054380F">
      <w:pPr>
        <w:spacing w:line="240" w:lineRule="auto"/>
      </w:pPr>
      <w:r>
        <w:continuationSeparator/>
      </w:r>
    </w:p>
  </w:endnote>
  <w:endnote w:type="continuationNotice" w:id="1">
    <w:p w14:paraId="5386A27D" w14:textId="77777777" w:rsidR="00020507" w:rsidRDefault="00020507">
      <w:pPr>
        <w:spacing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egoe UI Semibold">
    <w:panose1 w:val="020B0702040204020203"/>
    <w:charset w:val="00"/>
    <w:family w:val="swiss"/>
    <w:pitch w:val="variable"/>
    <w:sig w:usb0="E4002EFF" w:usb1="C000E47F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 Narrow"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Fett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ATP Univers">
    <w:charset w:val="00"/>
    <w:family w:val="swiss"/>
    <w:pitch w:val="variable"/>
    <w:sig w:usb0="800000AF" w:usb1="5000204A" w:usb2="00000000" w:usb3="00000000" w:csb0="0000009B" w:csb1="00000000"/>
  </w:font>
  <w:font w:name="SimHei">
    <w:altName w:val="黑体"/>
    <w:panose1 w:val="02010600030101010101"/>
    <w:charset w:val="86"/>
    <w:family w:val="modern"/>
    <w:pitch w:val="fixed"/>
    <w:sig w:usb0="00000001" w:usb1="080E0000" w:usb2="0000001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D89BA8D" w14:textId="77777777" w:rsidR="00D44150" w:rsidRPr="00983674" w:rsidRDefault="00D91EAB" w:rsidP="000B2869">
    <w:pPr>
      <w:pStyle w:val="Footer"/>
      <w:rPr>
        <w:rFonts w:asciiTheme="minorHAnsi" w:hAnsiTheme="minorHAnsi" w:cstheme="minorHAnsi"/>
      </w:rPr>
    </w:pPr>
    <w:r w:rsidRPr="00983674">
      <w:rPr>
        <w:rFonts w:asciiTheme="minorHAnsi" w:hAnsiTheme="minorHAnsi" w:cstheme="minorHAnsi"/>
        <w:noProof/>
      </w:rPr>
      <w:t>© Copyright Sensirion AG</w:t>
    </w:r>
    <w:r w:rsidRPr="00983674">
      <w:rPr>
        <w:rFonts w:asciiTheme="minorHAnsi" w:hAnsiTheme="minorHAnsi" w:cstheme="minorHAnsi"/>
      </w:rPr>
      <w:tab/>
    </w:r>
    <w:r w:rsidR="00B730FE" w:rsidRPr="00983674">
      <w:rPr>
        <w:rFonts w:asciiTheme="minorHAnsi" w:hAnsiTheme="minorHAnsi" w:cstheme="minorHAnsi"/>
      </w:rPr>
      <w:fldChar w:fldCharType="begin"/>
    </w:r>
    <w:r w:rsidRPr="00983674">
      <w:rPr>
        <w:rFonts w:asciiTheme="minorHAnsi" w:hAnsiTheme="minorHAnsi" w:cstheme="minorHAnsi"/>
      </w:rPr>
      <w:instrText xml:space="preserve"> PAGE </w:instrText>
    </w:r>
    <w:r w:rsidR="00B730FE" w:rsidRPr="00983674">
      <w:rPr>
        <w:rFonts w:asciiTheme="minorHAnsi" w:hAnsiTheme="minorHAnsi" w:cstheme="minorHAnsi"/>
      </w:rPr>
      <w:fldChar w:fldCharType="separate"/>
    </w:r>
    <w:r w:rsidR="00A5624A" w:rsidRPr="00983674">
      <w:rPr>
        <w:rFonts w:asciiTheme="minorHAnsi" w:hAnsiTheme="minorHAnsi" w:cstheme="minorHAnsi"/>
      </w:rPr>
      <w:t>1</w:t>
    </w:r>
    <w:r w:rsidR="00B730FE" w:rsidRPr="00983674">
      <w:rPr>
        <w:rFonts w:asciiTheme="minorHAnsi" w:hAnsiTheme="minorHAnsi" w:cstheme="minorHAnsi"/>
      </w:rPr>
      <w:fldChar w:fldCharType="end"/>
    </w:r>
    <w:r w:rsidRPr="00983674">
      <w:rPr>
        <w:rFonts w:asciiTheme="minorHAnsi" w:hAnsiTheme="minorHAnsi" w:cstheme="minorHAnsi"/>
      </w:rPr>
      <w:t>/</w:t>
    </w:r>
    <w:r w:rsidR="00B730FE" w:rsidRPr="00983674">
      <w:rPr>
        <w:rFonts w:asciiTheme="minorHAnsi" w:hAnsiTheme="minorHAnsi" w:cstheme="minorHAnsi"/>
      </w:rPr>
      <w:fldChar w:fldCharType="begin"/>
    </w:r>
    <w:r w:rsidRPr="00983674">
      <w:rPr>
        <w:rFonts w:asciiTheme="minorHAnsi" w:hAnsiTheme="minorHAnsi" w:cstheme="minorHAnsi"/>
      </w:rPr>
      <w:instrText xml:space="preserve"> NUMPAGES </w:instrText>
    </w:r>
    <w:r w:rsidR="00B730FE" w:rsidRPr="00983674">
      <w:rPr>
        <w:rFonts w:asciiTheme="minorHAnsi" w:hAnsiTheme="minorHAnsi" w:cstheme="minorHAnsi"/>
      </w:rPr>
      <w:fldChar w:fldCharType="separate"/>
    </w:r>
    <w:r w:rsidR="00A5624A" w:rsidRPr="00983674">
      <w:rPr>
        <w:rFonts w:asciiTheme="minorHAnsi" w:hAnsiTheme="minorHAnsi" w:cstheme="minorHAnsi"/>
      </w:rPr>
      <w:t>1</w:t>
    </w:r>
    <w:r w:rsidR="00B730FE" w:rsidRPr="00983674">
      <w:rPr>
        <w:rFonts w:asciiTheme="minorHAnsi" w:hAnsiTheme="minorHAnsi" w:cstheme="minorHAnsi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2A930C8" w14:textId="77777777" w:rsidR="00D44150" w:rsidRDefault="00D44150">
    <w:pPr>
      <w:pStyle w:val="Footer"/>
    </w:pPr>
    <w:r w:rsidRPr="00E94DCD">
      <w:tab/>
    </w:r>
    <w:r w:rsidRPr="00E94DCD">
      <w:tab/>
      <w:t xml:space="preserve">Seite </w:t>
    </w:r>
    <w:r w:rsidR="00B730FE">
      <w:fldChar w:fldCharType="begin"/>
    </w:r>
    <w:r w:rsidR="00935B8D">
      <w:instrText xml:space="preserve"> PAGE   \* MERGEFORMAT </w:instrText>
    </w:r>
    <w:r w:rsidR="00B730FE">
      <w:fldChar w:fldCharType="separate"/>
    </w:r>
    <w:r>
      <w:rPr>
        <w:noProof/>
      </w:rPr>
      <w:t>1</w:t>
    </w:r>
    <w:r w:rsidR="00B730FE">
      <w:rPr>
        <w:noProof/>
      </w:rPr>
      <w:fldChar w:fldCharType="end"/>
    </w:r>
    <w:r w:rsidRPr="00E94DCD">
      <w:t xml:space="preserve"> / </w:t>
    </w:r>
    <w:fldSimple w:instr=" NUMPAGES   \* MERGEFORMAT ">
      <w:r w:rsidR="001156D3">
        <w:rPr>
          <w:noProof/>
        </w:rPr>
        <w:t>1</w:t>
      </w:r>
    </w:fldSimple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45A3D64" w14:textId="77777777" w:rsidR="005642E3" w:rsidRDefault="005642E3" w:rsidP="0054380F">
      <w:pPr>
        <w:spacing w:line="240" w:lineRule="auto"/>
      </w:pPr>
      <w:r>
        <w:separator/>
      </w:r>
    </w:p>
  </w:footnote>
  <w:footnote w:type="continuationSeparator" w:id="0">
    <w:p w14:paraId="60199150" w14:textId="77777777" w:rsidR="005642E3" w:rsidRDefault="005642E3" w:rsidP="0054380F">
      <w:pPr>
        <w:spacing w:line="240" w:lineRule="auto"/>
      </w:pPr>
      <w:r>
        <w:continuationSeparator/>
      </w:r>
    </w:p>
  </w:footnote>
  <w:footnote w:type="continuationNotice" w:id="1">
    <w:p w14:paraId="77B534F1" w14:textId="77777777" w:rsidR="00020507" w:rsidRDefault="00020507">
      <w:pPr>
        <w:spacing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DF6F41B" w14:textId="77777777" w:rsidR="00D44150" w:rsidRDefault="00661641">
    <w:pPr>
      <w:pStyle w:val="Header"/>
    </w:pPr>
    <w:r>
      <w:rPr>
        <w:noProof/>
      </w:rPr>
      <w:drawing>
        <wp:anchor distT="0" distB="0" distL="0" distR="0" simplePos="0" relativeHeight="251658240" behindDoc="1" locked="1" layoutInCell="1" allowOverlap="1" wp14:anchorId="74A231B9" wp14:editId="0D5A82AB">
          <wp:simplePos x="0" y="0"/>
          <wp:positionH relativeFrom="page">
            <wp:posOffset>4716780</wp:posOffset>
          </wp:positionH>
          <wp:positionV relativeFrom="page">
            <wp:posOffset>414020</wp:posOffset>
          </wp:positionV>
          <wp:extent cx="1987200" cy="270000"/>
          <wp:effectExtent l="0" t="0" r="0" b="0"/>
          <wp:wrapNone/>
          <wp:docPr id="2113657945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13657945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87200" cy="2700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83823CF" w14:textId="77777777" w:rsidR="00D44150" w:rsidRDefault="00EE0CB5">
    <w:pPr>
      <w:pStyle w:val="Header"/>
    </w:pPr>
    <w:r>
      <w:rPr>
        <w:noProof/>
      </w:rPr>
      <w:drawing>
        <wp:anchor distT="0" distB="0" distL="114300" distR="114300" simplePos="0" relativeHeight="251658241" behindDoc="1" locked="0" layoutInCell="1" allowOverlap="1" wp14:anchorId="6453825B" wp14:editId="72BCCBA6">
          <wp:simplePos x="0" y="0"/>
          <wp:positionH relativeFrom="column">
            <wp:posOffset>4528820</wp:posOffset>
          </wp:positionH>
          <wp:positionV relativeFrom="paragraph">
            <wp:posOffset>102235</wp:posOffset>
          </wp:positionV>
          <wp:extent cx="1438275" cy="247650"/>
          <wp:effectExtent l="0" t="0" r="0" b="0"/>
          <wp:wrapNone/>
          <wp:docPr id="1" name="Grafik 0" descr="Sensirion_green_cmyk_300dpi_4cm.wm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Grafik 0" descr="Sensirion_green_cmyk_300dpi_4cm.wmf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38275" cy="2476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124FE6"/>
    <w:multiLevelType w:val="multilevel"/>
    <w:tmpl w:val="0E88ED38"/>
    <w:lvl w:ilvl="0">
      <w:start w:val="1"/>
      <w:numFmt w:val="bullet"/>
      <w:pStyle w:val="BulletpointsEbene1"/>
      <w:lvlText w:val=""/>
      <w:lvlJc w:val="left"/>
      <w:pPr>
        <w:ind w:left="454" w:hanging="454"/>
      </w:pPr>
      <w:rPr>
        <w:rFonts w:ascii="Symbol" w:hAnsi="Symbol" w:hint="default"/>
      </w:rPr>
    </w:lvl>
    <w:lvl w:ilvl="1">
      <w:start w:val="1"/>
      <w:numFmt w:val="bullet"/>
      <w:pStyle w:val="BulletpointsEbene2"/>
      <w:lvlText w:val=""/>
      <w:lvlJc w:val="left"/>
      <w:pPr>
        <w:tabs>
          <w:tab w:val="num" w:pos="907"/>
        </w:tabs>
        <w:ind w:left="907" w:hanging="453"/>
      </w:pPr>
      <w:rPr>
        <w:rFonts w:ascii="Symbol" w:hAnsi="Symbol" w:hint="default"/>
      </w:rPr>
    </w:lvl>
    <w:lvl w:ilvl="2">
      <w:start w:val="1"/>
      <w:numFmt w:val="bullet"/>
      <w:lvlText w:val=""/>
      <w:lvlJc w:val="left"/>
      <w:pPr>
        <w:tabs>
          <w:tab w:val="num" w:pos="1361"/>
        </w:tabs>
        <w:ind w:left="1361" w:hanging="454"/>
      </w:pPr>
      <w:rPr>
        <w:rFonts w:ascii="Symbol" w:hAnsi="Symbol" w:hint="default"/>
      </w:rPr>
    </w:lvl>
    <w:lvl w:ilvl="3">
      <w:start w:val="1"/>
      <w:numFmt w:val="lowerLetter"/>
      <w:lvlText w:val="%4)"/>
      <w:lvlJc w:val="left"/>
      <w:pPr>
        <w:ind w:left="454" w:hanging="454"/>
      </w:pPr>
      <w:rPr>
        <w:rFonts w:hint="default"/>
      </w:rPr>
    </w:lvl>
    <w:lvl w:ilvl="4">
      <w:start w:val="1"/>
      <w:numFmt w:val="bullet"/>
      <w:lvlText w:val=""/>
      <w:lvlJc w:val="left"/>
      <w:pPr>
        <w:tabs>
          <w:tab w:val="num" w:pos="907"/>
        </w:tabs>
        <w:ind w:left="907" w:hanging="453"/>
      </w:pPr>
      <w:rPr>
        <w:rFonts w:ascii="Wingdings" w:hAnsi="Wingdings" w:hint="default"/>
      </w:rPr>
    </w:lvl>
    <w:lvl w:ilvl="5">
      <w:start w:val="1"/>
      <w:numFmt w:val="ordinal"/>
      <w:lvlText w:val="%6"/>
      <w:lvlJc w:val="left"/>
      <w:pPr>
        <w:ind w:left="454" w:hanging="454"/>
      </w:pPr>
      <w:rPr>
        <w:rFonts w:hint="default"/>
      </w:rPr>
    </w:lvl>
    <w:lvl w:ilvl="6">
      <w:start w:val="1"/>
      <w:numFmt w:val="bullet"/>
      <w:lvlText w:val=""/>
      <w:lvlJc w:val="left"/>
      <w:pPr>
        <w:tabs>
          <w:tab w:val="num" w:pos="907"/>
        </w:tabs>
        <w:ind w:left="907" w:hanging="453"/>
      </w:pPr>
      <w:rPr>
        <w:rFonts w:ascii="Wingdings" w:hAnsi="Wingdings" w:hint="default"/>
      </w:rPr>
    </w:lvl>
    <w:lvl w:ilvl="7">
      <w:start w:val="1"/>
      <w:numFmt w:val="upperRoman"/>
      <w:lvlText w:val="%8."/>
      <w:lvlJc w:val="left"/>
      <w:pPr>
        <w:ind w:left="454" w:hanging="454"/>
      </w:pPr>
      <w:rPr>
        <w:rFonts w:hint="default"/>
      </w:rPr>
    </w:lvl>
    <w:lvl w:ilvl="8">
      <w:start w:val="1"/>
      <w:numFmt w:val="bullet"/>
      <w:lvlText w:val=""/>
      <w:lvlJc w:val="left"/>
      <w:pPr>
        <w:tabs>
          <w:tab w:val="num" w:pos="907"/>
        </w:tabs>
        <w:ind w:left="907" w:hanging="453"/>
      </w:pPr>
      <w:rPr>
        <w:rFonts w:ascii="Wingdings" w:hAnsi="Wingdings" w:hint="default"/>
      </w:rPr>
    </w:lvl>
  </w:abstractNum>
  <w:abstractNum w:abstractNumId="1" w15:restartNumberingAfterBreak="0">
    <w:nsid w:val="02703A3B"/>
    <w:multiLevelType w:val="multilevel"/>
    <w:tmpl w:val="6832C370"/>
    <w:styleLink w:val="SensirionListe"/>
    <w:lvl w:ilvl="0">
      <w:start w:val="1"/>
      <w:numFmt w:val="bullet"/>
      <w:lvlText w:val=""/>
      <w:lvlJc w:val="left"/>
      <w:pPr>
        <w:tabs>
          <w:tab w:val="num" w:pos="454"/>
        </w:tabs>
        <w:ind w:left="454" w:hanging="454"/>
      </w:pPr>
      <w:rPr>
        <w:rFonts w:ascii="Wingdings" w:hAnsi="Wingdings" w:hint="default"/>
      </w:rPr>
    </w:lvl>
    <w:lvl w:ilvl="1">
      <w:start w:val="1"/>
      <w:numFmt w:val="bullet"/>
      <w:lvlText w:val=""/>
      <w:lvlJc w:val="left"/>
      <w:pPr>
        <w:tabs>
          <w:tab w:val="num" w:pos="680"/>
        </w:tabs>
        <w:ind w:left="680" w:hanging="226"/>
      </w:pPr>
      <w:rPr>
        <w:rFonts w:ascii="Wingdings" w:hAnsi="Wingdings" w:hint="default"/>
      </w:rPr>
    </w:lvl>
    <w:lvl w:ilvl="2">
      <w:start w:val="1"/>
      <w:numFmt w:val="decimal"/>
      <w:lvlText w:val="%3."/>
      <w:lvlJc w:val="left"/>
      <w:pPr>
        <w:tabs>
          <w:tab w:val="num" w:pos="454"/>
        </w:tabs>
        <w:ind w:left="454" w:hanging="454"/>
      </w:pPr>
      <w:rPr>
        <w:rFonts w:hint="default"/>
      </w:rPr>
    </w:lvl>
    <w:lvl w:ilvl="3">
      <w:start w:val="1"/>
      <w:numFmt w:val="lowerLetter"/>
      <w:lvlText w:val="%4)"/>
      <w:lvlJc w:val="left"/>
      <w:pPr>
        <w:tabs>
          <w:tab w:val="num" w:pos="454"/>
        </w:tabs>
        <w:ind w:left="454" w:hanging="454"/>
      </w:pPr>
      <w:rPr>
        <w:rFonts w:hint="default"/>
      </w:rPr>
    </w:lvl>
    <w:lvl w:ilvl="4">
      <w:start w:val="1"/>
      <w:numFmt w:val="ordinal"/>
      <w:lvlText w:val="%5)"/>
      <w:lvlJc w:val="left"/>
      <w:pPr>
        <w:tabs>
          <w:tab w:val="num" w:pos="454"/>
        </w:tabs>
        <w:ind w:left="454" w:hanging="454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851"/>
        </w:tabs>
        <w:ind w:left="851" w:hanging="397"/>
      </w:pPr>
      <w:rPr>
        <w:rFonts w:hint="default"/>
      </w:rPr>
    </w:lvl>
    <w:lvl w:ilvl="6">
      <w:start w:val="1"/>
      <w:numFmt w:val="lowerLetter"/>
      <w:lvlText w:val="%7)"/>
      <w:lvlJc w:val="left"/>
      <w:pPr>
        <w:tabs>
          <w:tab w:val="num" w:pos="851"/>
        </w:tabs>
        <w:ind w:left="851" w:hanging="397"/>
      </w:pPr>
      <w:rPr>
        <w:rFonts w:hint="default"/>
      </w:rPr>
    </w:lvl>
    <w:lvl w:ilvl="7">
      <w:start w:val="1"/>
      <w:numFmt w:val="none"/>
      <w:lvlText w:val="%8"/>
      <w:lvlJc w:val="left"/>
      <w:pPr>
        <w:tabs>
          <w:tab w:val="num" w:pos="454"/>
        </w:tabs>
        <w:ind w:left="454" w:hanging="454"/>
      </w:pPr>
      <w:rPr>
        <w:rFonts w:hint="default"/>
      </w:rPr>
    </w:lvl>
    <w:lvl w:ilvl="8">
      <w:start w:val="1"/>
      <w:numFmt w:val="none"/>
      <w:lvlText w:val="%9"/>
      <w:lvlJc w:val="left"/>
      <w:pPr>
        <w:tabs>
          <w:tab w:val="num" w:pos="851"/>
        </w:tabs>
        <w:ind w:left="851" w:hanging="397"/>
      </w:pPr>
      <w:rPr>
        <w:rFonts w:hint="default"/>
      </w:rPr>
    </w:lvl>
  </w:abstractNum>
  <w:abstractNum w:abstractNumId="2" w15:restartNumberingAfterBreak="0">
    <w:nsid w:val="116B7A22"/>
    <w:multiLevelType w:val="hybridMultilevel"/>
    <w:tmpl w:val="83DC2F96"/>
    <w:lvl w:ilvl="0" w:tplc="0807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8070003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3" w15:restartNumberingAfterBreak="0">
    <w:nsid w:val="21190147"/>
    <w:multiLevelType w:val="multilevel"/>
    <w:tmpl w:val="CCE27B6A"/>
    <w:styleLink w:val="SensirionList123Numbering"/>
    <w:lvl w:ilvl="0">
      <w:start w:val="1"/>
      <w:numFmt w:val="decimal"/>
      <w:pStyle w:val="Numbering"/>
      <w:lvlText w:val="%1."/>
      <w:lvlJc w:val="left"/>
      <w:pPr>
        <w:ind w:left="454" w:hanging="454"/>
      </w:pPr>
      <w:rPr>
        <w:rFonts w:hint="default"/>
      </w:rPr>
    </w:lvl>
    <w:lvl w:ilvl="1">
      <w:start w:val="1"/>
      <w:numFmt w:val="none"/>
      <w:lvlText w:val=""/>
      <w:lvlJc w:val="left"/>
      <w:pPr>
        <w:ind w:left="454" w:hanging="454"/>
      </w:pPr>
      <w:rPr>
        <w:rFonts w:hint="default"/>
      </w:rPr>
    </w:lvl>
    <w:lvl w:ilvl="2">
      <w:start w:val="1"/>
      <w:numFmt w:val="none"/>
      <w:lvlText w:val=""/>
      <w:lvlJc w:val="left"/>
      <w:pPr>
        <w:ind w:left="454" w:hanging="454"/>
      </w:pPr>
      <w:rPr>
        <w:rFonts w:hint="default"/>
      </w:rPr>
    </w:lvl>
    <w:lvl w:ilvl="3">
      <w:start w:val="1"/>
      <w:numFmt w:val="none"/>
      <w:lvlText w:val=""/>
      <w:lvlJc w:val="left"/>
      <w:pPr>
        <w:ind w:left="454" w:hanging="454"/>
      </w:pPr>
      <w:rPr>
        <w:rFonts w:hint="default"/>
      </w:rPr>
    </w:lvl>
    <w:lvl w:ilvl="4">
      <w:start w:val="1"/>
      <w:numFmt w:val="none"/>
      <w:lvlText w:val=""/>
      <w:lvlJc w:val="left"/>
      <w:pPr>
        <w:ind w:left="454" w:hanging="454"/>
      </w:pPr>
      <w:rPr>
        <w:rFonts w:hint="default"/>
      </w:rPr>
    </w:lvl>
    <w:lvl w:ilvl="5">
      <w:start w:val="1"/>
      <w:numFmt w:val="none"/>
      <w:lvlText w:val=""/>
      <w:lvlJc w:val="left"/>
      <w:pPr>
        <w:ind w:left="454" w:hanging="454"/>
      </w:pPr>
      <w:rPr>
        <w:rFonts w:hint="default"/>
      </w:rPr>
    </w:lvl>
    <w:lvl w:ilvl="6">
      <w:start w:val="1"/>
      <w:numFmt w:val="none"/>
      <w:lvlText w:val=""/>
      <w:lvlJc w:val="left"/>
      <w:pPr>
        <w:ind w:left="454" w:hanging="454"/>
      </w:pPr>
      <w:rPr>
        <w:rFonts w:hint="default"/>
      </w:rPr>
    </w:lvl>
    <w:lvl w:ilvl="7">
      <w:start w:val="1"/>
      <w:numFmt w:val="none"/>
      <w:lvlText w:val=""/>
      <w:lvlJc w:val="left"/>
      <w:pPr>
        <w:ind w:left="454" w:hanging="454"/>
      </w:pPr>
      <w:rPr>
        <w:rFonts w:hint="default"/>
      </w:rPr>
    </w:lvl>
    <w:lvl w:ilvl="8">
      <w:start w:val="1"/>
      <w:numFmt w:val="none"/>
      <w:lvlText w:val=""/>
      <w:lvlJc w:val="left"/>
      <w:pPr>
        <w:ind w:left="454" w:hanging="454"/>
      </w:pPr>
      <w:rPr>
        <w:rFonts w:hint="default"/>
      </w:rPr>
    </w:lvl>
  </w:abstractNum>
  <w:abstractNum w:abstractNumId="4" w15:restartNumberingAfterBreak="0">
    <w:nsid w:val="26A12FB4"/>
    <w:multiLevelType w:val="multilevel"/>
    <w:tmpl w:val="33161A2E"/>
    <w:styleLink w:val="SensirionListealt"/>
    <w:lvl w:ilvl="0">
      <w:start w:val="1"/>
      <w:numFmt w:val="bullet"/>
      <w:lvlText w:val=""/>
      <w:lvlJc w:val="left"/>
      <w:pPr>
        <w:tabs>
          <w:tab w:val="num" w:pos="454"/>
        </w:tabs>
        <w:ind w:left="454" w:hanging="454"/>
      </w:pPr>
      <w:rPr>
        <w:rFonts w:ascii="Wingdings" w:hAnsi="Wingdings" w:hint="default"/>
      </w:rPr>
    </w:lvl>
    <w:lvl w:ilvl="1">
      <w:start w:val="1"/>
      <w:numFmt w:val="bullet"/>
      <w:lvlText w:val=""/>
      <w:lvlJc w:val="left"/>
      <w:pPr>
        <w:tabs>
          <w:tab w:val="num" w:pos="680"/>
        </w:tabs>
        <w:ind w:left="680" w:hanging="226"/>
      </w:pPr>
      <w:rPr>
        <w:rFonts w:ascii="Wingdings" w:hAnsi="Wingdings" w:hint="default"/>
      </w:rPr>
    </w:lvl>
    <w:lvl w:ilvl="2">
      <w:start w:val="1"/>
      <w:numFmt w:val="decimal"/>
      <w:lvlText w:val="%3."/>
      <w:lvlJc w:val="left"/>
      <w:pPr>
        <w:tabs>
          <w:tab w:val="num" w:pos="454"/>
        </w:tabs>
        <w:ind w:left="454" w:hanging="454"/>
      </w:pPr>
      <w:rPr>
        <w:rFonts w:hint="default"/>
      </w:rPr>
    </w:lvl>
    <w:lvl w:ilvl="3">
      <w:start w:val="1"/>
      <w:numFmt w:val="lowerLetter"/>
      <w:lvlText w:val="%4)"/>
      <w:lvlJc w:val="left"/>
      <w:pPr>
        <w:tabs>
          <w:tab w:val="num" w:pos="454"/>
        </w:tabs>
        <w:ind w:left="454" w:hanging="454"/>
      </w:pPr>
      <w:rPr>
        <w:rFonts w:hint="default"/>
      </w:rPr>
    </w:lvl>
    <w:lvl w:ilvl="4">
      <w:start w:val="1"/>
      <w:numFmt w:val="ordinal"/>
      <w:lvlText w:val="%5)"/>
      <w:lvlJc w:val="left"/>
      <w:pPr>
        <w:tabs>
          <w:tab w:val="num" w:pos="454"/>
        </w:tabs>
        <w:ind w:left="454" w:hanging="454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851"/>
        </w:tabs>
        <w:ind w:left="851" w:hanging="397"/>
      </w:pPr>
      <w:rPr>
        <w:rFonts w:hint="default"/>
      </w:rPr>
    </w:lvl>
    <w:lvl w:ilvl="6">
      <w:start w:val="1"/>
      <w:numFmt w:val="lowerLetter"/>
      <w:lvlText w:val="%7)"/>
      <w:lvlJc w:val="left"/>
      <w:pPr>
        <w:tabs>
          <w:tab w:val="num" w:pos="851"/>
        </w:tabs>
        <w:ind w:left="851" w:hanging="397"/>
      </w:pPr>
      <w:rPr>
        <w:rFonts w:hint="default"/>
      </w:rPr>
    </w:lvl>
    <w:lvl w:ilvl="7">
      <w:start w:val="1"/>
      <w:numFmt w:val="none"/>
      <w:lvlText w:val="%8"/>
      <w:lvlJc w:val="left"/>
      <w:pPr>
        <w:tabs>
          <w:tab w:val="num" w:pos="454"/>
        </w:tabs>
        <w:ind w:left="454" w:hanging="454"/>
      </w:pPr>
      <w:rPr>
        <w:rFonts w:hint="default"/>
      </w:rPr>
    </w:lvl>
    <w:lvl w:ilvl="8">
      <w:start w:val="1"/>
      <w:numFmt w:val="none"/>
      <w:lvlText w:val="%9"/>
      <w:lvlJc w:val="left"/>
      <w:pPr>
        <w:tabs>
          <w:tab w:val="num" w:pos="851"/>
        </w:tabs>
        <w:ind w:left="851" w:hanging="397"/>
      </w:pPr>
      <w:rPr>
        <w:rFonts w:hint="default"/>
      </w:rPr>
    </w:lvl>
  </w:abstractNum>
  <w:abstractNum w:abstractNumId="5" w15:restartNumberingAfterBreak="0">
    <w:nsid w:val="31FD6366"/>
    <w:multiLevelType w:val="multilevel"/>
    <w:tmpl w:val="0AACE874"/>
    <w:styleLink w:val="SensirionList123Heading"/>
    <w:lvl w:ilvl="0">
      <w:start w:val="1"/>
      <w:numFmt w:val="decimal"/>
      <w:pStyle w:val="Heading1"/>
      <w:lvlText w:val="%1"/>
      <w:lvlJc w:val="left"/>
      <w:pPr>
        <w:ind w:left="454" w:hanging="454"/>
      </w:pPr>
      <w:rPr>
        <w:rFonts w:hint="default"/>
      </w:rPr>
    </w:lvl>
    <w:lvl w:ilvl="1">
      <w:start w:val="1"/>
      <w:numFmt w:val="decimal"/>
      <w:pStyle w:val="Heading2"/>
      <w:lvlText w:val="%1.%2"/>
      <w:lvlJc w:val="left"/>
      <w:pPr>
        <w:ind w:left="567" w:hanging="567"/>
      </w:pPr>
      <w:rPr>
        <w:rFonts w:hint="default"/>
      </w:rPr>
    </w:lvl>
    <w:lvl w:ilvl="2">
      <w:start w:val="1"/>
      <w:numFmt w:val="decimal"/>
      <w:pStyle w:val="Heading3"/>
      <w:lvlText w:val="%1.%2.%3"/>
      <w:lvlJc w:val="left"/>
      <w:pPr>
        <w:ind w:left="680" w:hanging="680"/>
      </w:pPr>
      <w:rPr>
        <w:rFonts w:hint="default"/>
      </w:rPr>
    </w:lvl>
    <w:lvl w:ilvl="3">
      <w:start w:val="1"/>
      <w:numFmt w:val="decimal"/>
      <w:pStyle w:val="Heading4"/>
      <w:lvlText w:val="%1.%2.%3.%4"/>
      <w:lvlJc w:val="left"/>
      <w:pPr>
        <w:ind w:left="907" w:hanging="907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ind w:left="1134" w:hanging="1134"/>
      </w:pPr>
      <w:rPr>
        <w:rFonts w:hint="default"/>
      </w:rPr>
    </w:lvl>
    <w:lvl w:ilvl="5">
      <w:start w:val="1"/>
      <w:numFmt w:val="none"/>
      <w:lvlText w:val=""/>
      <w:lvlJc w:val="left"/>
      <w:pPr>
        <w:ind w:left="0" w:firstLine="0"/>
      </w:pPr>
      <w:rPr>
        <w:rFonts w:hint="default"/>
      </w:rPr>
    </w:lvl>
    <w:lvl w:ilvl="6">
      <w:start w:val="1"/>
      <w:numFmt w:val="none"/>
      <w:lvlText w:val=""/>
      <w:lvlJc w:val="left"/>
      <w:pPr>
        <w:ind w:left="0" w:firstLine="0"/>
      </w:pPr>
      <w:rPr>
        <w:rFonts w:hint="default"/>
      </w:rPr>
    </w:lvl>
    <w:lvl w:ilvl="7">
      <w:start w:val="1"/>
      <w:numFmt w:val="none"/>
      <w:lvlText w:val=""/>
      <w:lvlJc w:val="left"/>
      <w:pPr>
        <w:ind w:left="0" w:firstLine="0"/>
      </w:pPr>
      <w:rPr>
        <w:rFonts w:hint="default"/>
      </w:rPr>
    </w:lvl>
    <w:lvl w:ilvl="8">
      <w:start w:val="1"/>
      <w:numFmt w:val="none"/>
      <w:lvlText w:val=""/>
      <w:lvlJc w:val="left"/>
      <w:pPr>
        <w:ind w:left="0" w:firstLine="0"/>
      </w:pPr>
      <w:rPr>
        <w:rFonts w:hint="default"/>
      </w:rPr>
    </w:lvl>
  </w:abstractNum>
  <w:abstractNum w:abstractNumId="6" w15:restartNumberingAfterBreak="0">
    <w:nsid w:val="3E394681"/>
    <w:multiLevelType w:val="multilevel"/>
    <w:tmpl w:val="0AACE874"/>
    <w:numStyleLink w:val="SensirionList123Heading"/>
  </w:abstractNum>
  <w:abstractNum w:abstractNumId="7" w15:restartNumberingAfterBreak="0">
    <w:nsid w:val="3FF729E4"/>
    <w:multiLevelType w:val="multilevel"/>
    <w:tmpl w:val="B740CA50"/>
    <w:lvl w:ilvl="0">
      <w:start w:val="1"/>
      <w:numFmt w:val="decimal"/>
      <w:lvlText w:val="%1"/>
      <w:lvlJc w:val="left"/>
      <w:pPr>
        <w:ind w:left="360" w:hanging="360"/>
      </w:pPr>
      <w:rPr>
        <w:rFonts w:asciiTheme="majorHAnsi" w:hAnsiTheme="majorHAnsi" w:cstheme="majorHAnsi" w:hint="default"/>
        <w:b/>
        <w:i w:val="0"/>
        <w:color w:val="auto"/>
        <w:sz w:val="28"/>
        <w:szCs w:val="28"/>
        <w:u w:val="none"/>
      </w:rPr>
    </w:lvl>
    <w:lvl w:ilvl="1">
      <w:start w:val="1"/>
      <w:numFmt w:val="decimal"/>
      <w:lvlText w:val="%1.%2"/>
      <w:lvlJc w:val="left"/>
      <w:pPr>
        <w:tabs>
          <w:tab w:val="num" w:pos="-171"/>
        </w:tabs>
        <w:ind w:left="0" w:firstLine="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-171"/>
        </w:tabs>
        <w:ind w:left="0" w:firstLine="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134"/>
        </w:tabs>
        <w:ind w:left="1134" w:hanging="113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134"/>
        </w:tabs>
        <w:ind w:left="1134" w:hanging="1134"/>
      </w:pPr>
      <w:rPr>
        <w:rFonts w:hint="default"/>
        <w:b w:val="0"/>
        <w:bCs/>
        <w:i w:val="0"/>
        <w:color w:val="auto"/>
        <w:sz w:val="22"/>
        <w:szCs w:val="22"/>
        <w:u w:val="none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2236"/>
        </w:tabs>
        <w:ind w:left="2092" w:hanging="936"/>
      </w:pPr>
      <w:rPr>
        <w:rFonts w:hint="default"/>
      </w:rPr>
    </w:lvl>
    <w:lvl w:ilvl="6">
      <w:start w:val="1"/>
      <w:numFmt w:val="decimal"/>
      <w:pStyle w:val="Heading7"/>
      <w:lvlText w:val="%1.%2.%3.%4.%5.%6.%7"/>
      <w:lvlJc w:val="left"/>
      <w:pPr>
        <w:tabs>
          <w:tab w:val="num" w:pos="2956"/>
        </w:tabs>
        <w:ind w:left="2596" w:hanging="1080"/>
      </w:pPr>
      <w:rPr>
        <w:rFonts w:hint="default"/>
      </w:rPr>
    </w:lvl>
    <w:lvl w:ilvl="7">
      <w:start w:val="1"/>
      <w:numFmt w:val="decimal"/>
      <w:pStyle w:val="Heading8"/>
      <w:lvlText w:val="%1.%2.%3.%4.%5.%6.%7.%8"/>
      <w:lvlJc w:val="left"/>
      <w:pPr>
        <w:tabs>
          <w:tab w:val="num" w:pos="3316"/>
        </w:tabs>
        <w:ind w:left="3100" w:hanging="1224"/>
      </w:pPr>
      <w:rPr>
        <w:rFonts w:hint="default"/>
      </w:rPr>
    </w:lvl>
    <w:lvl w:ilvl="8">
      <w:start w:val="1"/>
      <w:numFmt w:val="decimal"/>
      <w:pStyle w:val="Heading9"/>
      <w:lvlText w:val="%1.%2.%3.%4.%5.%6.%7.%8.%9"/>
      <w:lvlJc w:val="left"/>
      <w:pPr>
        <w:tabs>
          <w:tab w:val="num" w:pos="4036"/>
        </w:tabs>
        <w:ind w:left="3676" w:hanging="1440"/>
      </w:pPr>
      <w:rPr>
        <w:rFonts w:hint="default"/>
      </w:rPr>
    </w:lvl>
  </w:abstractNum>
  <w:abstractNum w:abstractNumId="8" w15:restartNumberingAfterBreak="0">
    <w:nsid w:val="4CF04DDC"/>
    <w:multiLevelType w:val="hybridMultilevel"/>
    <w:tmpl w:val="86724202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EAA10B1"/>
    <w:multiLevelType w:val="multilevel"/>
    <w:tmpl w:val="D00274A4"/>
    <w:styleLink w:val="SensirionListBulletPoints"/>
    <w:lvl w:ilvl="0">
      <w:start w:val="1"/>
      <w:numFmt w:val="bullet"/>
      <w:pStyle w:val="BulletpointsLevel1"/>
      <w:lvlText w:val=""/>
      <w:lvlJc w:val="left"/>
      <w:pPr>
        <w:ind w:left="227" w:hanging="227"/>
      </w:pPr>
      <w:rPr>
        <w:rFonts w:ascii="Symbol" w:hAnsi="Symbol" w:hint="default"/>
      </w:rPr>
    </w:lvl>
    <w:lvl w:ilvl="1">
      <w:start w:val="1"/>
      <w:numFmt w:val="bullet"/>
      <w:pStyle w:val="BulletpointsLevel2"/>
      <w:lvlText w:val=""/>
      <w:lvlJc w:val="left"/>
      <w:pPr>
        <w:ind w:left="454" w:hanging="227"/>
      </w:pPr>
      <w:rPr>
        <w:rFonts w:ascii="Symbol" w:hAnsi="Symbol" w:hint="default"/>
      </w:rPr>
    </w:lvl>
    <w:lvl w:ilvl="2">
      <w:start w:val="1"/>
      <w:numFmt w:val="none"/>
      <w:pStyle w:val="noBulletpoint"/>
      <w:lvlText w:val=""/>
      <w:lvlJc w:val="left"/>
      <w:pPr>
        <w:ind w:left="0" w:firstLine="0"/>
      </w:pPr>
      <w:rPr>
        <w:rFonts w:hint="default"/>
      </w:rPr>
    </w:lvl>
    <w:lvl w:ilvl="3">
      <w:start w:val="1"/>
      <w:numFmt w:val="bullet"/>
      <w:pStyle w:val="ListBullet"/>
      <w:lvlText w:val=""/>
      <w:lvlJc w:val="left"/>
      <w:pPr>
        <w:ind w:left="227" w:hanging="227"/>
      </w:pPr>
      <w:rPr>
        <w:rFonts w:ascii="Symbol" w:hAnsi="Symbol" w:hint="default"/>
      </w:rPr>
    </w:lvl>
    <w:lvl w:ilvl="4">
      <w:start w:val="1"/>
      <w:numFmt w:val="bullet"/>
      <w:pStyle w:val="ListBullet2"/>
      <w:lvlText w:val=""/>
      <w:lvlJc w:val="left"/>
      <w:pPr>
        <w:ind w:left="454" w:hanging="227"/>
      </w:pPr>
      <w:rPr>
        <w:rFonts w:ascii="Symbol" w:hAnsi="Symbol" w:hint="default"/>
      </w:rPr>
    </w:lvl>
    <w:lvl w:ilvl="5">
      <w:start w:val="1"/>
      <w:numFmt w:val="bullet"/>
      <w:pStyle w:val="ListBullet3"/>
      <w:lvlText w:val=""/>
      <w:lvlJc w:val="left"/>
      <w:pPr>
        <w:ind w:left="680" w:hanging="226"/>
      </w:pPr>
      <w:rPr>
        <w:rFonts w:ascii="Symbol" w:hAnsi="Symbol" w:hint="default"/>
      </w:rPr>
    </w:lvl>
    <w:lvl w:ilvl="6">
      <w:start w:val="1"/>
      <w:numFmt w:val="bullet"/>
      <w:pStyle w:val="ListBullet4"/>
      <w:lvlText w:val=""/>
      <w:lvlJc w:val="left"/>
      <w:pPr>
        <w:ind w:left="907" w:hanging="227"/>
      </w:pPr>
      <w:rPr>
        <w:rFonts w:ascii="Symbol" w:hAnsi="Symbol" w:hint="default"/>
      </w:rPr>
    </w:lvl>
    <w:lvl w:ilvl="7">
      <w:start w:val="1"/>
      <w:numFmt w:val="bullet"/>
      <w:pStyle w:val="ListBullet5"/>
      <w:lvlText w:val=""/>
      <w:lvlJc w:val="left"/>
      <w:pPr>
        <w:ind w:left="1134" w:hanging="227"/>
      </w:pPr>
      <w:rPr>
        <w:rFonts w:ascii="Symbol" w:hAnsi="Symbol" w:hint="default"/>
      </w:rPr>
    </w:lvl>
    <w:lvl w:ilvl="8">
      <w:start w:val="1"/>
      <w:numFmt w:val="bullet"/>
      <w:lvlText w:val=""/>
      <w:lvlJc w:val="left"/>
      <w:pPr>
        <w:ind w:left="1361" w:hanging="227"/>
      </w:pPr>
      <w:rPr>
        <w:rFonts w:ascii="Symbol" w:hAnsi="Symbol" w:hint="default"/>
      </w:rPr>
    </w:lvl>
  </w:abstractNum>
  <w:abstractNum w:abstractNumId="10" w15:restartNumberingAfterBreak="0">
    <w:nsid w:val="53116C27"/>
    <w:multiLevelType w:val="multilevel"/>
    <w:tmpl w:val="0E88ED38"/>
    <w:styleLink w:val="MediasuiteListe"/>
    <w:lvl w:ilvl="0">
      <w:start w:val="1"/>
      <w:numFmt w:val="bullet"/>
      <w:lvlText w:val=""/>
      <w:lvlJc w:val="left"/>
      <w:pPr>
        <w:ind w:left="454" w:hanging="454"/>
      </w:pPr>
      <w:rPr>
        <w:rFonts w:ascii="Symbol" w:hAnsi="Symbol" w:hint="default"/>
      </w:rPr>
    </w:lvl>
    <w:lvl w:ilvl="1">
      <w:start w:val="1"/>
      <w:numFmt w:val="bullet"/>
      <w:lvlText w:val=""/>
      <w:lvlJc w:val="left"/>
      <w:pPr>
        <w:tabs>
          <w:tab w:val="num" w:pos="907"/>
        </w:tabs>
        <w:ind w:left="907" w:hanging="453"/>
      </w:pPr>
      <w:rPr>
        <w:rFonts w:ascii="Symbol" w:hAnsi="Symbol" w:hint="default"/>
      </w:rPr>
    </w:lvl>
    <w:lvl w:ilvl="2">
      <w:start w:val="1"/>
      <w:numFmt w:val="bullet"/>
      <w:lvlText w:val=""/>
      <w:lvlJc w:val="left"/>
      <w:pPr>
        <w:tabs>
          <w:tab w:val="num" w:pos="1361"/>
        </w:tabs>
        <w:ind w:left="1361" w:hanging="454"/>
      </w:pPr>
      <w:rPr>
        <w:rFonts w:ascii="Symbol" w:hAnsi="Symbol" w:hint="default"/>
      </w:rPr>
    </w:lvl>
    <w:lvl w:ilvl="3">
      <w:start w:val="1"/>
      <w:numFmt w:val="lowerLetter"/>
      <w:lvlText w:val="%4)"/>
      <w:lvlJc w:val="left"/>
      <w:pPr>
        <w:ind w:left="454" w:hanging="454"/>
      </w:pPr>
      <w:rPr>
        <w:rFonts w:hint="default"/>
      </w:rPr>
    </w:lvl>
    <w:lvl w:ilvl="4">
      <w:start w:val="1"/>
      <w:numFmt w:val="bullet"/>
      <w:lvlText w:val=""/>
      <w:lvlJc w:val="left"/>
      <w:pPr>
        <w:tabs>
          <w:tab w:val="num" w:pos="907"/>
        </w:tabs>
        <w:ind w:left="907" w:hanging="453"/>
      </w:pPr>
      <w:rPr>
        <w:rFonts w:ascii="Wingdings" w:hAnsi="Wingdings" w:hint="default"/>
      </w:rPr>
    </w:lvl>
    <w:lvl w:ilvl="5">
      <w:start w:val="1"/>
      <w:numFmt w:val="ordinal"/>
      <w:lvlText w:val="%6"/>
      <w:lvlJc w:val="left"/>
      <w:pPr>
        <w:ind w:left="454" w:hanging="454"/>
      </w:pPr>
      <w:rPr>
        <w:rFonts w:hint="default"/>
      </w:rPr>
    </w:lvl>
    <w:lvl w:ilvl="6">
      <w:start w:val="1"/>
      <w:numFmt w:val="bullet"/>
      <w:lvlText w:val=""/>
      <w:lvlJc w:val="left"/>
      <w:pPr>
        <w:tabs>
          <w:tab w:val="num" w:pos="907"/>
        </w:tabs>
        <w:ind w:left="907" w:hanging="453"/>
      </w:pPr>
      <w:rPr>
        <w:rFonts w:ascii="Wingdings" w:hAnsi="Wingdings" w:hint="default"/>
      </w:rPr>
    </w:lvl>
    <w:lvl w:ilvl="7">
      <w:start w:val="1"/>
      <w:numFmt w:val="upperRoman"/>
      <w:lvlText w:val="%8."/>
      <w:lvlJc w:val="left"/>
      <w:pPr>
        <w:ind w:left="454" w:hanging="454"/>
      </w:pPr>
      <w:rPr>
        <w:rFonts w:hint="default"/>
      </w:rPr>
    </w:lvl>
    <w:lvl w:ilvl="8">
      <w:start w:val="1"/>
      <w:numFmt w:val="bullet"/>
      <w:lvlText w:val=""/>
      <w:lvlJc w:val="left"/>
      <w:pPr>
        <w:tabs>
          <w:tab w:val="num" w:pos="907"/>
        </w:tabs>
        <w:ind w:left="907" w:hanging="453"/>
      </w:pPr>
      <w:rPr>
        <w:rFonts w:ascii="Wingdings" w:hAnsi="Wingdings" w:hint="default"/>
      </w:rPr>
    </w:lvl>
  </w:abstractNum>
  <w:abstractNum w:abstractNumId="11" w15:restartNumberingAfterBreak="0">
    <w:nsid w:val="6B1D7B0A"/>
    <w:multiLevelType w:val="multilevel"/>
    <w:tmpl w:val="E838465A"/>
    <w:styleLink w:val="SensirionListabcLettering"/>
    <w:lvl w:ilvl="0">
      <w:start w:val="1"/>
      <w:numFmt w:val="lowerLetter"/>
      <w:pStyle w:val="Lettering"/>
      <w:lvlText w:val="%1)"/>
      <w:lvlJc w:val="left"/>
      <w:pPr>
        <w:ind w:left="454" w:hanging="454"/>
      </w:pPr>
      <w:rPr>
        <w:rFonts w:hint="default"/>
      </w:rPr>
    </w:lvl>
    <w:lvl w:ilvl="1">
      <w:start w:val="1"/>
      <w:numFmt w:val="none"/>
      <w:lvlText w:val=""/>
      <w:lvlJc w:val="left"/>
      <w:pPr>
        <w:ind w:left="454" w:hanging="454"/>
      </w:pPr>
      <w:rPr>
        <w:rFonts w:hint="default"/>
      </w:rPr>
    </w:lvl>
    <w:lvl w:ilvl="2">
      <w:start w:val="1"/>
      <w:numFmt w:val="none"/>
      <w:lvlText w:val=""/>
      <w:lvlJc w:val="left"/>
      <w:pPr>
        <w:ind w:left="454" w:hanging="454"/>
      </w:pPr>
      <w:rPr>
        <w:rFonts w:hint="default"/>
      </w:rPr>
    </w:lvl>
    <w:lvl w:ilvl="3">
      <w:start w:val="1"/>
      <w:numFmt w:val="none"/>
      <w:lvlText w:val=""/>
      <w:lvlJc w:val="left"/>
      <w:pPr>
        <w:ind w:left="454" w:hanging="454"/>
      </w:pPr>
      <w:rPr>
        <w:rFonts w:hint="default"/>
      </w:rPr>
    </w:lvl>
    <w:lvl w:ilvl="4">
      <w:start w:val="1"/>
      <w:numFmt w:val="none"/>
      <w:lvlText w:val=""/>
      <w:lvlJc w:val="left"/>
      <w:pPr>
        <w:ind w:left="454" w:hanging="454"/>
      </w:pPr>
      <w:rPr>
        <w:rFonts w:hint="default"/>
      </w:rPr>
    </w:lvl>
    <w:lvl w:ilvl="5">
      <w:start w:val="1"/>
      <w:numFmt w:val="none"/>
      <w:lvlText w:val=""/>
      <w:lvlJc w:val="left"/>
      <w:pPr>
        <w:ind w:left="454" w:hanging="454"/>
      </w:pPr>
      <w:rPr>
        <w:rFonts w:hint="default"/>
      </w:rPr>
    </w:lvl>
    <w:lvl w:ilvl="6">
      <w:start w:val="1"/>
      <w:numFmt w:val="none"/>
      <w:lvlText w:val=""/>
      <w:lvlJc w:val="left"/>
      <w:pPr>
        <w:ind w:left="454" w:hanging="454"/>
      </w:pPr>
      <w:rPr>
        <w:rFonts w:hint="default"/>
      </w:rPr>
    </w:lvl>
    <w:lvl w:ilvl="7">
      <w:start w:val="1"/>
      <w:numFmt w:val="none"/>
      <w:lvlText w:val=""/>
      <w:lvlJc w:val="left"/>
      <w:pPr>
        <w:ind w:left="454" w:hanging="454"/>
      </w:pPr>
      <w:rPr>
        <w:rFonts w:hint="default"/>
      </w:rPr>
    </w:lvl>
    <w:lvl w:ilvl="8">
      <w:start w:val="1"/>
      <w:numFmt w:val="none"/>
      <w:lvlText w:val=""/>
      <w:lvlJc w:val="left"/>
      <w:pPr>
        <w:ind w:left="454" w:hanging="454"/>
      </w:pPr>
      <w:rPr>
        <w:rFonts w:hint="default"/>
      </w:rPr>
    </w:lvl>
  </w:abstractNum>
  <w:abstractNum w:abstractNumId="12" w15:restartNumberingAfterBreak="0">
    <w:nsid w:val="6E98142F"/>
    <w:multiLevelType w:val="hybridMultilevel"/>
    <w:tmpl w:val="E4C85CE6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317149C"/>
    <w:multiLevelType w:val="hybridMultilevel"/>
    <w:tmpl w:val="B30C85A0"/>
    <w:lvl w:ilvl="0" w:tplc="0807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7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7A421025"/>
    <w:multiLevelType w:val="hybridMultilevel"/>
    <w:tmpl w:val="1780CB14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0341035">
    <w:abstractNumId w:val="0"/>
  </w:num>
  <w:num w:numId="2" w16cid:durableId="1578400284">
    <w:abstractNumId w:val="4"/>
  </w:num>
  <w:num w:numId="3" w16cid:durableId="1091857931">
    <w:abstractNumId w:val="7"/>
  </w:num>
  <w:num w:numId="4" w16cid:durableId="996156133">
    <w:abstractNumId w:val="9"/>
  </w:num>
  <w:num w:numId="5" w16cid:durableId="1940872374">
    <w:abstractNumId w:val="5"/>
  </w:num>
  <w:num w:numId="6" w16cid:durableId="1797064802">
    <w:abstractNumId w:val="3"/>
  </w:num>
  <w:num w:numId="7" w16cid:durableId="941187127">
    <w:abstractNumId w:val="11"/>
  </w:num>
  <w:num w:numId="8" w16cid:durableId="1435517069">
    <w:abstractNumId w:val="10"/>
  </w:num>
  <w:num w:numId="9" w16cid:durableId="2098477775">
    <w:abstractNumId w:val="1"/>
  </w:num>
  <w:num w:numId="10" w16cid:durableId="1247423937">
    <w:abstractNumId w:val="12"/>
  </w:num>
  <w:num w:numId="11" w16cid:durableId="1982422371">
    <w:abstractNumId w:val="14"/>
  </w:num>
  <w:num w:numId="12" w16cid:durableId="505436264">
    <w:abstractNumId w:val="8"/>
  </w:num>
  <w:num w:numId="13" w16cid:durableId="848257857">
    <w:abstractNumId w:val="13"/>
  </w:num>
  <w:num w:numId="14" w16cid:durableId="101534131">
    <w:abstractNumId w:val="2"/>
  </w:num>
  <w:num w:numId="15" w16cid:durableId="1556505634">
    <w:abstractNumId w:val="6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1"/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35D7"/>
    <w:rsid w:val="000070CA"/>
    <w:rsid w:val="00014334"/>
    <w:rsid w:val="00020507"/>
    <w:rsid w:val="0002682B"/>
    <w:rsid w:val="000406CD"/>
    <w:rsid w:val="000700BD"/>
    <w:rsid w:val="000718AC"/>
    <w:rsid w:val="00083099"/>
    <w:rsid w:val="000903CE"/>
    <w:rsid w:val="00096D1E"/>
    <w:rsid w:val="000B2869"/>
    <w:rsid w:val="000D523B"/>
    <w:rsid w:val="000D7F02"/>
    <w:rsid w:val="000E2D21"/>
    <w:rsid w:val="000F24EC"/>
    <w:rsid w:val="000F4CED"/>
    <w:rsid w:val="00102207"/>
    <w:rsid w:val="00112447"/>
    <w:rsid w:val="00114D80"/>
    <w:rsid w:val="001156D3"/>
    <w:rsid w:val="00121D9B"/>
    <w:rsid w:val="00124F40"/>
    <w:rsid w:val="00145FBD"/>
    <w:rsid w:val="00151C8E"/>
    <w:rsid w:val="001665A6"/>
    <w:rsid w:val="001B29A6"/>
    <w:rsid w:val="001E1FA7"/>
    <w:rsid w:val="001E282A"/>
    <w:rsid w:val="001E6D3A"/>
    <w:rsid w:val="00227D72"/>
    <w:rsid w:val="002779AB"/>
    <w:rsid w:val="002849A7"/>
    <w:rsid w:val="002D1B30"/>
    <w:rsid w:val="002F53B8"/>
    <w:rsid w:val="002F6EAA"/>
    <w:rsid w:val="002F75B2"/>
    <w:rsid w:val="00300E6D"/>
    <w:rsid w:val="003067D8"/>
    <w:rsid w:val="0033247B"/>
    <w:rsid w:val="0033350F"/>
    <w:rsid w:val="00365915"/>
    <w:rsid w:val="00372AC0"/>
    <w:rsid w:val="00374196"/>
    <w:rsid w:val="00384A16"/>
    <w:rsid w:val="00387466"/>
    <w:rsid w:val="00395AB5"/>
    <w:rsid w:val="003E3705"/>
    <w:rsid w:val="004046AB"/>
    <w:rsid w:val="00411C9F"/>
    <w:rsid w:val="00431DE6"/>
    <w:rsid w:val="00442153"/>
    <w:rsid w:val="004448D2"/>
    <w:rsid w:val="00453AC2"/>
    <w:rsid w:val="00465411"/>
    <w:rsid w:val="0047464B"/>
    <w:rsid w:val="004754CC"/>
    <w:rsid w:val="0048186C"/>
    <w:rsid w:val="00483F63"/>
    <w:rsid w:val="0049233D"/>
    <w:rsid w:val="00495788"/>
    <w:rsid w:val="004B6F57"/>
    <w:rsid w:val="004B77C9"/>
    <w:rsid w:val="004C0541"/>
    <w:rsid w:val="004D3016"/>
    <w:rsid w:val="004E47E0"/>
    <w:rsid w:val="005007DF"/>
    <w:rsid w:val="00527B1E"/>
    <w:rsid w:val="0054380F"/>
    <w:rsid w:val="0055187C"/>
    <w:rsid w:val="00554A92"/>
    <w:rsid w:val="005642E3"/>
    <w:rsid w:val="00584D18"/>
    <w:rsid w:val="00592B46"/>
    <w:rsid w:val="00596AC8"/>
    <w:rsid w:val="005A0C70"/>
    <w:rsid w:val="005C0352"/>
    <w:rsid w:val="005E7EB2"/>
    <w:rsid w:val="005F24E3"/>
    <w:rsid w:val="006227DA"/>
    <w:rsid w:val="00661641"/>
    <w:rsid w:val="00665C7D"/>
    <w:rsid w:val="006A5423"/>
    <w:rsid w:val="006C4645"/>
    <w:rsid w:val="006D30A0"/>
    <w:rsid w:val="006E5C06"/>
    <w:rsid w:val="00703360"/>
    <w:rsid w:val="0071755C"/>
    <w:rsid w:val="00717B2F"/>
    <w:rsid w:val="007267E3"/>
    <w:rsid w:val="007B0CAA"/>
    <w:rsid w:val="007C1DA5"/>
    <w:rsid w:val="007E62DE"/>
    <w:rsid w:val="00811948"/>
    <w:rsid w:val="00840AA5"/>
    <w:rsid w:val="00863F61"/>
    <w:rsid w:val="00895F59"/>
    <w:rsid w:val="008B47DC"/>
    <w:rsid w:val="008C3807"/>
    <w:rsid w:val="008C59CA"/>
    <w:rsid w:val="008D59AB"/>
    <w:rsid w:val="00923720"/>
    <w:rsid w:val="009249ED"/>
    <w:rsid w:val="00935B8D"/>
    <w:rsid w:val="00936C4F"/>
    <w:rsid w:val="00957A44"/>
    <w:rsid w:val="00964ADD"/>
    <w:rsid w:val="00981FD5"/>
    <w:rsid w:val="00983674"/>
    <w:rsid w:val="00986756"/>
    <w:rsid w:val="009C0788"/>
    <w:rsid w:val="009C43FC"/>
    <w:rsid w:val="009D2A77"/>
    <w:rsid w:val="009D7C2D"/>
    <w:rsid w:val="009E32A0"/>
    <w:rsid w:val="009E5A33"/>
    <w:rsid w:val="00A10CC5"/>
    <w:rsid w:val="00A1122F"/>
    <w:rsid w:val="00A131A9"/>
    <w:rsid w:val="00A135D7"/>
    <w:rsid w:val="00A32015"/>
    <w:rsid w:val="00A325E4"/>
    <w:rsid w:val="00A34042"/>
    <w:rsid w:val="00A353C1"/>
    <w:rsid w:val="00A5624A"/>
    <w:rsid w:val="00A7040C"/>
    <w:rsid w:val="00A71276"/>
    <w:rsid w:val="00A722D2"/>
    <w:rsid w:val="00A9042D"/>
    <w:rsid w:val="00A93798"/>
    <w:rsid w:val="00AA5F6F"/>
    <w:rsid w:val="00AB465E"/>
    <w:rsid w:val="00AD470F"/>
    <w:rsid w:val="00AE1D8A"/>
    <w:rsid w:val="00AE2466"/>
    <w:rsid w:val="00AE77FB"/>
    <w:rsid w:val="00AF3525"/>
    <w:rsid w:val="00AF587E"/>
    <w:rsid w:val="00B0608A"/>
    <w:rsid w:val="00B36BAD"/>
    <w:rsid w:val="00B43297"/>
    <w:rsid w:val="00B500CF"/>
    <w:rsid w:val="00B54145"/>
    <w:rsid w:val="00B65AF7"/>
    <w:rsid w:val="00B71553"/>
    <w:rsid w:val="00B730FE"/>
    <w:rsid w:val="00B7486B"/>
    <w:rsid w:val="00B757BD"/>
    <w:rsid w:val="00BA7944"/>
    <w:rsid w:val="00BC6C30"/>
    <w:rsid w:val="00BD1648"/>
    <w:rsid w:val="00BE384D"/>
    <w:rsid w:val="00BE79DC"/>
    <w:rsid w:val="00C26EB3"/>
    <w:rsid w:val="00C3756F"/>
    <w:rsid w:val="00C5040D"/>
    <w:rsid w:val="00C60B3C"/>
    <w:rsid w:val="00C64E26"/>
    <w:rsid w:val="00CF2C8E"/>
    <w:rsid w:val="00CF5DCB"/>
    <w:rsid w:val="00CF7230"/>
    <w:rsid w:val="00D06FA3"/>
    <w:rsid w:val="00D17A77"/>
    <w:rsid w:val="00D20803"/>
    <w:rsid w:val="00D4005C"/>
    <w:rsid w:val="00D44150"/>
    <w:rsid w:val="00D502C0"/>
    <w:rsid w:val="00D5508C"/>
    <w:rsid w:val="00D57CC8"/>
    <w:rsid w:val="00D601C3"/>
    <w:rsid w:val="00D83E55"/>
    <w:rsid w:val="00D91EAB"/>
    <w:rsid w:val="00D9787E"/>
    <w:rsid w:val="00DA5EFF"/>
    <w:rsid w:val="00DB58D5"/>
    <w:rsid w:val="00DC7647"/>
    <w:rsid w:val="00E01F44"/>
    <w:rsid w:val="00E03758"/>
    <w:rsid w:val="00E20478"/>
    <w:rsid w:val="00E2236F"/>
    <w:rsid w:val="00E32DB8"/>
    <w:rsid w:val="00E37B1D"/>
    <w:rsid w:val="00E76C33"/>
    <w:rsid w:val="00E87D2B"/>
    <w:rsid w:val="00E94DCD"/>
    <w:rsid w:val="00E9590B"/>
    <w:rsid w:val="00EC096E"/>
    <w:rsid w:val="00ED119D"/>
    <w:rsid w:val="00EE0CB5"/>
    <w:rsid w:val="00EE28D7"/>
    <w:rsid w:val="00EF5079"/>
    <w:rsid w:val="00F07475"/>
    <w:rsid w:val="00F108E3"/>
    <w:rsid w:val="00F22AED"/>
    <w:rsid w:val="00F31307"/>
    <w:rsid w:val="00F40AFE"/>
    <w:rsid w:val="00F42215"/>
    <w:rsid w:val="00F5617D"/>
    <w:rsid w:val="00F56203"/>
    <w:rsid w:val="00F7616C"/>
    <w:rsid w:val="00F80C44"/>
    <w:rsid w:val="00FA2046"/>
    <w:rsid w:val="00FB08E7"/>
    <w:rsid w:val="00FB61B6"/>
    <w:rsid w:val="00FE1331"/>
    <w:rsid w:val="00FE7FCB"/>
    <w:rsid w:val="00FF1F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2"/>
    </o:shapelayout>
  </w:shapeDefaults>
  <w:decimalSymbol w:val="."/>
  <w:listSeparator w:val=","/>
  <w14:docId w14:val="04D28941"/>
  <w15:chartTrackingRefBased/>
  <w15:docId w15:val="{0800B721-1BD7-4D9A-A8C8-07E620489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9" w:qFormat="1"/>
    <w:lsdException w:name="heading 2" w:uiPriority="19" w:qFormat="1"/>
    <w:lsdException w:name="heading 3" w:uiPriority="19" w:qFormat="1"/>
    <w:lsdException w:name="heading 4" w:semiHidden="1" w:uiPriority="19" w:unhideWhenUsed="1" w:qFormat="1"/>
    <w:lsdException w:name="heading 5" w:semiHidden="1" w:uiPriority="19" w:unhideWhenUsed="1" w:qFormat="1"/>
    <w:lsdException w:name="heading 6" w:semiHidden="1" w:uiPriority="19" w:unhideWhenUsed="1" w:qFormat="1"/>
    <w:lsdException w:name="heading 7" w:semiHidden="1" w:uiPriority="19" w:unhideWhenUsed="1" w:qFormat="1"/>
    <w:lsdException w:name="heading 8" w:semiHidden="1" w:uiPriority="19" w:unhideWhenUsed="1" w:qFormat="1"/>
    <w:lsdException w:name="heading 9" w:semiHidden="1" w:uiPriority="19" w:unhideWhenUsed="1" w:qFormat="1"/>
    <w:lsdException w:name="index 1" w:semiHidden="1" w:uiPriority="0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/>
    <w:lsdException w:name="toc 2" w:uiPriority="39"/>
    <w:lsdException w:name="toc 3" w:semiHidden="1" w:uiPriority="39" w:unhideWhenUsed="1"/>
    <w:lsdException w:name="toc 4" w:semiHidden="1" w:uiPriority="31" w:unhideWhenUsed="1"/>
    <w:lsdException w:name="toc 5" w:semiHidden="1" w:uiPriority="31" w:unhideWhenUsed="1"/>
    <w:lsdException w:name="toc 6" w:semiHidden="1" w:uiPriority="31" w:unhideWhenUsed="1"/>
    <w:lsdException w:name="toc 7" w:semiHidden="1" w:uiPriority="31" w:unhideWhenUsed="1"/>
    <w:lsdException w:name="toc 8" w:semiHidden="1" w:uiPriority="31" w:unhideWhenUsed="1"/>
    <w:lsdException w:name="toc 9" w:semiHidden="1" w:uiPriority="31" w:unhideWhenUsed="1"/>
    <w:lsdException w:name="Normal Indent" w:semiHidden="1" w:uiPriority="0" w:unhideWhenUsed="1"/>
    <w:lsdException w:name="footnote text" w:semiHidden="1" w:uiPriority="39" w:unhideWhenUsed="1"/>
    <w:lsdException w:name="annotation text" w:semiHidden="1" w:unhideWhenUsed="1"/>
    <w:lsdException w:name="header" w:semiHidden="1" w:uiPriority="39" w:unhideWhenUsed="1"/>
    <w:lsdException w:name="footer" w:semiHidden="1" w:uiPriority="10" w:unhideWhenUsed="1"/>
    <w:lsdException w:name="index heading" w:semiHidden="1" w:uiPriority="0" w:unhideWhenUsed="1"/>
    <w:lsdException w:name="caption" w:semiHidden="1" w:uiPriority="34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39" w:unhideWhenUsed="1"/>
    <w:lsdException w:name="annotation reference" w:semiHidden="1" w:unhideWhenUsed="1"/>
    <w:lsdException w:name="line number" w:semiHidden="1" w:unhideWhenUsed="1"/>
    <w:lsdException w:name="page number" w:semiHidden="1" w:uiPriority="15" w:unhideWhenUsed="1"/>
    <w:lsdException w:name="endnote reference" w:semiHidden="1" w:uiPriority="39" w:unhideWhenUsed="1"/>
    <w:lsdException w:name="endnote text" w:semiHidden="1" w:uiPriority="39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0" w:unhideWhenUsed="1"/>
    <w:lsdException w:name="List Bullet 3" w:semiHidden="1" w:uiPriority="0" w:unhideWhenUsed="1"/>
    <w:lsdException w:name="List Bullet 4" w:semiHidden="1" w:uiPriority="0" w:unhideWhenUsed="1"/>
    <w:lsdException w:name="List Bullet 5" w:semiHidden="1" w:uiPriority="0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iPriority="0" w:unhideWhenUsed="1" w:qFormat="1"/>
    <w:lsdException w:name="Closing" w:semiHidden="1" w:uiPriority="0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iPriority="0" w:unhideWhenUsed="1"/>
    <w:lsdException w:name="Subtitle" w:semiHidden="1" w:uiPriority="0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49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FollowedHyperlink" w:semiHidden="1" w:uiPriority="36" w:unhideWhenUsed="1"/>
    <w:lsdException w:name="Strong" w:semiHidden="1" w:uiPriority="49" w:unhideWhenUsed="1" w:qFormat="1"/>
    <w:lsdException w:name="Emphasis" w:uiPriority="12" w:qFormat="1"/>
    <w:lsdException w:name="Document Map" w:semiHidden="1" w:uiPriority="0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iPriority="0" w:unhideWhenUsed="1"/>
    <w:lsdException w:name="HTML Address" w:semiHidden="1" w:uiPriority="0" w:unhideWhenUsed="1"/>
    <w:lsdException w:name="HTML Cite" w:semiHidden="1" w:uiPriority="0" w:unhideWhenUsed="1"/>
    <w:lsdException w:name="HTML Code" w:semiHidden="1" w:uiPriority="0" w:unhideWhenUsed="1"/>
    <w:lsdException w:name="HTML Definition" w:semiHidden="1" w:uiPriority="0" w:unhideWhenUsed="1"/>
    <w:lsdException w:name="HTML Keyboard" w:semiHidden="1" w:uiPriority="0" w:unhideWhenUsed="1"/>
    <w:lsdException w:name="HTML Preformatted" w:semiHidden="1" w:uiPriority="0" w:unhideWhenUsed="1"/>
    <w:lsdException w:name="HTML Sample" w:semiHidden="1" w:uiPriority="0" w:unhideWhenUsed="1"/>
    <w:lsdException w:name="HTML Typewriter" w:semiHidden="1" w:uiPriority="0" w:unhideWhenUsed="1"/>
    <w:lsdException w:name="HTML Variable" w:semiHidden="1" w:uiPriority="0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iPriority="0" w:unhideWhenUsed="1"/>
    <w:lsdException w:name="Outline List 2" w:semiHidden="1" w:uiPriority="0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iPriority="0" w:unhideWhenUsed="1"/>
    <w:lsdException w:name="Table Classic 2" w:semiHidden="1" w:uiPriority="0" w:unhideWhenUsed="1"/>
    <w:lsdException w:name="Table Classic 3" w:semiHidden="1" w:uiPriority="0" w:unhideWhenUsed="1"/>
    <w:lsdException w:name="Table Classic 4" w:semiHidden="1" w:uiPriority="0" w:unhideWhenUsed="1"/>
    <w:lsdException w:name="Table Colorful 1" w:semiHidden="1" w:uiPriority="0" w:unhideWhenUsed="1"/>
    <w:lsdException w:name="Table Colorful 2" w:semiHidden="1" w:uiPriority="0" w:unhideWhenUsed="1"/>
    <w:lsdException w:name="Table Colorful 3" w:semiHidden="1" w:uiPriority="0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iPriority="0" w:unhideWhenUsed="1"/>
    <w:lsdException w:name="Table 3D effects 2" w:semiHidden="1" w:uiPriority="0" w:unhideWhenUsed="1"/>
    <w:lsdException w:name="Table 3D effects 3" w:semiHidden="1" w:uiPriority="0" w:unhideWhenUsed="1"/>
    <w:lsdException w:name="Table Contemporary" w:semiHidden="1" w:uiPriority="0" w:unhideWhenUsed="1"/>
    <w:lsdException w:name="Table Elegant" w:semiHidden="1" w:uiPriority="0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59" w:unhideWhenUsed="1" w:qFormat="1"/>
    <w:lsdException w:name="Quote" w:semiHidden="1" w:unhideWhenUsed="1" w:qFormat="1"/>
    <w:lsdException w:name="Intense Quote" w:semiHidden="1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13" w:qFormat="1"/>
    <w:lsdException w:name="Subtle Reference" w:semiHidden="1" w:uiPriority="31" w:unhideWhenUsed="1" w:qFormat="1"/>
    <w:lsdException w:name="Intense Reference" w:semiHidden="1" w:unhideWhenUsed="1" w:qFormat="1"/>
    <w:lsdException w:name="Book Title" w:semiHidden="1" w:unhideWhenUsed="1" w:qFormat="1"/>
    <w:lsdException w:name="Bibliography" w:semiHidden="1" w:uiPriority="33" w:unhideWhenUsed="1"/>
    <w:lsdException w:name="TOC Heading" w:semiHidden="1" w:uiPriority="39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135D7"/>
    <w:pPr>
      <w:spacing w:line="260" w:lineRule="atLeast"/>
    </w:pPr>
    <w:rPr>
      <w:rFonts w:ascii="Arial Narrow" w:hAnsi="Arial Narrow"/>
      <w:sz w:val="22"/>
      <w:szCs w:val="22"/>
      <w:lang w:val="de-CH"/>
    </w:rPr>
  </w:style>
  <w:style w:type="paragraph" w:styleId="Heading1">
    <w:name w:val="heading 1"/>
    <w:basedOn w:val="Normal"/>
    <w:next w:val="Normal"/>
    <w:link w:val="Heading1Char"/>
    <w:uiPriority w:val="19"/>
    <w:qFormat/>
    <w:rsid w:val="002779AB"/>
    <w:pPr>
      <w:keepNext/>
      <w:numPr>
        <w:numId w:val="15"/>
      </w:numPr>
      <w:spacing w:after="280" w:line="320" w:lineRule="exact"/>
      <w:contextualSpacing/>
      <w:outlineLvl w:val="0"/>
    </w:pPr>
    <w:rPr>
      <w:rFonts w:asciiTheme="majorHAnsi" w:hAnsiTheme="majorHAnsi" w:cs="Arial"/>
      <w:bCs/>
      <w:sz w:val="28"/>
      <w:szCs w:val="28"/>
      <w:lang w:eastAsia="de-DE"/>
    </w:rPr>
  </w:style>
  <w:style w:type="paragraph" w:styleId="Heading2">
    <w:name w:val="heading 2"/>
    <w:basedOn w:val="Normal"/>
    <w:next w:val="Normal"/>
    <w:link w:val="Heading2Char"/>
    <w:uiPriority w:val="19"/>
    <w:qFormat/>
    <w:rsid w:val="002779AB"/>
    <w:pPr>
      <w:keepNext/>
      <w:numPr>
        <w:ilvl w:val="1"/>
        <w:numId w:val="15"/>
      </w:numPr>
      <w:spacing w:after="240"/>
      <w:contextualSpacing/>
      <w:outlineLvl w:val="1"/>
    </w:pPr>
    <w:rPr>
      <w:rFonts w:asciiTheme="majorHAnsi" w:hAnsiTheme="majorHAnsi" w:cs="Arial"/>
      <w:bCs/>
      <w:sz w:val="24"/>
      <w:szCs w:val="24"/>
      <w:lang w:eastAsia="de-DE"/>
    </w:rPr>
  </w:style>
  <w:style w:type="paragraph" w:styleId="Heading3">
    <w:name w:val="heading 3"/>
    <w:basedOn w:val="Normal"/>
    <w:next w:val="Normal"/>
    <w:link w:val="Heading3Char"/>
    <w:uiPriority w:val="19"/>
    <w:qFormat/>
    <w:rsid w:val="002779AB"/>
    <w:pPr>
      <w:keepNext/>
      <w:numPr>
        <w:ilvl w:val="2"/>
        <w:numId w:val="15"/>
      </w:numPr>
      <w:spacing w:after="240"/>
      <w:contextualSpacing/>
      <w:outlineLvl w:val="2"/>
    </w:pPr>
    <w:rPr>
      <w:rFonts w:asciiTheme="majorHAnsi" w:hAnsiTheme="majorHAnsi" w:cs="Arial"/>
      <w:szCs w:val="18"/>
      <w:lang w:eastAsia="de-DE"/>
    </w:rPr>
  </w:style>
  <w:style w:type="paragraph" w:styleId="Heading4">
    <w:name w:val="heading 4"/>
    <w:basedOn w:val="Normal"/>
    <w:next w:val="Normal"/>
    <w:link w:val="Heading4Char"/>
    <w:uiPriority w:val="19"/>
    <w:unhideWhenUsed/>
    <w:qFormat/>
    <w:rsid w:val="009E5A33"/>
    <w:pPr>
      <w:keepNext/>
      <w:numPr>
        <w:ilvl w:val="3"/>
        <w:numId w:val="15"/>
      </w:numPr>
      <w:spacing w:after="120" w:line="240" w:lineRule="atLeast"/>
      <w:contextualSpacing/>
      <w:outlineLvl w:val="3"/>
    </w:pPr>
    <w:rPr>
      <w:rFonts w:cs="Arial"/>
      <w:szCs w:val="18"/>
      <w:lang w:eastAsia="de-DE"/>
    </w:rPr>
  </w:style>
  <w:style w:type="paragraph" w:styleId="Heading5">
    <w:name w:val="heading 5"/>
    <w:basedOn w:val="Normal"/>
    <w:next w:val="Normal"/>
    <w:link w:val="Heading5Char"/>
    <w:uiPriority w:val="19"/>
    <w:unhideWhenUsed/>
    <w:qFormat/>
    <w:rsid w:val="000B2869"/>
    <w:pPr>
      <w:keepNext/>
      <w:numPr>
        <w:ilvl w:val="4"/>
        <w:numId w:val="15"/>
      </w:numPr>
      <w:spacing w:after="120"/>
      <w:contextualSpacing/>
      <w:outlineLvl w:val="4"/>
    </w:pPr>
    <w:rPr>
      <w:rFonts w:cs="Arial"/>
      <w:szCs w:val="18"/>
      <w:lang w:eastAsia="de-DE"/>
    </w:rPr>
  </w:style>
  <w:style w:type="paragraph" w:styleId="Heading6">
    <w:name w:val="heading 6"/>
    <w:basedOn w:val="Normal"/>
    <w:next w:val="Normal"/>
    <w:link w:val="Heading6Char"/>
    <w:uiPriority w:val="19"/>
    <w:semiHidden/>
    <w:qFormat/>
    <w:rsid w:val="00DB58D5"/>
    <w:pPr>
      <w:numPr>
        <w:ilvl w:val="5"/>
        <w:numId w:val="3"/>
      </w:numPr>
      <w:spacing w:after="120" w:line="240" w:lineRule="atLeast"/>
      <w:contextualSpacing/>
      <w:outlineLvl w:val="5"/>
    </w:pPr>
    <w:rPr>
      <w:bCs/>
      <w:sz w:val="18"/>
      <w:lang w:eastAsia="de-DE"/>
    </w:rPr>
  </w:style>
  <w:style w:type="paragraph" w:styleId="Heading7">
    <w:name w:val="heading 7"/>
    <w:basedOn w:val="Normal"/>
    <w:next w:val="Normal"/>
    <w:link w:val="Heading7Char"/>
    <w:uiPriority w:val="19"/>
    <w:semiHidden/>
    <w:qFormat/>
    <w:rsid w:val="00DB58D5"/>
    <w:pPr>
      <w:numPr>
        <w:ilvl w:val="6"/>
        <w:numId w:val="3"/>
      </w:numPr>
      <w:spacing w:after="120" w:line="240" w:lineRule="atLeast"/>
      <w:contextualSpacing/>
      <w:outlineLvl w:val="6"/>
    </w:pPr>
    <w:rPr>
      <w:sz w:val="18"/>
      <w:szCs w:val="24"/>
      <w:lang w:eastAsia="de-DE"/>
    </w:rPr>
  </w:style>
  <w:style w:type="paragraph" w:styleId="Heading8">
    <w:name w:val="heading 8"/>
    <w:basedOn w:val="Normal"/>
    <w:next w:val="Normal"/>
    <w:link w:val="Heading8Char"/>
    <w:uiPriority w:val="19"/>
    <w:semiHidden/>
    <w:qFormat/>
    <w:rsid w:val="00DB58D5"/>
    <w:pPr>
      <w:numPr>
        <w:ilvl w:val="7"/>
        <w:numId w:val="3"/>
      </w:numPr>
      <w:spacing w:after="120" w:line="240" w:lineRule="atLeast"/>
      <w:contextualSpacing/>
      <w:outlineLvl w:val="7"/>
    </w:pPr>
    <w:rPr>
      <w:iCs/>
      <w:sz w:val="18"/>
      <w:szCs w:val="24"/>
      <w:lang w:eastAsia="de-DE"/>
    </w:rPr>
  </w:style>
  <w:style w:type="paragraph" w:styleId="Heading9">
    <w:name w:val="heading 9"/>
    <w:basedOn w:val="Normal"/>
    <w:next w:val="Normal"/>
    <w:link w:val="Heading9Char"/>
    <w:uiPriority w:val="19"/>
    <w:semiHidden/>
    <w:qFormat/>
    <w:rsid w:val="00DB58D5"/>
    <w:pPr>
      <w:numPr>
        <w:ilvl w:val="8"/>
        <w:numId w:val="3"/>
      </w:numPr>
      <w:tabs>
        <w:tab w:val="left" w:pos="1701"/>
      </w:tabs>
      <w:spacing w:after="120" w:line="240" w:lineRule="atLeast"/>
      <w:contextualSpacing/>
      <w:outlineLvl w:val="8"/>
    </w:pPr>
    <w:rPr>
      <w:sz w:val="18"/>
      <w:lang w:eastAsia="de-D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14"/>
    <w:unhideWhenUsed/>
    <w:rsid w:val="00DB58D5"/>
  </w:style>
  <w:style w:type="character" w:customStyle="1" w:styleId="HeaderChar">
    <w:name w:val="Header Char"/>
    <w:link w:val="Header"/>
    <w:uiPriority w:val="14"/>
    <w:rsid w:val="001E1FA7"/>
    <w:rPr>
      <w:rFonts w:ascii="Arial Narrow" w:hAnsi="Arial Narrow" w:cs="Times New Roman"/>
      <w:sz w:val="20"/>
    </w:rPr>
  </w:style>
  <w:style w:type="paragraph" w:styleId="Footer">
    <w:name w:val="footer"/>
    <w:basedOn w:val="Normal"/>
    <w:link w:val="FooterChar"/>
    <w:uiPriority w:val="10"/>
    <w:rsid w:val="00372AC0"/>
    <w:pPr>
      <w:tabs>
        <w:tab w:val="center" w:pos="4536"/>
        <w:tab w:val="right" w:pos="9072"/>
      </w:tabs>
      <w:spacing w:line="240" w:lineRule="auto"/>
    </w:pPr>
    <w:rPr>
      <w:sz w:val="14"/>
    </w:rPr>
  </w:style>
  <w:style w:type="character" w:customStyle="1" w:styleId="FooterChar">
    <w:name w:val="Footer Char"/>
    <w:link w:val="Footer"/>
    <w:uiPriority w:val="10"/>
    <w:rsid w:val="00372AC0"/>
    <w:rPr>
      <w:sz w:val="14"/>
    </w:rPr>
  </w:style>
  <w:style w:type="paragraph" w:styleId="ListBullet2">
    <w:name w:val="List Bullet 2"/>
    <w:basedOn w:val="Normal"/>
    <w:uiPriority w:val="99"/>
    <w:semiHidden/>
    <w:rsid w:val="00E94DCD"/>
    <w:pPr>
      <w:numPr>
        <w:ilvl w:val="4"/>
        <w:numId w:val="4"/>
      </w:numPr>
    </w:pPr>
  </w:style>
  <w:style w:type="paragraph" w:styleId="ListBullet3">
    <w:name w:val="List Bullet 3"/>
    <w:basedOn w:val="Normal"/>
    <w:uiPriority w:val="99"/>
    <w:semiHidden/>
    <w:rsid w:val="00E94DCD"/>
    <w:pPr>
      <w:numPr>
        <w:ilvl w:val="5"/>
        <w:numId w:val="4"/>
      </w:numPr>
    </w:pPr>
  </w:style>
  <w:style w:type="paragraph" w:styleId="ListBullet4">
    <w:name w:val="List Bullet 4"/>
    <w:basedOn w:val="Normal"/>
    <w:uiPriority w:val="99"/>
    <w:semiHidden/>
    <w:rsid w:val="00E94DCD"/>
    <w:pPr>
      <w:numPr>
        <w:ilvl w:val="6"/>
        <w:numId w:val="4"/>
      </w:numPr>
    </w:pPr>
  </w:style>
  <w:style w:type="paragraph" w:styleId="ListBullet5">
    <w:name w:val="List Bullet 5"/>
    <w:basedOn w:val="Normal"/>
    <w:uiPriority w:val="99"/>
    <w:semiHidden/>
    <w:rsid w:val="00E94DCD"/>
    <w:pPr>
      <w:numPr>
        <w:ilvl w:val="7"/>
        <w:numId w:val="4"/>
      </w:numPr>
    </w:pPr>
  </w:style>
  <w:style w:type="table" w:customStyle="1" w:styleId="BasisTabelle">
    <w:name w:val="Basis Tabelle"/>
    <w:basedOn w:val="TableNormal"/>
    <w:rsid w:val="000B2869"/>
    <w:rPr>
      <w:lang w:eastAsia="de-CH"/>
    </w:rPr>
    <w:tblPr>
      <w:tblStyleRowBandSize w:val="1"/>
      <w:tblBorders>
        <w:bottom w:val="single" w:sz="2" w:space="0" w:color="808080"/>
        <w:insideH w:val="single" w:sz="2" w:space="0" w:color="808080"/>
      </w:tblBorders>
      <w:tblCellMar>
        <w:top w:w="57" w:type="dxa"/>
        <w:left w:w="57" w:type="dxa"/>
        <w:bottom w:w="57" w:type="dxa"/>
        <w:right w:w="57" w:type="dxa"/>
      </w:tblCellMar>
    </w:tblPr>
    <w:tblStylePr w:type="firstRow">
      <w:rPr>
        <w:rFonts w:asciiTheme="majorHAnsi" w:hAnsiTheme="majorHAnsi"/>
        <w:b w:val="0"/>
      </w:rPr>
      <w:tblPr/>
      <w:tcPr>
        <w:tcBorders>
          <w:bottom w:val="single" w:sz="4" w:space="0" w:color="808080"/>
        </w:tcBorders>
      </w:tcPr>
    </w:tblStylePr>
    <w:tblStylePr w:type="band1Horz">
      <w:tblPr/>
      <w:tcPr>
        <w:tcBorders>
          <w:bottom w:val="single" w:sz="4" w:space="0" w:color="808080"/>
        </w:tcBorders>
      </w:tcPr>
    </w:tblStylePr>
    <w:tblStylePr w:type="band2Horz">
      <w:tblPr/>
      <w:tcPr>
        <w:shd w:val="clear" w:color="auto" w:fill="E6E6E6"/>
      </w:tcPr>
    </w:tblStylePr>
  </w:style>
  <w:style w:type="paragraph" w:styleId="Caption">
    <w:name w:val="caption"/>
    <w:basedOn w:val="Normal"/>
    <w:next w:val="Normal"/>
    <w:uiPriority w:val="39"/>
    <w:unhideWhenUsed/>
    <w:rsid w:val="0002682B"/>
    <w:pPr>
      <w:framePr w:h="454" w:wrap="around" w:vAnchor="text" w:hAnchor="text" w:y="1"/>
      <w:suppressLineNumbers/>
      <w:spacing w:before="60" w:after="120" w:line="200" w:lineRule="atLeast"/>
      <w:ind w:right="113"/>
    </w:pPr>
    <w:rPr>
      <w:bCs/>
    </w:rPr>
  </w:style>
  <w:style w:type="character" w:styleId="FollowedHyperlink">
    <w:name w:val="FollowedHyperlink"/>
    <w:uiPriority w:val="41"/>
    <w:semiHidden/>
    <w:unhideWhenUsed/>
    <w:rsid w:val="00DB58D5"/>
    <w:rPr>
      <w:color w:val="auto"/>
      <w:u w:val="single"/>
    </w:rPr>
  </w:style>
  <w:style w:type="paragraph" w:styleId="BlockText">
    <w:name w:val="Block Text"/>
    <w:basedOn w:val="Normal"/>
    <w:uiPriority w:val="99"/>
    <w:semiHidden/>
    <w:rsid w:val="00E94DCD"/>
    <w:pPr>
      <w:ind w:left="1440" w:right="1440"/>
    </w:pPr>
  </w:style>
  <w:style w:type="paragraph" w:customStyle="1" w:styleId="BulletpointsEbene1">
    <w:name w:val="Bulletpoints Ebene 1"/>
    <w:basedOn w:val="Normal"/>
    <w:uiPriority w:val="99"/>
    <w:semiHidden/>
    <w:rsid w:val="00E94DCD"/>
    <w:pPr>
      <w:numPr>
        <w:numId w:val="1"/>
      </w:numPr>
      <w:tabs>
        <w:tab w:val="left" w:pos="454"/>
      </w:tabs>
      <w:spacing w:line="280" w:lineRule="atLeast"/>
    </w:pPr>
    <w:rPr>
      <w:rFonts w:eastAsia="Calibri" w:cs="Arial"/>
    </w:rPr>
  </w:style>
  <w:style w:type="paragraph" w:customStyle="1" w:styleId="BulletpointsEbene2">
    <w:name w:val="Bulletpoints Ebene 2"/>
    <w:basedOn w:val="Normal"/>
    <w:uiPriority w:val="99"/>
    <w:semiHidden/>
    <w:rsid w:val="00E94DCD"/>
    <w:pPr>
      <w:numPr>
        <w:ilvl w:val="1"/>
        <w:numId w:val="1"/>
      </w:numPr>
    </w:pPr>
    <w:rPr>
      <w:rFonts w:eastAsia="Calibri" w:cs="Arial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E94DCD"/>
    <w:pPr>
      <w:shd w:val="clear" w:color="auto" w:fill="000080"/>
    </w:pPr>
    <w:rPr>
      <w:rFonts w:ascii="Tahoma" w:hAnsi="Tahoma"/>
    </w:rPr>
  </w:style>
  <w:style w:type="character" w:customStyle="1" w:styleId="DocumentMapChar">
    <w:name w:val="Document Map Char"/>
    <w:link w:val="DocumentMap"/>
    <w:uiPriority w:val="99"/>
    <w:semiHidden/>
    <w:rsid w:val="00D44150"/>
    <w:rPr>
      <w:rFonts w:ascii="Tahoma" w:hAnsi="Tahoma" w:cs="Times New Roman"/>
      <w:sz w:val="20"/>
      <w:szCs w:val="20"/>
      <w:shd w:val="clear" w:color="auto" w:fill="000080"/>
    </w:rPr>
  </w:style>
  <w:style w:type="paragraph" w:styleId="Closing">
    <w:name w:val="Closing"/>
    <w:basedOn w:val="Normal"/>
    <w:link w:val="ClosingChar"/>
    <w:uiPriority w:val="99"/>
    <w:semiHidden/>
    <w:rsid w:val="00E94DCD"/>
  </w:style>
  <w:style w:type="character" w:customStyle="1" w:styleId="ClosingChar">
    <w:name w:val="Closing Char"/>
    <w:link w:val="Closing"/>
    <w:uiPriority w:val="99"/>
    <w:semiHidden/>
    <w:rsid w:val="00D44150"/>
    <w:rPr>
      <w:rFonts w:ascii="Arial Narrow" w:hAnsi="Arial Narrow" w:cs="Times New Roman"/>
    </w:rPr>
  </w:style>
  <w:style w:type="character" w:styleId="Emphasis">
    <w:name w:val="Emphasis"/>
    <w:uiPriority w:val="50"/>
    <w:qFormat/>
    <w:rsid w:val="001665A6"/>
    <w:rPr>
      <w:rFonts w:asciiTheme="majorHAnsi" w:hAnsiTheme="majorHAnsi"/>
      <w:b w:val="0"/>
      <w:iCs/>
      <w:color w:val="66CC33" w:themeColor="accent1"/>
    </w:rPr>
  </w:style>
  <w:style w:type="paragraph" w:styleId="HTMLAddress">
    <w:name w:val="HTML Address"/>
    <w:basedOn w:val="Normal"/>
    <w:link w:val="HTMLAddressChar"/>
    <w:uiPriority w:val="99"/>
    <w:semiHidden/>
    <w:rsid w:val="00E94DCD"/>
    <w:rPr>
      <w:i/>
      <w:iCs/>
    </w:rPr>
  </w:style>
  <w:style w:type="character" w:customStyle="1" w:styleId="HTMLAddressChar">
    <w:name w:val="HTML Address Char"/>
    <w:link w:val="HTMLAddress"/>
    <w:uiPriority w:val="99"/>
    <w:semiHidden/>
    <w:rsid w:val="00D44150"/>
    <w:rPr>
      <w:rFonts w:ascii="Arial Narrow" w:hAnsi="Arial Narrow" w:cs="Times New Roman"/>
      <w:i/>
      <w:iCs/>
    </w:rPr>
  </w:style>
  <w:style w:type="character" w:styleId="HTMLAcronym">
    <w:name w:val="HTML Acronym"/>
    <w:basedOn w:val="DefaultParagraphFont"/>
    <w:uiPriority w:val="99"/>
    <w:semiHidden/>
    <w:rsid w:val="00E94DCD"/>
  </w:style>
  <w:style w:type="character" w:styleId="HTMLSample">
    <w:name w:val="HTML Sample"/>
    <w:uiPriority w:val="99"/>
    <w:semiHidden/>
    <w:rsid w:val="00E94DCD"/>
    <w:rPr>
      <w:rFonts w:ascii="Courier New" w:hAnsi="Courier New"/>
    </w:rPr>
  </w:style>
  <w:style w:type="character" w:styleId="HTMLCode">
    <w:name w:val="HTML Code"/>
    <w:uiPriority w:val="99"/>
    <w:semiHidden/>
    <w:rsid w:val="00E94DCD"/>
    <w:rPr>
      <w:rFonts w:ascii="Courier New" w:hAnsi="Courier New"/>
      <w:sz w:val="20"/>
      <w:szCs w:val="20"/>
    </w:rPr>
  </w:style>
  <w:style w:type="character" w:styleId="HTMLDefinition">
    <w:name w:val="HTML Definition"/>
    <w:uiPriority w:val="99"/>
    <w:semiHidden/>
    <w:rsid w:val="00E94DCD"/>
    <w:rPr>
      <w:i/>
      <w:iCs/>
    </w:rPr>
  </w:style>
  <w:style w:type="character" w:styleId="HTMLTypewriter">
    <w:name w:val="HTML Typewriter"/>
    <w:uiPriority w:val="99"/>
    <w:semiHidden/>
    <w:rsid w:val="00E94DCD"/>
    <w:rPr>
      <w:rFonts w:ascii="Courier New" w:hAnsi="Courier New"/>
      <w:sz w:val="20"/>
      <w:szCs w:val="20"/>
    </w:rPr>
  </w:style>
  <w:style w:type="character" w:styleId="HTMLKeyboard">
    <w:name w:val="HTML Keyboard"/>
    <w:uiPriority w:val="99"/>
    <w:semiHidden/>
    <w:rsid w:val="00E94DCD"/>
    <w:rPr>
      <w:rFonts w:ascii="Courier New" w:hAnsi="Courier New"/>
      <w:sz w:val="20"/>
      <w:szCs w:val="20"/>
    </w:rPr>
  </w:style>
  <w:style w:type="character" w:styleId="HTMLVariable">
    <w:name w:val="HTML Variable"/>
    <w:uiPriority w:val="99"/>
    <w:semiHidden/>
    <w:rsid w:val="00E94DCD"/>
    <w:rPr>
      <w:i/>
      <w:iCs/>
    </w:rPr>
  </w:style>
  <w:style w:type="paragraph" w:styleId="HTMLPreformatted">
    <w:name w:val="HTML Preformatted"/>
    <w:basedOn w:val="Normal"/>
    <w:link w:val="HTMLPreformattedChar"/>
    <w:uiPriority w:val="99"/>
    <w:semiHidden/>
    <w:rsid w:val="00E94DCD"/>
    <w:rPr>
      <w:rFonts w:ascii="Courier New" w:hAnsi="Courier New"/>
    </w:rPr>
  </w:style>
  <w:style w:type="character" w:customStyle="1" w:styleId="HTMLPreformattedChar">
    <w:name w:val="HTML Preformatted Char"/>
    <w:link w:val="HTMLPreformatted"/>
    <w:uiPriority w:val="99"/>
    <w:semiHidden/>
    <w:rsid w:val="00D44150"/>
    <w:rPr>
      <w:rFonts w:ascii="Courier New" w:hAnsi="Courier New" w:cs="Times New Roman"/>
      <w:sz w:val="20"/>
      <w:szCs w:val="20"/>
    </w:rPr>
  </w:style>
  <w:style w:type="character" w:styleId="HTMLCite">
    <w:name w:val="HTML Cite"/>
    <w:uiPriority w:val="99"/>
    <w:semiHidden/>
    <w:rsid w:val="00E94DCD"/>
    <w:rPr>
      <w:i/>
      <w:iCs/>
    </w:rPr>
  </w:style>
  <w:style w:type="character" w:styleId="Hyperlink">
    <w:name w:val="Hyperlink"/>
    <w:uiPriority w:val="99"/>
    <w:unhideWhenUsed/>
    <w:rsid w:val="00DB58D5"/>
    <w:rPr>
      <w:color w:val="auto"/>
      <w:u w:val="single"/>
    </w:rPr>
  </w:style>
  <w:style w:type="paragraph" w:styleId="Index1">
    <w:name w:val="index 1"/>
    <w:basedOn w:val="Normal"/>
    <w:next w:val="Normal"/>
    <w:autoRedefine/>
    <w:uiPriority w:val="99"/>
    <w:semiHidden/>
    <w:rsid w:val="00E94DCD"/>
    <w:pPr>
      <w:ind w:left="180" w:hanging="180"/>
    </w:pPr>
  </w:style>
  <w:style w:type="paragraph" w:styleId="IndexHeading">
    <w:name w:val="index heading"/>
    <w:basedOn w:val="Normal"/>
    <w:next w:val="Index1"/>
    <w:uiPriority w:val="32"/>
    <w:semiHidden/>
    <w:unhideWhenUsed/>
    <w:rsid w:val="00E94DCD"/>
    <w:rPr>
      <w:b/>
      <w:bCs/>
    </w:rPr>
  </w:style>
  <w:style w:type="paragraph" w:styleId="MessageHeader">
    <w:name w:val="Message Header"/>
    <w:basedOn w:val="Normal"/>
    <w:link w:val="MessageHeaderChar"/>
    <w:uiPriority w:val="99"/>
    <w:semiHidden/>
    <w:rsid w:val="00E94DCD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sz w:val="24"/>
    </w:rPr>
  </w:style>
  <w:style w:type="character" w:customStyle="1" w:styleId="MessageHeaderChar">
    <w:name w:val="Message Header Char"/>
    <w:link w:val="MessageHeader"/>
    <w:uiPriority w:val="99"/>
    <w:semiHidden/>
    <w:rsid w:val="00D44150"/>
    <w:rPr>
      <w:rFonts w:ascii="Arial Narrow" w:hAnsi="Arial Narrow" w:cs="Times New Roman"/>
      <w:sz w:val="24"/>
      <w:shd w:val="pct20" w:color="auto" w:fill="auto"/>
    </w:rPr>
  </w:style>
  <w:style w:type="character" w:styleId="SubtleEmphasis">
    <w:name w:val="Subtle Emphasis"/>
    <w:uiPriority w:val="99"/>
    <w:semiHidden/>
    <w:qFormat/>
    <w:rsid w:val="00703360"/>
    <w:rPr>
      <w:b/>
      <w:iCs/>
      <w:color w:val="auto"/>
    </w:rPr>
  </w:style>
  <w:style w:type="character" w:styleId="SubtleReference">
    <w:name w:val="Subtle Reference"/>
    <w:uiPriority w:val="99"/>
    <w:semiHidden/>
    <w:qFormat/>
    <w:rsid w:val="00E94DCD"/>
    <w:rPr>
      <w:color w:val="auto"/>
      <w:u w:val="single"/>
    </w:rPr>
  </w:style>
  <w:style w:type="paragraph" w:styleId="NormalWeb">
    <w:name w:val="Normal (Web)"/>
    <w:basedOn w:val="Normal"/>
    <w:uiPriority w:val="99"/>
    <w:semiHidden/>
    <w:unhideWhenUsed/>
    <w:rsid w:val="00DB58D5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de-CH"/>
    </w:rPr>
  </w:style>
  <w:style w:type="paragraph" w:styleId="NormalIndent">
    <w:name w:val="Normal Indent"/>
    <w:basedOn w:val="Normal"/>
    <w:uiPriority w:val="99"/>
    <w:semiHidden/>
    <w:rsid w:val="00E94DCD"/>
    <w:pPr>
      <w:ind w:left="454"/>
    </w:pPr>
  </w:style>
  <w:style w:type="table" w:styleId="Table3Deffects1">
    <w:name w:val="Table 3D effects 1"/>
    <w:basedOn w:val="TableNormal"/>
    <w:semiHidden/>
    <w:rsid w:val="00E94DCD"/>
    <w:rPr>
      <w:rFonts w:ascii="Arial" w:hAnsi="Arial"/>
      <w:lang w:eastAsia="de-CH"/>
    </w:r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3Deffects2">
    <w:name w:val="Table 3D effects 2"/>
    <w:basedOn w:val="TableNormal"/>
    <w:semiHidden/>
    <w:rsid w:val="00E94DCD"/>
    <w:rPr>
      <w:rFonts w:ascii="Arial" w:hAnsi="Arial"/>
      <w:lang w:eastAsia="de-CH"/>
    </w:r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3Deffects3">
    <w:name w:val="Table 3D effects 3"/>
    <w:basedOn w:val="TableNormal"/>
    <w:semiHidden/>
    <w:rsid w:val="00E94DCD"/>
    <w:rPr>
      <w:rFonts w:ascii="Arial" w:hAnsi="Arial"/>
      <w:lang w:eastAsia="de-CH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ntemporary">
    <w:name w:val="Table Contemporary"/>
    <w:basedOn w:val="TableNormal"/>
    <w:rsid w:val="00E94DCD"/>
    <w:rPr>
      <w:rFonts w:ascii="Arial" w:hAnsi="Arial"/>
      <w:lang w:eastAsia="de-CH"/>
    </w:rPr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eElegant">
    <w:name w:val="Table Elegant"/>
    <w:basedOn w:val="TableNormal"/>
    <w:semiHidden/>
    <w:rsid w:val="00E94DCD"/>
    <w:rPr>
      <w:rFonts w:ascii="Arial" w:hAnsi="Arial"/>
      <w:lang w:eastAsia="de-CH"/>
    </w:r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1">
    <w:name w:val="Table Colorful 1"/>
    <w:basedOn w:val="TableNormal"/>
    <w:semiHidden/>
    <w:rsid w:val="00E94DCD"/>
    <w:rPr>
      <w:rFonts w:ascii="Arial" w:hAnsi="Arial"/>
      <w:color w:val="FFFFFF"/>
      <w:lang w:eastAsia="de-CH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2">
    <w:name w:val="Table Colorful 2"/>
    <w:basedOn w:val="TableNormal"/>
    <w:semiHidden/>
    <w:rsid w:val="00E94DCD"/>
    <w:rPr>
      <w:rFonts w:ascii="Arial" w:hAnsi="Arial"/>
      <w:lang w:eastAsia="de-CH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3">
    <w:name w:val="Table Colorful 3"/>
    <w:basedOn w:val="TableNormal"/>
    <w:semiHidden/>
    <w:rsid w:val="00E94DCD"/>
    <w:rPr>
      <w:rFonts w:ascii="Arial" w:hAnsi="Arial"/>
      <w:lang w:eastAsia="de-CH"/>
    </w:r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Classic1">
    <w:name w:val="Table Classic 1"/>
    <w:basedOn w:val="TableNormal"/>
    <w:semiHidden/>
    <w:rsid w:val="00E94DCD"/>
    <w:rPr>
      <w:rFonts w:ascii="Arial" w:hAnsi="Arial"/>
      <w:lang w:eastAsia="de-CH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2">
    <w:name w:val="Table Classic 2"/>
    <w:basedOn w:val="TableNormal"/>
    <w:semiHidden/>
    <w:rsid w:val="00E94DCD"/>
    <w:rPr>
      <w:rFonts w:ascii="Arial" w:hAnsi="Arial"/>
      <w:lang w:eastAsia="de-CH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3">
    <w:name w:val="Table Classic 3"/>
    <w:basedOn w:val="TableNormal"/>
    <w:semiHidden/>
    <w:rsid w:val="00E94DCD"/>
    <w:rPr>
      <w:rFonts w:ascii="Arial" w:hAnsi="Arial"/>
      <w:color w:val="000080"/>
      <w:lang w:eastAsia="de-CH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4">
    <w:name w:val="Table Classic 4"/>
    <w:basedOn w:val="TableNormal"/>
    <w:semiHidden/>
    <w:rsid w:val="00E94DCD"/>
    <w:rPr>
      <w:rFonts w:ascii="Arial" w:hAnsi="Arial"/>
      <w:lang w:eastAsia="de-CH"/>
    </w:r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">
    <w:name w:val="Table Grid"/>
    <w:basedOn w:val="TableNormal"/>
    <w:uiPriority w:val="59"/>
    <w:rsid w:val="00DB58D5"/>
    <w:rPr>
      <w:lang w:eastAsia="de-CH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itle">
    <w:name w:val="Title"/>
    <w:basedOn w:val="Normal"/>
    <w:next w:val="Normal"/>
    <w:link w:val="TitleChar"/>
    <w:uiPriority w:val="1"/>
    <w:semiHidden/>
    <w:unhideWhenUsed/>
    <w:qFormat/>
    <w:rsid w:val="00E94DCD"/>
    <w:pPr>
      <w:spacing w:after="240" w:line="400" w:lineRule="atLeast"/>
      <w:contextualSpacing/>
      <w:outlineLvl w:val="0"/>
    </w:pPr>
    <w:rPr>
      <w:rFonts w:ascii="Arial Fett" w:hAnsi="Arial Fett"/>
      <w:b/>
      <w:bCs/>
      <w:smallCaps/>
      <w:sz w:val="32"/>
      <w:szCs w:val="32"/>
    </w:rPr>
  </w:style>
  <w:style w:type="character" w:customStyle="1" w:styleId="TitleChar">
    <w:name w:val="Title Char"/>
    <w:link w:val="Title"/>
    <w:uiPriority w:val="1"/>
    <w:semiHidden/>
    <w:rsid w:val="001E1FA7"/>
    <w:rPr>
      <w:rFonts w:ascii="Arial Fett" w:hAnsi="Arial Fett" w:cs="Times New Roman"/>
      <w:b/>
      <w:bCs/>
      <w:smallCaps/>
      <w:sz w:val="32"/>
      <w:szCs w:val="32"/>
    </w:rPr>
  </w:style>
  <w:style w:type="character" w:customStyle="1" w:styleId="Heading1Char">
    <w:name w:val="Heading 1 Char"/>
    <w:link w:val="Heading1"/>
    <w:uiPriority w:val="19"/>
    <w:rsid w:val="002779AB"/>
    <w:rPr>
      <w:rFonts w:asciiTheme="majorHAnsi" w:hAnsiTheme="majorHAnsi" w:cs="Arial"/>
      <w:bCs/>
      <w:sz w:val="28"/>
      <w:szCs w:val="28"/>
      <w:lang w:val="de-CH" w:eastAsia="de-DE"/>
    </w:rPr>
  </w:style>
  <w:style w:type="character" w:customStyle="1" w:styleId="Heading2Char">
    <w:name w:val="Heading 2 Char"/>
    <w:link w:val="Heading2"/>
    <w:uiPriority w:val="19"/>
    <w:rsid w:val="002779AB"/>
    <w:rPr>
      <w:rFonts w:asciiTheme="majorHAnsi" w:hAnsiTheme="majorHAnsi" w:cs="Arial"/>
      <w:bCs/>
      <w:sz w:val="24"/>
      <w:szCs w:val="24"/>
      <w:lang w:val="de-CH" w:eastAsia="de-DE"/>
    </w:rPr>
  </w:style>
  <w:style w:type="character" w:customStyle="1" w:styleId="Heading3Char">
    <w:name w:val="Heading 3 Char"/>
    <w:link w:val="Heading3"/>
    <w:uiPriority w:val="19"/>
    <w:rsid w:val="002779AB"/>
    <w:rPr>
      <w:rFonts w:asciiTheme="majorHAnsi" w:hAnsiTheme="majorHAnsi" w:cs="Arial"/>
      <w:sz w:val="22"/>
      <w:szCs w:val="18"/>
      <w:lang w:val="de-CH" w:eastAsia="de-DE"/>
    </w:rPr>
  </w:style>
  <w:style w:type="character" w:customStyle="1" w:styleId="Heading4Char">
    <w:name w:val="Heading 4 Char"/>
    <w:link w:val="Heading4"/>
    <w:uiPriority w:val="19"/>
    <w:rsid w:val="009E5A33"/>
    <w:rPr>
      <w:rFonts w:ascii="Arial Narrow" w:hAnsi="Arial Narrow" w:cs="Arial"/>
      <w:sz w:val="22"/>
      <w:szCs w:val="18"/>
      <w:lang w:val="de-CH" w:eastAsia="de-DE"/>
    </w:rPr>
  </w:style>
  <w:style w:type="character" w:customStyle="1" w:styleId="Heading5Char">
    <w:name w:val="Heading 5 Char"/>
    <w:link w:val="Heading5"/>
    <w:uiPriority w:val="19"/>
    <w:rsid w:val="000B2869"/>
    <w:rPr>
      <w:rFonts w:ascii="Arial Narrow" w:hAnsi="Arial Narrow" w:cs="Arial"/>
      <w:sz w:val="22"/>
      <w:szCs w:val="18"/>
      <w:lang w:val="de-CH" w:eastAsia="de-DE"/>
    </w:rPr>
  </w:style>
  <w:style w:type="character" w:customStyle="1" w:styleId="Heading6Char">
    <w:name w:val="Heading 6 Char"/>
    <w:link w:val="Heading6"/>
    <w:uiPriority w:val="19"/>
    <w:semiHidden/>
    <w:rsid w:val="001E1FA7"/>
    <w:rPr>
      <w:rFonts w:ascii="Arial Narrow" w:hAnsi="Arial Narrow"/>
      <w:bCs/>
      <w:sz w:val="18"/>
      <w:szCs w:val="22"/>
      <w:lang w:val="de-CH" w:eastAsia="de-DE"/>
    </w:rPr>
  </w:style>
  <w:style w:type="character" w:customStyle="1" w:styleId="Heading7Char">
    <w:name w:val="Heading 7 Char"/>
    <w:link w:val="Heading7"/>
    <w:uiPriority w:val="19"/>
    <w:semiHidden/>
    <w:rsid w:val="001E1FA7"/>
    <w:rPr>
      <w:rFonts w:ascii="Arial Narrow" w:hAnsi="Arial Narrow"/>
      <w:sz w:val="18"/>
      <w:szCs w:val="24"/>
      <w:lang w:val="de-CH" w:eastAsia="de-DE"/>
    </w:rPr>
  </w:style>
  <w:style w:type="character" w:customStyle="1" w:styleId="Heading8Char">
    <w:name w:val="Heading 8 Char"/>
    <w:link w:val="Heading8"/>
    <w:uiPriority w:val="19"/>
    <w:semiHidden/>
    <w:rsid w:val="001E1FA7"/>
    <w:rPr>
      <w:rFonts w:ascii="Arial Narrow" w:hAnsi="Arial Narrow"/>
      <w:iCs/>
      <w:sz w:val="18"/>
      <w:szCs w:val="24"/>
      <w:lang w:val="de-CH" w:eastAsia="de-DE"/>
    </w:rPr>
  </w:style>
  <w:style w:type="character" w:customStyle="1" w:styleId="Heading9Char">
    <w:name w:val="Heading 9 Char"/>
    <w:link w:val="Heading9"/>
    <w:uiPriority w:val="19"/>
    <w:semiHidden/>
    <w:rsid w:val="001E1FA7"/>
    <w:rPr>
      <w:rFonts w:ascii="Arial Narrow" w:hAnsi="Arial Narrow"/>
      <w:sz w:val="18"/>
      <w:szCs w:val="22"/>
      <w:lang w:val="de-CH" w:eastAsia="de-DE"/>
    </w:rPr>
  </w:style>
  <w:style w:type="paragraph" w:styleId="Subtitle">
    <w:name w:val="Subtitle"/>
    <w:basedOn w:val="Normal"/>
    <w:next w:val="Normal"/>
    <w:link w:val="SubtitleChar"/>
    <w:uiPriority w:val="2"/>
    <w:semiHidden/>
    <w:qFormat/>
    <w:rsid w:val="00E94DCD"/>
    <w:pPr>
      <w:spacing w:after="60"/>
      <w:contextualSpacing/>
      <w:outlineLvl w:val="1"/>
    </w:pPr>
    <w:rPr>
      <w:sz w:val="24"/>
    </w:rPr>
  </w:style>
  <w:style w:type="character" w:customStyle="1" w:styleId="SubtitleChar">
    <w:name w:val="Subtitle Char"/>
    <w:link w:val="Subtitle"/>
    <w:uiPriority w:val="2"/>
    <w:semiHidden/>
    <w:rsid w:val="001E1FA7"/>
    <w:rPr>
      <w:rFonts w:ascii="Arial Narrow" w:hAnsi="Arial Narrow" w:cs="Times New Roman"/>
      <w:sz w:val="24"/>
    </w:rPr>
  </w:style>
  <w:style w:type="paragraph" w:styleId="TOC1">
    <w:name w:val="toc 1"/>
    <w:basedOn w:val="Normal"/>
    <w:next w:val="Normal"/>
    <w:uiPriority w:val="39"/>
    <w:unhideWhenUsed/>
    <w:rsid w:val="00A32015"/>
    <w:pPr>
      <w:ind w:left="454" w:right="284" w:hanging="454"/>
    </w:pPr>
    <w:rPr>
      <w:rFonts w:asciiTheme="majorHAnsi" w:hAnsiTheme="majorHAnsi"/>
    </w:rPr>
  </w:style>
  <w:style w:type="paragraph" w:styleId="TOC2">
    <w:name w:val="toc 2"/>
    <w:basedOn w:val="Normal"/>
    <w:next w:val="Normal"/>
    <w:uiPriority w:val="39"/>
    <w:unhideWhenUsed/>
    <w:rsid w:val="00A32015"/>
    <w:pPr>
      <w:ind w:left="1134" w:right="284" w:hanging="680"/>
    </w:pPr>
  </w:style>
  <w:style w:type="paragraph" w:styleId="TOC3">
    <w:name w:val="toc 3"/>
    <w:basedOn w:val="Normal"/>
    <w:next w:val="Normal"/>
    <w:uiPriority w:val="39"/>
    <w:unhideWhenUsed/>
    <w:rsid w:val="00A32015"/>
    <w:pPr>
      <w:ind w:left="1134" w:right="284" w:hanging="680"/>
    </w:pPr>
  </w:style>
  <w:style w:type="paragraph" w:styleId="TOC4">
    <w:name w:val="toc 4"/>
    <w:basedOn w:val="Normal"/>
    <w:next w:val="Normal"/>
    <w:autoRedefine/>
    <w:uiPriority w:val="30"/>
    <w:semiHidden/>
    <w:rsid w:val="00DB58D5"/>
    <w:pPr>
      <w:ind w:left="737" w:hanging="737"/>
    </w:pPr>
  </w:style>
  <w:style w:type="paragraph" w:styleId="TOC5">
    <w:name w:val="toc 5"/>
    <w:basedOn w:val="Normal"/>
    <w:next w:val="Normal"/>
    <w:autoRedefine/>
    <w:uiPriority w:val="30"/>
    <w:semiHidden/>
    <w:rsid w:val="00DB58D5"/>
    <w:pPr>
      <w:ind w:left="1009" w:hanging="1009"/>
    </w:pPr>
  </w:style>
  <w:style w:type="paragraph" w:styleId="TOC6">
    <w:name w:val="toc 6"/>
    <w:basedOn w:val="Normal"/>
    <w:next w:val="Normal"/>
    <w:autoRedefine/>
    <w:uiPriority w:val="30"/>
    <w:semiHidden/>
    <w:rsid w:val="00DB58D5"/>
    <w:pPr>
      <w:ind w:left="1151" w:hanging="1151"/>
    </w:pPr>
  </w:style>
  <w:style w:type="paragraph" w:styleId="TOC7">
    <w:name w:val="toc 7"/>
    <w:basedOn w:val="Normal"/>
    <w:next w:val="Normal"/>
    <w:autoRedefine/>
    <w:uiPriority w:val="30"/>
    <w:semiHidden/>
    <w:rsid w:val="00DB58D5"/>
    <w:pPr>
      <w:ind w:left="1298" w:hanging="1298"/>
    </w:pPr>
  </w:style>
  <w:style w:type="paragraph" w:styleId="TOC8">
    <w:name w:val="toc 8"/>
    <w:basedOn w:val="Normal"/>
    <w:next w:val="Normal"/>
    <w:autoRedefine/>
    <w:uiPriority w:val="30"/>
    <w:semiHidden/>
    <w:rsid w:val="00DB58D5"/>
    <w:pPr>
      <w:ind w:left="1440" w:hanging="1440"/>
    </w:pPr>
  </w:style>
  <w:style w:type="paragraph" w:styleId="TOC9">
    <w:name w:val="toc 9"/>
    <w:basedOn w:val="Normal"/>
    <w:next w:val="Normal"/>
    <w:autoRedefine/>
    <w:uiPriority w:val="30"/>
    <w:semiHidden/>
    <w:rsid w:val="00DB58D5"/>
    <w:pPr>
      <w:ind w:left="1582" w:hanging="1582"/>
    </w:pPr>
  </w:style>
  <w:style w:type="character" w:styleId="IntenseEmphasis">
    <w:name w:val="Intense Emphasis"/>
    <w:uiPriority w:val="50"/>
    <w:qFormat/>
    <w:rsid w:val="001665A6"/>
    <w:rPr>
      <w:rFonts w:asciiTheme="majorHAnsi" w:hAnsiTheme="majorHAnsi"/>
      <w:b w:val="0"/>
      <w:bCs/>
      <w:iCs/>
      <w:caps/>
      <w:color w:val="66CC33" w:themeColor="accent1"/>
    </w:rPr>
  </w:style>
  <w:style w:type="paragraph" w:styleId="ListParagraph">
    <w:name w:val="List Paragraph"/>
    <w:basedOn w:val="Normal"/>
    <w:uiPriority w:val="99"/>
    <w:unhideWhenUsed/>
    <w:rsid w:val="00DB58D5"/>
    <w:pPr>
      <w:ind w:left="720"/>
      <w:contextualSpacing/>
    </w:pPr>
  </w:style>
  <w:style w:type="paragraph" w:styleId="ListContinue">
    <w:name w:val="List Continue"/>
    <w:basedOn w:val="Normal"/>
    <w:uiPriority w:val="99"/>
    <w:semiHidden/>
    <w:unhideWhenUsed/>
    <w:rsid w:val="003E3705"/>
    <w:pPr>
      <w:spacing w:line="270" w:lineRule="atLeast"/>
      <w:ind w:left="1191" w:right="2552" w:hanging="794"/>
      <w:contextualSpacing/>
    </w:pPr>
    <w:rPr>
      <w:rFonts w:ascii="ATP Univers" w:hAnsi="ATP Univers"/>
      <w:lang w:val="de-DE"/>
    </w:rPr>
  </w:style>
  <w:style w:type="paragraph" w:styleId="ListContinue2">
    <w:name w:val="List Continue 2"/>
    <w:basedOn w:val="Normal"/>
    <w:uiPriority w:val="99"/>
    <w:semiHidden/>
    <w:unhideWhenUsed/>
    <w:rsid w:val="003E3705"/>
    <w:pPr>
      <w:tabs>
        <w:tab w:val="left" w:pos="397"/>
      </w:tabs>
      <w:spacing w:line="270" w:lineRule="atLeast"/>
      <w:ind w:left="1985" w:right="2552" w:hanging="1191"/>
      <w:contextualSpacing/>
    </w:pPr>
    <w:rPr>
      <w:rFonts w:ascii="ATP Univers" w:hAnsi="ATP Univers"/>
      <w:lang w:val="de-DE"/>
    </w:rPr>
  </w:style>
  <w:style w:type="paragraph" w:customStyle="1" w:styleId="FusszeilePfad">
    <w:name w:val="Fusszeile Pfad"/>
    <w:basedOn w:val="Footer"/>
    <w:uiPriority w:val="9"/>
    <w:rsid w:val="00DB58D5"/>
    <w:pPr>
      <w:jc w:val="center"/>
    </w:pPr>
  </w:style>
  <w:style w:type="paragraph" w:customStyle="1" w:styleId="BulletpointsLevel1">
    <w:name w:val="Bulletpoints Level 1"/>
    <w:basedOn w:val="Normal"/>
    <w:uiPriority w:val="3"/>
    <w:qFormat/>
    <w:rsid w:val="00E37B1D"/>
    <w:pPr>
      <w:numPr>
        <w:numId w:val="4"/>
      </w:numPr>
      <w:tabs>
        <w:tab w:val="right" w:pos="454"/>
      </w:tabs>
      <w:spacing w:before="60"/>
    </w:pPr>
  </w:style>
  <w:style w:type="paragraph" w:customStyle="1" w:styleId="BulletpointsLevel2">
    <w:name w:val="Bulletpoints Level 2"/>
    <w:basedOn w:val="Normal"/>
    <w:uiPriority w:val="4"/>
    <w:qFormat/>
    <w:rsid w:val="00DB58D5"/>
    <w:pPr>
      <w:numPr>
        <w:ilvl w:val="1"/>
        <w:numId w:val="4"/>
      </w:numPr>
    </w:pPr>
  </w:style>
  <w:style w:type="paragraph" w:customStyle="1" w:styleId="Lettering">
    <w:name w:val="Lettering"/>
    <w:basedOn w:val="Normal"/>
    <w:uiPriority w:val="5"/>
    <w:qFormat/>
    <w:rsid w:val="00DB58D5"/>
    <w:pPr>
      <w:numPr>
        <w:numId w:val="7"/>
      </w:numPr>
      <w:spacing w:before="60"/>
    </w:pPr>
  </w:style>
  <w:style w:type="paragraph" w:customStyle="1" w:styleId="noBulletpoint">
    <w:name w:val="noBulletpoint"/>
    <w:basedOn w:val="Normal"/>
    <w:uiPriority w:val="4"/>
    <w:qFormat/>
    <w:rsid w:val="00DB58D5"/>
    <w:pPr>
      <w:numPr>
        <w:ilvl w:val="2"/>
        <w:numId w:val="4"/>
      </w:numPr>
      <w:spacing w:before="60"/>
    </w:pPr>
  </w:style>
  <w:style w:type="paragraph" w:customStyle="1" w:styleId="Numbering">
    <w:name w:val="Numbering"/>
    <w:basedOn w:val="Normal"/>
    <w:uiPriority w:val="6"/>
    <w:qFormat/>
    <w:rsid w:val="00DB58D5"/>
    <w:pPr>
      <w:numPr>
        <w:numId w:val="6"/>
      </w:numPr>
      <w:spacing w:before="60"/>
    </w:pPr>
  </w:style>
  <w:style w:type="paragraph" w:customStyle="1" w:styleId="SensirionSubtitle">
    <w:name w:val="Sensirion Subtitle"/>
    <w:basedOn w:val="Normal"/>
    <w:uiPriority w:val="2"/>
    <w:qFormat/>
    <w:rsid w:val="002779AB"/>
    <w:pPr>
      <w:spacing w:line="260" w:lineRule="exact"/>
      <w:contextualSpacing/>
    </w:pPr>
    <w:rPr>
      <w:rFonts w:asciiTheme="majorHAnsi" w:hAnsiTheme="majorHAnsi"/>
      <w:lang w:eastAsia="de-DE"/>
    </w:rPr>
  </w:style>
  <w:style w:type="paragraph" w:customStyle="1" w:styleId="SensirionTitle">
    <w:name w:val="Sensirion Title"/>
    <w:basedOn w:val="Normal"/>
    <w:uiPriority w:val="1"/>
    <w:qFormat/>
    <w:rsid w:val="002779AB"/>
    <w:pPr>
      <w:spacing w:line="320" w:lineRule="exact"/>
      <w:contextualSpacing/>
    </w:pPr>
    <w:rPr>
      <w:rFonts w:asciiTheme="majorHAnsi" w:hAnsiTheme="majorHAnsi"/>
      <w:sz w:val="28"/>
    </w:rPr>
  </w:style>
  <w:style w:type="paragraph" w:customStyle="1" w:styleId="Marginale">
    <w:name w:val="Marginale"/>
    <w:basedOn w:val="Normal"/>
    <w:uiPriority w:val="7"/>
    <w:qFormat/>
    <w:rsid w:val="001665A6"/>
    <w:pPr>
      <w:framePr w:w="2268" w:hSpace="567" w:wrap="around" w:vAnchor="text" w:hAnchor="text" w:xAlign="right" w:y="1"/>
    </w:pPr>
    <w:rPr>
      <w:color w:val="66CC33" w:themeColor="accent1"/>
    </w:rPr>
  </w:style>
  <w:style w:type="paragraph" w:customStyle="1" w:styleId="MarginaleText">
    <w:name w:val="Marginale Text"/>
    <w:basedOn w:val="Normal"/>
    <w:uiPriority w:val="8"/>
    <w:qFormat/>
    <w:rsid w:val="00DB58D5"/>
    <w:pPr>
      <w:ind w:right="2835"/>
    </w:pPr>
  </w:style>
  <w:style w:type="paragraph" w:styleId="TableofFigures">
    <w:name w:val="table of figures"/>
    <w:basedOn w:val="Normal"/>
    <w:next w:val="Normal"/>
    <w:uiPriority w:val="99"/>
    <w:unhideWhenUsed/>
    <w:rsid w:val="00DB58D5"/>
    <w:pPr>
      <w:ind w:right="284"/>
    </w:pPr>
  </w:style>
  <w:style w:type="paragraph" w:styleId="Quote">
    <w:name w:val="Quote"/>
    <w:basedOn w:val="Normal"/>
    <w:next w:val="Normal"/>
    <w:link w:val="QuoteChar"/>
    <w:uiPriority w:val="99"/>
    <w:semiHidden/>
    <w:rsid w:val="00DB58D5"/>
    <w:rPr>
      <w:i/>
      <w:iCs/>
      <w:color w:val="000000"/>
    </w:rPr>
  </w:style>
  <w:style w:type="character" w:customStyle="1" w:styleId="QuoteChar">
    <w:name w:val="Quote Char"/>
    <w:link w:val="Quote"/>
    <w:uiPriority w:val="99"/>
    <w:semiHidden/>
    <w:rsid w:val="00D44150"/>
    <w:rPr>
      <w:rFonts w:ascii="Arial Narrow" w:hAnsi="Arial Narrow" w:cs="Times New Roman"/>
      <w:i/>
      <w:iCs/>
      <w:color w:val="000000"/>
    </w:rPr>
  </w:style>
  <w:style w:type="paragraph" w:styleId="EndnoteText">
    <w:name w:val="endnote text"/>
    <w:basedOn w:val="Normal"/>
    <w:link w:val="EndnoteTextChar"/>
    <w:uiPriority w:val="49"/>
    <w:semiHidden/>
    <w:unhideWhenUsed/>
    <w:rsid w:val="00DB58D5"/>
  </w:style>
  <w:style w:type="character" w:customStyle="1" w:styleId="EndnoteTextChar">
    <w:name w:val="Endnote Text Char"/>
    <w:link w:val="EndnoteText"/>
    <w:uiPriority w:val="49"/>
    <w:semiHidden/>
    <w:rsid w:val="001E1FA7"/>
    <w:rPr>
      <w:rFonts w:ascii="Arial Narrow" w:hAnsi="Arial Narrow" w:cs="Times New Roman"/>
      <w:sz w:val="20"/>
    </w:rPr>
  </w:style>
  <w:style w:type="character" w:styleId="EndnoteReference">
    <w:name w:val="endnote reference"/>
    <w:uiPriority w:val="49"/>
    <w:semiHidden/>
    <w:unhideWhenUsed/>
    <w:rsid w:val="00DB58D5"/>
    <w:rPr>
      <w:color w:val="auto"/>
      <w:vertAlign w:val="superscript"/>
    </w:rPr>
  </w:style>
  <w:style w:type="paragraph" w:styleId="FootnoteText">
    <w:name w:val="footnote text"/>
    <w:basedOn w:val="Normal"/>
    <w:link w:val="FootnoteTextChar"/>
    <w:uiPriority w:val="49"/>
    <w:semiHidden/>
    <w:unhideWhenUsed/>
    <w:rsid w:val="00DB58D5"/>
  </w:style>
  <w:style w:type="character" w:customStyle="1" w:styleId="FootnoteTextChar">
    <w:name w:val="Footnote Text Char"/>
    <w:link w:val="FootnoteText"/>
    <w:uiPriority w:val="49"/>
    <w:semiHidden/>
    <w:rsid w:val="001E1FA7"/>
    <w:rPr>
      <w:rFonts w:ascii="Arial Narrow" w:hAnsi="Arial Narrow" w:cs="Times New Roman"/>
      <w:sz w:val="20"/>
    </w:rPr>
  </w:style>
  <w:style w:type="character" w:styleId="FootnoteReference">
    <w:name w:val="footnote reference"/>
    <w:uiPriority w:val="49"/>
    <w:semiHidden/>
    <w:unhideWhenUsed/>
    <w:rsid w:val="00DB58D5"/>
    <w:rPr>
      <w:color w:val="auto"/>
      <w:vertAlign w:val="superscript"/>
    </w:rPr>
  </w:style>
  <w:style w:type="table" w:styleId="LightShading-Accent2">
    <w:name w:val="Light Shading Accent 2"/>
    <w:aliases w:val="SEN: Tabelle warm grey"/>
    <w:basedOn w:val="TableNormal"/>
    <w:uiPriority w:val="60"/>
    <w:rsid w:val="00DB58D5"/>
    <w:rPr>
      <w:lang w:eastAsia="de-CH"/>
    </w:rPr>
    <w:tblPr>
      <w:tblStyleRowBandSize w:val="1"/>
      <w:tblStyleColBandSize w:val="1"/>
      <w:tblBorders>
        <w:top w:val="single" w:sz="8" w:space="0" w:color="C8BBBB"/>
        <w:bottom w:val="single" w:sz="8" w:space="0" w:color="C8BBBB"/>
      </w:tblBorders>
      <w:tblCellMar>
        <w:top w:w="28" w:type="dxa"/>
        <w:left w:w="0" w:type="dxa"/>
        <w:bottom w:w="28" w:type="dxa"/>
        <w:right w:w="0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8BBBB"/>
          <w:left w:val="nil"/>
          <w:bottom w:val="single" w:sz="8" w:space="0" w:color="C8BBBB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 w:val="0"/>
        <w:bCs/>
      </w:rPr>
      <w:tblPr/>
      <w:tcPr>
        <w:tcBorders>
          <w:top w:val="nil"/>
          <w:left w:val="nil"/>
          <w:bottom w:val="single" w:sz="8" w:space="0" w:color="C8BBBB"/>
          <w:right w:val="nil"/>
          <w:insideH w:val="nil"/>
          <w:insideV w:val="nil"/>
        </w:tcBorders>
      </w:tcPr>
    </w:tblStylePr>
    <w:tblStylePr w:type="firstCol">
      <w:rPr>
        <w:b w:val="0"/>
        <w:bCs/>
      </w:rPr>
    </w:tblStylePr>
    <w:tblStylePr w:type="lastCol">
      <w:rPr>
        <w:b/>
        <w:bCs/>
      </w:r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AF8F8"/>
      </w:tcPr>
    </w:tblStylePr>
  </w:style>
  <w:style w:type="paragraph" w:styleId="TOCHeading">
    <w:name w:val="TOC Heading"/>
    <w:basedOn w:val="Heading1"/>
    <w:next w:val="Normal"/>
    <w:uiPriority w:val="39"/>
    <w:rsid w:val="00DB58D5"/>
    <w:pPr>
      <w:keepLines/>
      <w:numPr>
        <w:numId w:val="0"/>
      </w:numPr>
      <w:spacing w:before="240" w:line="240" w:lineRule="auto"/>
      <w:outlineLvl w:val="9"/>
    </w:pPr>
    <w:rPr>
      <w:rFonts w:cs="Times New Roman"/>
      <w:bCs w:val="0"/>
    </w:rPr>
  </w:style>
  <w:style w:type="table" w:styleId="MediumList1-Accent2">
    <w:name w:val="Medium List 1 Accent 2"/>
    <w:basedOn w:val="TableNormal"/>
    <w:uiPriority w:val="65"/>
    <w:rsid w:val="00DB58D5"/>
    <w:rPr>
      <w:color w:val="000000"/>
      <w:lang w:eastAsia="de-CH"/>
    </w:rPr>
    <w:tblPr>
      <w:tblStyleRowBandSize w:val="1"/>
      <w:tblStyleColBandSize w:val="1"/>
      <w:tblBorders>
        <w:top w:val="single" w:sz="8" w:space="0" w:color="EBE6E6"/>
        <w:bottom w:val="single" w:sz="8" w:space="0" w:color="EBE6E6"/>
      </w:tblBorders>
    </w:tblPr>
    <w:tblStylePr w:type="firstRow">
      <w:rPr>
        <w:rFonts w:ascii="Arial Fett" w:eastAsia="Times New Roman" w:hAnsi="Arial Fett" w:cs="Times New Roman"/>
      </w:rPr>
      <w:tblPr/>
      <w:tcPr>
        <w:tcBorders>
          <w:top w:val="nil"/>
          <w:bottom w:val="single" w:sz="8" w:space="0" w:color="EBE6E6"/>
        </w:tcBorders>
      </w:tcPr>
    </w:tblStylePr>
    <w:tblStylePr w:type="lastRow">
      <w:rPr>
        <w:b/>
        <w:bCs/>
        <w:color w:val="000000"/>
      </w:rPr>
      <w:tblPr/>
      <w:tcPr>
        <w:tcBorders>
          <w:top w:val="single" w:sz="8" w:space="0" w:color="EBE6E6"/>
          <w:bottom w:val="single" w:sz="8" w:space="0" w:color="EBE6E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EBE6E6"/>
          <w:bottom w:val="single" w:sz="8" w:space="0" w:color="EBE6E6"/>
        </w:tcBorders>
      </w:tcPr>
    </w:tblStylePr>
    <w:tblStylePr w:type="band1Vert">
      <w:tblPr/>
      <w:tcPr>
        <w:shd w:val="clear" w:color="auto" w:fill="FAF8F8"/>
      </w:tcPr>
    </w:tblStylePr>
    <w:tblStylePr w:type="band1Horz">
      <w:tblPr/>
      <w:tcPr>
        <w:shd w:val="clear" w:color="auto" w:fill="FAF8F8"/>
      </w:tcPr>
    </w:tblStylePr>
  </w:style>
  <w:style w:type="character" w:styleId="PageNumber">
    <w:name w:val="page number"/>
    <w:basedOn w:val="DefaultParagraphFont"/>
    <w:uiPriority w:val="15"/>
    <w:semiHidden/>
    <w:rsid w:val="00DB58D5"/>
  </w:style>
  <w:style w:type="numbering" w:customStyle="1" w:styleId="SensirionListealt">
    <w:name w:val="Sensirion Liste alt"/>
    <w:uiPriority w:val="99"/>
    <w:rsid w:val="00DB58D5"/>
    <w:pPr>
      <w:numPr>
        <w:numId w:val="2"/>
      </w:numPr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B58D5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D44150"/>
    <w:rPr>
      <w:rFonts w:ascii="Tahoma" w:hAnsi="Tahoma" w:cs="Tahoma"/>
      <w:sz w:val="16"/>
      <w:szCs w:val="16"/>
    </w:rPr>
  </w:style>
  <w:style w:type="paragraph" w:styleId="ListBullet">
    <w:name w:val="List Bullet"/>
    <w:basedOn w:val="Normal"/>
    <w:uiPriority w:val="99"/>
    <w:unhideWhenUsed/>
    <w:rsid w:val="00C3756F"/>
    <w:pPr>
      <w:numPr>
        <w:ilvl w:val="3"/>
        <w:numId w:val="4"/>
      </w:numPr>
      <w:spacing w:before="6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840AA5"/>
    <w:rPr>
      <w:color w:val="605E5C"/>
      <w:shd w:val="clear" w:color="auto" w:fill="E1DFDD"/>
    </w:rPr>
  </w:style>
  <w:style w:type="character" w:styleId="Strong">
    <w:name w:val="Strong"/>
    <w:basedOn w:val="DefaultParagraphFont"/>
    <w:uiPriority w:val="49"/>
    <w:unhideWhenUsed/>
    <w:qFormat/>
    <w:rsid w:val="001E282A"/>
    <w:rPr>
      <w:rFonts w:asciiTheme="majorHAnsi" w:hAnsiTheme="majorHAnsi"/>
      <w:b w:val="0"/>
      <w:bCs/>
    </w:rPr>
  </w:style>
  <w:style w:type="numbering" w:customStyle="1" w:styleId="SensirionListBulletPoints">
    <w:name w:val="Sensirion List Bullet Points"/>
    <w:uiPriority w:val="99"/>
    <w:rsid w:val="00C3756F"/>
    <w:pPr>
      <w:numPr>
        <w:numId w:val="4"/>
      </w:numPr>
    </w:pPr>
  </w:style>
  <w:style w:type="numbering" w:customStyle="1" w:styleId="SensirionList123Heading">
    <w:name w:val="Sensirion List 123 Heading"/>
    <w:uiPriority w:val="99"/>
    <w:rsid w:val="00A93798"/>
    <w:pPr>
      <w:numPr>
        <w:numId w:val="5"/>
      </w:numPr>
    </w:pPr>
  </w:style>
  <w:style w:type="numbering" w:customStyle="1" w:styleId="SensirionList123Numbering">
    <w:name w:val="Sensirion List 123 Numbering"/>
    <w:uiPriority w:val="99"/>
    <w:rsid w:val="000903CE"/>
    <w:pPr>
      <w:numPr>
        <w:numId w:val="6"/>
      </w:numPr>
    </w:pPr>
  </w:style>
  <w:style w:type="numbering" w:customStyle="1" w:styleId="SensirionListabcLettering">
    <w:name w:val="Sensirion List abc Lettering"/>
    <w:uiPriority w:val="99"/>
    <w:rsid w:val="000903CE"/>
    <w:pPr>
      <w:numPr>
        <w:numId w:val="7"/>
      </w:numPr>
    </w:pPr>
  </w:style>
  <w:style w:type="paragraph" w:styleId="IntenseQuote">
    <w:name w:val="Intense Quote"/>
    <w:basedOn w:val="Normal"/>
    <w:next w:val="Normal"/>
    <w:link w:val="IntenseQuoteChar"/>
    <w:uiPriority w:val="99"/>
    <w:semiHidden/>
    <w:unhideWhenUsed/>
    <w:qFormat/>
    <w:rsid w:val="00A135D7"/>
    <w:pPr>
      <w:pBdr>
        <w:top w:val="single" w:sz="4" w:space="10" w:color="4C9826" w:themeColor="accent1" w:themeShade="BF"/>
        <w:bottom w:val="single" w:sz="4" w:space="10" w:color="4C9826" w:themeColor="accent1" w:themeShade="BF"/>
      </w:pBdr>
      <w:spacing w:before="360" w:after="360"/>
      <w:ind w:left="864" w:right="864"/>
      <w:jc w:val="center"/>
    </w:pPr>
    <w:rPr>
      <w:i/>
      <w:iCs/>
      <w:color w:val="4C982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99"/>
    <w:semiHidden/>
    <w:rsid w:val="00A135D7"/>
    <w:rPr>
      <w:i/>
      <w:iCs/>
      <w:color w:val="4C9826" w:themeColor="accent1" w:themeShade="BF"/>
    </w:rPr>
  </w:style>
  <w:style w:type="character" w:styleId="IntenseReference">
    <w:name w:val="Intense Reference"/>
    <w:basedOn w:val="DefaultParagraphFont"/>
    <w:uiPriority w:val="99"/>
    <w:semiHidden/>
    <w:unhideWhenUsed/>
    <w:qFormat/>
    <w:rsid w:val="00A135D7"/>
    <w:rPr>
      <w:b/>
      <w:bCs/>
      <w:smallCaps/>
      <w:color w:val="4C9826" w:themeColor="accent1" w:themeShade="BF"/>
      <w:spacing w:val="5"/>
    </w:rPr>
  </w:style>
  <w:style w:type="numbering" w:customStyle="1" w:styleId="MediasuiteListe">
    <w:name w:val="Mediasuite_Liste"/>
    <w:rsid w:val="00A135D7"/>
    <w:pPr>
      <w:numPr>
        <w:numId w:val="8"/>
      </w:numPr>
    </w:pPr>
  </w:style>
  <w:style w:type="numbering" w:customStyle="1" w:styleId="SensirionListe">
    <w:name w:val="Sensirion Liste"/>
    <w:uiPriority w:val="99"/>
    <w:rsid w:val="00A135D7"/>
    <w:pPr>
      <w:numPr>
        <w:numId w:val="9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56867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967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987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8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72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407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731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676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319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172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209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910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53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733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738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655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812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698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599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65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393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769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444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931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7801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926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909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49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199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252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612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185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121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686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654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831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677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045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257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269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127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706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717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182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540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316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233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1550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6455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195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0159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902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260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432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6608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29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98710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sensirion.com/products/catalog/SEK-SEN66" TargetMode="External"/><Relationship Id="rId18" Type="http://schemas.openxmlformats.org/officeDocument/2006/relationships/hyperlink" Target="https://sensirion.com/resource/application_note/reducing_gases" TargetMode="External"/><Relationship Id="rId26" Type="http://schemas.openxmlformats.org/officeDocument/2006/relationships/hyperlink" Target="https://sensirion.com/resource/flyer/iaq/brochure" TargetMode="External"/><Relationship Id="rId3" Type="http://schemas.openxmlformats.org/officeDocument/2006/relationships/customXml" Target="../customXml/item3.xml"/><Relationship Id="rId21" Type="http://schemas.openxmlformats.org/officeDocument/2006/relationships/hyperlink" Target="https://sensirion.com/resource/application_note/voc_index" TargetMode="External"/><Relationship Id="rId34" Type="http://schemas.openxmlformats.org/officeDocument/2006/relationships/theme" Target="theme/theme1.xml"/><Relationship Id="rId7" Type="http://schemas.openxmlformats.org/officeDocument/2006/relationships/settings" Target="settings.xml"/><Relationship Id="rId12" Type="http://schemas.openxmlformats.org/officeDocument/2006/relationships/hyperlink" Target="https://sensirion.com/products/catalog/SEN66" TargetMode="External"/><Relationship Id="rId17" Type="http://schemas.openxmlformats.org/officeDocument/2006/relationships/hyperlink" Target="https://sensirion.com/resource/application_note/oxidizing_gases" TargetMode="External"/><Relationship Id="rId25" Type="http://schemas.openxmlformats.org/officeDocument/2006/relationships/hyperlink" Target="https://sensirion.com/resource/flyer-pm" TargetMode="External"/><Relationship Id="rId33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hyperlink" Target="https://sensirion.com/resource/application_note/output_mox_sensor" TargetMode="External"/><Relationship Id="rId20" Type="http://schemas.openxmlformats.org/officeDocument/2006/relationships/hyperlink" Target="https://sensirion.com/resource/application_note/nox_index" TargetMode="External"/><Relationship Id="rId29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24" Type="http://schemas.openxmlformats.org/officeDocument/2006/relationships/hyperlink" Target="https://sensirion.com/resource/certificate/pm/reach_rohs" TargetMode="External"/><Relationship Id="rId32" Type="http://schemas.openxmlformats.org/officeDocument/2006/relationships/footer" Target="footer2.xml"/><Relationship Id="rId5" Type="http://schemas.openxmlformats.org/officeDocument/2006/relationships/numbering" Target="numbering.xml"/><Relationship Id="rId15" Type="http://schemas.openxmlformats.org/officeDocument/2006/relationships/hyperlink" Target="https://sensirion.com/resource/application_note/voc_nox_sensor_integration" TargetMode="External"/><Relationship Id="rId23" Type="http://schemas.openxmlformats.org/officeDocument/2006/relationships/hyperlink" Target="https://sensirion.com/resource/application_note/pm/sensor_specification" TargetMode="External"/><Relationship Id="rId28" Type="http://schemas.openxmlformats.org/officeDocument/2006/relationships/hyperlink" Target="https://brand.sensirion.com/share/4BDokbi7iPGqTqSwMEGY" TargetMode="External"/><Relationship Id="rId10" Type="http://schemas.openxmlformats.org/officeDocument/2006/relationships/endnotes" Target="endnotes.xml"/><Relationship Id="rId19" Type="http://schemas.openxmlformats.org/officeDocument/2006/relationships/hyperlink" Target="https://sensirion.com/resource/application_note/mox_sensor" TargetMode="External"/><Relationship Id="rId31" Type="http://schemas.openxmlformats.org/officeDocument/2006/relationships/header" Target="header2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https://sensirion.com/resource/datasheet/SEN6x-distribution" TargetMode="External"/><Relationship Id="rId22" Type="http://schemas.openxmlformats.org/officeDocument/2006/relationships/hyperlink" Target="https://sensirion.com/resource/application_note/compliance_VOC_sensors_building_standards" TargetMode="External"/><Relationship Id="rId27" Type="http://schemas.openxmlformats.org/officeDocument/2006/relationships/hyperlink" Target="https://brand.sensirion.com/share/BVTvFJD67Lu7vPxvQW51" TargetMode="External"/><Relationship Id="rId30" Type="http://schemas.openxmlformats.org/officeDocument/2006/relationships/footer" Target="footer1.xml"/><Relationship Id="rId8" Type="http://schemas.openxmlformats.org/officeDocument/2006/relationships/webSettings" Target="webSetting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emf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wmf"/></Relationships>
</file>

<file path=word/theme/theme1.xml><?xml version="1.0" encoding="utf-8"?>
<a:theme xmlns:a="http://schemas.openxmlformats.org/drawingml/2006/main" name="Sensirion">
  <a:themeElements>
    <a:clrScheme name="Sensirion Colors">
      <a:dk1>
        <a:srgbClr val="000000"/>
      </a:dk1>
      <a:lt1>
        <a:srgbClr val="FFFFFF"/>
      </a:lt1>
      <a:dk2>
        <a:srgbClr val="616161"/>
      </a:dk2>
      <a:lt2>
        <a:srgbClr val="BDBDBD"/>
      </a:lt2>
      <a:accent1>
        <a:srgbClr val="66CC33"/>
      </a:accent1>
      <a:accent2>
        <a:srgbClr val="A3E085"/>
      </a:accent2>
      <a:accent3>
        <a:srgbClr val="C2EBAD"/>
      </a:accent3>
      <a:accent4>
        <a:srgbClr val="024430"/>
      </a:accent4>
      <a:accent5>
        <a:srgbClr val="004494"/>
      </a:accent5>
      <a:accent6>
        <a:srgbClr val="660099"/>
      </a:accent6>
      <a:hlink>
        <a:srgbClr val="000000"/>
      </a:hlink>
      <a:folHlink>
        <a:srgbClr val="000000"/>
      </a:folHlink>
    </a:clrScheme>
    <a:fontScheme name="Sensirion Fonts">
      <a:majorFont>
        <a:latin typeface="Segoe UI Semibold"/>
        <a:ea typeface=""/>
        <a:cs typeface=""/>
      </a:majorFont>
      <a:minorFont>
        <a:latin typeface="Segoe UI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>
    <a:extraClrScheme>
      <a:clrScheme name="Sensirion">
        <a:dk1>
          <a:srgbClr val="000000"/>
        </a:dk1>
        <a:lt1>
          <a:srgbClr val="FFFFFF"/>
        </a:lt1>
        <a:dk2>
          <a:srgbClr val="616161"/>
        </a:dk2>
        <a:lt2>
          <a:srgbClr val="BDBDBD"/>
        </a:lt2>
        <a:accent1>
          <a:srgbClr val="66CC33"/>
        </a:accent1>
        <a:accent2>
          <a:srgbClr val="A3E085"/>
        </a:accent2>
        <a:accent3>
          <a:srgbClr val="C2EBAD"/>
        </a:accent3>
        <a:accent4>
          <a:srgbClr val="024430"/>
        </a:accent4>
        <a:accent5>
          <a:srgbClr val="004494"/>
        </a:accent5>
        <a:accent6>
          <a:srgbClr val="660099"/>
        </a:accent6>
        <a:hlink>
          <a:srgbClr val="000000"/>
        </a:hlink>
        <a:folHlink>
          <a:srgbClr val="000000"/>
        </a:folHlink>
      </a:clrScheme>
      <a:clrMap bg1="lt1" tx1="dk1" bg2="lt2" tx2="dk2" accent1="accent1" accent2="accent2" accent3="accent3" accent4="accent4" accent5="accent5" accent6="accent6" hlink="hlink" folHlink="folHlink"/>
    </a:extraClrScheme>
  </a:extraClrSchemeLst>
  <a:custClrLst>
    <a:custClr name="Sensirion Green 100%">
      <a:srgbClr val="66CC33"/>
    </a:custClr>
    <a:custClr name="Sensirion Green 60%">
      <a:srgbClr val="A3E085"/>
    </a:custClr>
    <a:custClr name="Sensirion Green 40%">
      <a:srgbClr val="C2EBAD"/>
    </a:custClr>
    <a:custClr name="Sensirion Green 20%">
      <a:srgbClr val="E0F5D6"/>
    </a:custClr>
    <a:custClr name="Weiss">
      <a:srgbClr val="FFFFFF"/>
    </a:custClr>
    <a:custClr name="Weiss">
      <a:srgbClr val="FFFFFF"/>
    </a:custClr>
    <a:custClr name="Weiss">
      <a:srgbClr val="FFFFFF"/>
    </a:custClr>
    <a:custClr name="PCB Green">
      <a:srgbClr val="024430"/>
    </a:custClr>
    <a:custClr name="Cadmium Blue">
      <a:srgbClr val="004494"/>
    </a:custClr>
    <a:custClr name="Solid Purple">
      <a:srgbClr val="660099"/>
    </a:custClr>
    <a:custClr name="Black 100%">
      <a:srgbClr val="000000"/>
    </a:custClr>
    <a:custClr name="Black 60% - Cool Gray 9">
      <a:srgbClr val="616161"/>
    </a:custClr>
    <a:custClr name="Black 30% - Cool Gray 6">
      <a:srgbClr val="BDBDBD"/>
    </a:custClr>
    <a:custClr name="Black 20% - Cool Gray 2">
      <a:srgbClr val="EEEEEE"/>
    </a:custClr>
    <a:custClr name="Weiss">
      <a:srgbClr val="FFFFFF"/>
    </a:custClr>
    <a:custClr name="Weiss">
      <a:srgbClr val="FFFFFF"/>
    </a:custClr>
    <a:custClr name="Weiss">
      <a:srgbClr val="FFFFFF"/>
    </a:custClr>
    <a:custClr name="Weiss">
      <a:srgbClr val="FFFFFF"/>
    </a:custClr>
    <a:custClr name="Weiss">
      <a:srgbClr val="FFFFFF"/>
    </a:custClr>
    <a:custClr name="Weiss">
      <a:srgbClr val="FFFFFF"/>
    </a:custClr>
    <a:custClr name="Black 100%">
      <a:srgbClr val="000000"/>
    </a:custClr>
    <a:custClr name="Black 90%">
      <a:srgbClr val="191919"/>
    </a:custClr>
    <a:custClr name="Black 80%">
      <a:srgbClr val="333333"/>
    </a:custClr>
    <a:custClr name="Black 70%">
      <a:srgbClr val="4D4D4D"/>
    </a:custClr>
    <a:custClr name="Black 60%">
      <a:srgbClr val="666666"/>
    </a:custClr>
    <a:custClr name="Black 50%">
      <a:srgbClr val="808080"/>
    </a:custClr>
    <a:custClr name="Black 40%">
      <a:srgbClr val="999999"/>
    </a:custClr>
    <a:custClr name="Black 30%">
      <a:srgbClr val="B3B3B3"/>
    </a:custClr>
    <a:custClr name="Black 20%">
      <a:srgbClr val="CCCCCC"/>
    </a:custClr>
    <a:custClr name="Black 10%">
      <a:srgbClr val="E6E6E6"/>
    </a:custClr>
  </a:custClrLst>
  <a:extLst>
    <a:ext uri="{05A4C25C-085E-4340-85A3-A5531E510DB2}">
      <thm15:themeFamily xmlns:thm15="http://schemas.microsoft.com/office/thememl/2012/main" name="Sensirion" id="{6777E48B-2A95-4C2F-B6C2-375E2ACD4838}" vid="{71CDBA1E-0F08-484F-815D-DA716DEDBC0C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e0f68658-89f3-43bd-908c-83af97094910">
      <Terms xmlns="http://schemas.microsoft.com/office/infopath/2007/PartnerControls"/>
    </lcf76f155ced4ddcb4097134ff3c332f>
    <TaxCatchAll xmlns="eae097b7-eb62-4cc2-ac8f-1efc9f7ce9a7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55B1590A5CAC74080F2558C01074340" ma:contentTypeVersion="17" ma:contentTypeDescription="Create a new document." ma:contentTypeScope="" ma:versionID="553bcf39adfb4e1c7df55b91dbc7523d">
  <xsd:schema xmlns:xsd="http://www.w3.org/2001/XMLSchema" xmlns:xs="http://www.w3.org/2001/XMLSchema" xmlns:p="http://schemas.microsoft.com/office/2006/metadata/properties" xmlns:ns2="9b096da1-55ae-40f0-828e-d96caf0055d1" xmlns:ns3="e0f68658-89f3-43bd-908c-83af97094910" xmlns:ns4="eae097b7-eb62-4cc2-ac8f-1efc9f7ce9a7" targetNamespace="http://schemas.microsoft.com/office/2006/metadata/properties" ma:root="true" ma:fieldsID="a293a41e157bdacacf563c7954d83e2d" ns2:_="" ns3:_="" ns4:_="">
    <xsd:import namespace="9b096da1-55ae-40f0-828e-d96caf0055d1"/>
    <xsd:import namespace="e0f68658-89f3-43bd-908c-83af97094910"/>
    <xsd:import namespace="eae097b7-eb62-4cc2-ac8f-1efc9f7ce9a7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LengthInSeconds" minOccurs="0"/>
                <xsd:element ref="ns3:MediaServiceAutoKeyPoints" minOccurs="0"/>
                <xsd:element ref="ns3:MediaServiceKeyPoints" minOccurs="0"/>
                <xsd:element ref="ns3:lcf76f155ced4ddcb4097134ff3c332f" minOccurs="0"/>
                <xsd:element ref="ns4:TaxCatchAll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Location" minOccurs="0"/>
                <xsd:element ref="ns3:MediaServiceObjectDetectorVersion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b096da1-55ae-40f0-828e-d96caf0055d1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0f68658-89f3-43bd-908c-83af9709491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3" nillable="true" ma:displayName="MediaLengthInSeconds" ma:hidden="true" ma:internalName="MediaLengthInSeconds" ma:readOnly="true">
      <xsd:simpleType>
        <xsd:restriction base="dms:Unknown"/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17" nillable="true" ma:taxonomy="true" ma:internalName="lcf76f155ced4ddcb4097134ff3c332f" ma:taxonomyFieldName="MediaServiceImageTags" ma:displayName="Image Tags" ma:readOnly="false" ma:fieldId="{5cf76f15-5ced-4ddc-b409-7134ff3c332f}" ma:taxonomyMulti="true" ma:sspId="4b8de631-2c85-4ba1-af09-54e0ec8ee11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2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2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ae097b7-eb62-4cc2-ac8f-1efc9f7ce9a7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912b3eec-6ad8-4f57-bbe1-30e4686fdab1}" ma:internalName="TaxCatchAll" ma:showField="CatchAllData" ma:web="eae097b7-eb62-4cc2-ac8f-1efc9f7ce9a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6D7CF7A-0851-4313-B2FD-8DB4341E640C}">
  <ds:schemaRefs>
    <ds:schemaRef ds:uri="http://schemas.microsoft.com/office/2006/documentManagement/types"/>
    <ds:schemaRef ds:uri="http://schemas.microsoft.com/office/infopath/2007/PartnerControls"/>
    <ds:schemaRef ds:uri="http://purl.org/dc/elements/1.1/"/>
    <ds:schemaRef ds:uri="http://schemas.microsoft.com/office/2006/metadata/properties"/>
    <ds:schemaRef ds:uri="9b096da1-55ae-40f0-828e-d96caf0055d1"/>
    <ds:schemaRef ds:uri="eae097b7-eb62-4cc2-ac8f-1efc9f7ce9a7"/>
    <ds:schemaRef ds:uri="http://purl.org/dc/terms/"/>
    <ds:schemaRef ds:uri="http://schemas.openxmlformats.org/package/2006/metadata/core-properties"/>
    <ds:schemaRef ds:uri="e0f68658-89f3-43bd-908c-83af97094910"/>
    <ds:schemaRef ds:uri="http://www.w3.org/XML/1998/namespace"/>
    <ds:schemaRef ds:uri="http://purl.org/dc/dcmitype/"/>
  </ds:schemaRefs>
</ds:datastoreItem>
</file>

<file path=customXml/itemProps2.xml><?xml version="1.0" encoding="utf-8"?>
<ds:datastoreItem xmlns:ds="http://schemas.openxmlformats.org/officeDocument/2006/customXml" ds:itemID="{7FC01201-0B64-4A09-9D32-ED596734645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b096da1-55ae-40f0-828e-d96caf0055d1"/>
    <ds:schemaRef ds:uri="e0f68658-89f3-43bd-908c-83af97094910"/>
    <ds:schemaRef ds:uri="eae097b7-eb62-4cc2-ac8f-1efc9f7ce9a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C2C34F52-750A-4809-A62E-4DD5D8B80ADF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8823FE86-530B-4FFF-A37E-0E63A620D7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531</Words>
  <Characters>3033</Characters>
  <Application>Microsoft Office Word</Application>
  <DocSecurity>4</DocSecurity>
  <Lines>25</Lines>
  <Paragraphs>7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Word Template</vt:lpstr>
      <vt:lpstr>Word Template</vt:lpstr>
    </vt:vector>
  </TitlesOfParts>
  <Company/>
  <LinksUpToDate>false</LinksUpToDate>
  <CharactersWithSpaces>3557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Word Template</dc:title>
  <dc:subject/>
  <dc:creator>Alina Schuetz</dc:creator>
  <cp:keywords/>
  <dc:description/>
  <cp:lastModifiedBy>Ibrahim Belal</cp:lastModifiedBy>
  <cp:revision>11</cp:revision>
  <cp:lastPrinted>2023-10-09T17:18:00Z</cp:lastPrinted>
  <dcterms:created xsi:type="dcterms:W3CDTF">2024-10-14T18:39:00Z</dcterms:created>
  <dcterms:modified xsi:type="dcterms:W3CDTF">2024-11-21T09:38:00Z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0x010100655B1590A5CAC74080F2558C01074340</vt:lpwstr>
  </property>
  <property fmtid="{D5CDD505-2E9C-101B-9397-08002B2CF9AE}" pid="3" name="MediaServiceImageTags">
    <vt:lpwstr/>
  </property>
</Properties>
</file>