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30B2D666" w:rsidR="00A135D7" w:rsidRPr="00ED4222" w:rsidRDefault="00ED4222" w:rsidP="00ED4222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1 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ED4222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="00A135D7" w:rsidRPr="00ED4222">
        <w:rPr>
          <w:rFonts w:ascii="Segoe UI" w:hAnsi="Segoe UI" w:cs="Segoe UI"/>
          <w:b/>
          <w:bCs/>
          <w:lang w:val="en-US"/>
        </w:rPr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ED4222">
        <w:rPr>
          <w:rFonts w:ascii="Segoe UI" w:hAnsi="Segoe UI" w:cs="Segoe UI"/>
          <w:b/>
          <w:bCs/>
          <w:lang w:val="en-US"/>
        </w:rPr>
        <w:t>Product description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73881CB0" w:rsidR="00A135D7" w:rsidRPr="003F3C50" w:rsidRDefault="003724B6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2 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3724B6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="00A135D7" w:rsidRPr="003724B6">
        <w:rPr>
          <w:rFonts w:ascii="Segoe UI" w:hAnsi="Segoe UI" w:cs="Segoe UI"/>
          <w:b/>
          <w:bCs/>
          <w:lang w:val="en-US"/>
        </w:rPr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3724B6">
        <w:rPr>
          <w:rFonts w:ascii="Segoe UI" w:hAnsi="Segoe UI" w:cs="Segoe UI"/>
          <w:b/>
          <w:bCs/>
          <w:lang w:val="en-US"/>
        </w:rPr>
        <w:t>Related material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end"/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5DACF1F6" w:rsidR="00A135D7" w:rsidRPr="00436287" w:rsidRDefault="009D0E85" w:rsidP="00436287">
      <w:pPr>
        <w:pStyle w:val="Heading1"/>
        <w:ind w:left="0" w:firstLine="0"/>
        <w:rPr>
          <w:rFonts w:cstheme="majorHAnsi"/>
          <w:lang w:val="en-US"/>
        </w:rPr>
      </w:pPr>
      <w:bookmarkStart w:id="0" w:name="_Ref53045305"/>
      <w:r>
        <w:rPr>
          <w:rFonts w:cstheme="majorHAnsi"/>
          <w:lang w:val="en-US"/>
        </w:rPr>
        <w:t>1</w:t>
      </w:r>
      <w:r w:rsidR="00C4145A">
        <w:rPr>
          <w:rFonts w:cstheme="majorHAnsi"/>
          <w:lang w:val="en-US"/>
        </w:rPr>
        <w:t xml:space="preserve"> </w:t>
      </w:r>
      <w:r w:rsidR="00A135D7" w:rsidRPr="0071755C">
        <w:rPr>
          <w:rFonts w:cstheme="majorHAnsi"/>
          <w:lang w:val="en-US"/>
        </w:rPr>
        <w:t>Product description</w:t>
      </w:r>
      <w:bookmarkEnd w:id="0"/>
    </w:p>
    <w:p w14:paraId="20E60B7A" w14:textId="049B6DA0" w:rsidR="00CF1AC7" w:rsidRPr="00CF1AC7" w:rsidRDefault="00B30868" w:rsidP="00DD7F91">
      <w:pPr>
        <w:pStyle w:val="NormalWeb"/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</w:pPr>
      <w:bookmarkStart w:id="1" w:name="_Hlk83203632"/>
      <w:r>
        <w:rPr>
          <w:rFonts w:ascii="Segoe UI" w:eastAsia="Segoe UI" w:hAnsi="Segoe UI" w:cs="Segoe U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B66CA4" wp14:editId="5227077B">
            <wp:simplePos x="0" y="0"/>
            <wp:positionH relativeFrom="column">
              <wp:posOffset>3267370</wp:posOffset>
            </wp:positionH>
            <wp:positionV relativeFrom="paragraph">
              <wp:posOffset>395206</wp:posOffset>
            </wp:positionV>
            <wp:extent cx="2794000" cy="1551940"/>
            <wp:effectExtent l="0" t="0" r="6350" b="0"/>
            <wp:wrapSquare wrapText="bothSides"/>
            <wp:docPr id="1340365137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5137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AC7" w:rsidRPr="00CF1AC7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t>SFM3505-300 next generation compact flow sensor</w:t>
      </w:r>
    </w:p>
    <w:p w14:paraId="7B132C42" w14:textId="4A3C4121" w:rsidR="00B042E8" w:rsidRPr="0015064D" w:rsidRDefault="00B042E8" w:rsidP="00B042E8">
      <w:pPr>
        <w:pStyle w:val="NormalWeb"/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>Next generation compact flow sensor, 2.3% m.v. accuracy</w:t>
      </w:r>
    </w:p>
    <w:p w14:paraId="7B3B568E" w14:textId="383FD9A3" w:rsidR="002452C2" w:rsidRPr="0015064D" w:rsidRDefault="00B042E8" w:rsidP="00B042E8">
      <w:pPr>
        <w:pStyle w:val="NormalWeb"/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>The SFM3505-300 is part of our next-generation compact digital flow meter family, succeeding the proven SFM3119 and SFM3100. Featuring a completely re-engineered architecture, it delivers best-in-class performance with ultra-low noise and high accuracy across an extended flow range from –150 to +300 slm. The sensor is offered in two performance tiers, SFM3505-300 with standard (2.3% m.v.) and SFM3505-300-X with high (1.5% m.v.) accuracy.</w:t>
      </w:r>
    </w:p>
    <w:p w14:paraId="1872999E" w14:textId="77777777" w:rsidR="00AB4AFD" w:rsidRPr="0015064D" w:rsidRDefault="00AB4AFD" w:rsidP="00AB4AFD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Features:</w:t>
      </w:r>
    </w:p>
    <w:p w14:paraId="7F7C0AC7" w14:textId="77777777" w:rsidR="00AB4AFD" w:rsidRPr="0015064D" w:rsidRDefault="00AB4AFD" w:rsidP="00AB4AFD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Built on Sensirion’s 5th-generation CMOSens® Technology</w:t>
      </w:r>
    </w:p>
    <w:p w14:paraId="54B65FF7" w14:textId="77777777" w:rsidR="00AB4AFD" w:rsidRPr="0015064D" w:rsidRDefault="00AB4AFD" w:rsidP="00AB4AFD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Integration of sensor element and advanced signal processing on a single microchip</w:t>
      </w:r>
    </w:p>
    <w:p w14:paraId="738C6151" w14:textId="77777777" w:rsidR="00AB4AFD" w:rsidRPr="0015064D" w:rsidRDefault="00AB4AFD" w:rsidP="00AB4AFD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Fast, stable, fully calibrated digital output via standard I²C interface</w:t>
      </w:r>
    </w:p>
    <w:p w14:paraId="6B7E516A" w14:textId="77777777" w:rsidR="00AB4AFD" w:rsidRPr="0015064D" w:rsidRDefault="00AB4AFD" w:rsidP="00AB4AFD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Calibrated for air and oxygen</w:t>
      </w:r>
    </w:p>
    <w:p w14:paraId="54AE508E" w14:textId="23C4A436" w:rsidR="00AB4AFD" w:rsidRPr="0015064D" w:rsidRDefault="00AB4AFD" w:rsidP="00AB4AFD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Optimized flow channel design for reduced pressure drop</w:t>
      </w:r>
    </w:p>
    <w:p w14:paraId="3E552D74" w14:textId="77777777" w:rsidR="00AB4AFD" w:rsidRPr="0015064D" w:rsidRDefault="00AB4AFD" w:rsidP="00AB4AFD">
      <w:pPr>
        <w:rPr>
          <w:rFonts w:ascii="Segoe UI" w:hAnsi="Segoe UI" w:cs="Segoe UI"/>
          <w:lang w:val="en-US"/>
        </w:rPr>
      </w:pPr>
    </w:p>
    <w:p w14:paraId="64BD9B1F" w14:textId="77777777" w:rsidR="00AB4AFD" w:rsidRPr="0015064D" w:rsidRDefault="00AB4AFD" w:rsidP="00AB4AFD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Benefits:</w:t>
      </w:r>
    </w:p>
    <w:p w14:paraId="58F4E840" w14:textId="77777777" w:rsidR="00AB4AFD" w:rsidRPr="0015064D" w:rsidRDefault="00AB4AFD" w:rsidP="00AB4AFD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Best-in-class performance with ultra-low noise and high accuracy</w:t>
      </w:r>
    </w:p>
    <w:p w14:paraId="467EBFFB" w14:textId="77777777" w:rsidR="00AB4AFD" w:rsidRPr="0015064D" w:rsidRDefault="00AB4AFD" w:rsidP="00AB4AFD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 xml:space="preserve">Extended flow </w:t>
      </w:r>
      <w:proofErr w:type="gramStart"/>
      <w:r w:rsidRPr="0015064D">
        <w:rPr>
          <w:rFonts w:ascii="Segoe UI" w:hAnsi="Segoe UI" w:cs="Segoe UI"/>
          <w:lang w:val="en-US"/>
        </w:rPr>
        <w:t>range</w:t>
      </w:r>
      <w:proofErr w:type="gramEnd"/>
      <w:r w:rsidRPr="0015064D">
        <w:rPr>
          <w:rFonts w:ascii="Segoe UI" w:hAnsi="Segoe UI" w:cs="Segoe UI"/>
          <w:lang w:val="en-US"/>
        </w:rPr>
        <w:t xml:space="preserve"> from –150 to +300 slm </w:t>
      </w:r>
    </w:p>
    <w:p w14:paraId="0797ED22" w14:textId="77777777" w:rsidR="00AB4AFD" w:rsidRPr="0015064D" w:rsidRDefault="00AB4AFD" w:rsidP="00AB4AFD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Long-term reliability Precise measurements under varying conditions due to on-chip temperature compensation</w:t>
      </w:r>
    </w:p>
    <w:p w14:paraId="6A70E8DF" w14:textId="77777777" w:rsidR="00AB4AFD" w:rsidRPr="0015064D" w:rsidRDefault="00AB4AFD" w:rsidP="00AB4AFD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 xml:space="preserve">Minimal pressure </w:t>
      </w:r>
      <w:proofErr w:type="gramStart"/>
      <w:r w:rsidRPr="0015064D">
        <w:rPr>
          <w:rFonts w:ascii="Segoe UI" w:hAnsi="Segoe UI" w:cs="Segoe UI"/>
          <w:lang w:val="en-US"/>
        </w:rPr>
        <w:t>drop</w:t>
      </w:r>
      <w:proofErr w:type="gramEnd"/>
      <w:r w:rsidRPr="0015064D">
        <w:rPr>
          <w:rFonts w:ascii="Segoe UI" w:hAnsi="Segoe UI" w:cs="Segoe UI"/>
          <w:lang w:val="en-US"/>
        </w:rPr>
        <w:t xml:space="preserve"> across the dynamic range</w:t>
      </w:r>
    </w:p>
    <w:p w14:paraId="08A2A3B5" w14:textId="77777777" w:rsidR="00AB4AFD" w:rsidRPr="0015064D" w:rsidRDefault="00AB4AFD" w:rsidP="00AB4AFD">
      <w:pPr>
        <w:rPr>
          <w:rFonts w:ascii="Segoe UI" w:hAnsi="Segoe UI" w:cs="Segoe UI"/>
          <w:b/>
          <w:bCs/>
          <w:lang w:val="en-US"/>
        </w:rPr>
      </w:pPr>
    </w:p>
    <w:p w14:paraId="71959A37" w14:textId="77777777" w:rsidR="00AB4AFD" w:rsidRPr="0015064D" w:rsidRDefault="00AB4AFD" w:rsidP="00AB4AFD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Applications:</w:t>
      </w:r>
    </w:p>
    <w:p w14:paraId="1F1ED8B9" w14:textId="77777777" w:rsidR="00AB4AFD" w:rsidRPr="0015064D" w:rsidRDefault="00AB4AFD" w:rsidP="00AB4AFD">
      <w:pPr>
        <w:pStyle w:val="ListParagraph"/>
        <w:numPr>
          <w:ilvl w:val="0"/>
          <w:numId w:val="22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mechanical ventilation</w:t>
      </w:r>
    </w:p>
    <w:p w14:paraId="7D6CE6B4" w14:textId="77777777" w:rsidR="00AB4AFD" w:rsidRPr="0015064D" w:rsidRDefault="00AB4AFD" w:rsidP="00AB4AFD">
      <w:pPr>
        <w:pStyle w:val="ListParagraph"/>
        <w:numPr>
          <w:ilvl w:val="0"/>
          <w:numId w:val="22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anesthesia</w:t>
      </w:r>
    </w:p>
    <w:p w14:paraId="55DB7BC1" w14:textId="77777777" w:rsidR="00AB4AFD" w:rsidRPr="0015064D" w:rsidRDefault="00AB4AFD" w:rsidP="00AB4AFD">
      <w:pPr>
        <w:pStyle w:val="ListParagraph"/>
        <w:numPr>
          <w:ilvl w:val="0"/>
          <w:numId w:val="22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gas mixing systems</w:t>
      </w:r>
    </w:p>
    <w:p w14:paraId="60277866" w14:textId="77777777" w:rsidR="00AB4AFD" w:rsidRDefault="00000000" w:rsidP="00AB4AFD">
      <w:pPr>
        <w:pStyle w:val="NormalWeb"/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</w:pPr>
      <w:r>
        <w:rPr>
          <w:rFonts w:ascii="Segoe UI" w:hAnsi="Segoe UI" w:cs="Segoe UI"/>
          <w:b/>
          <w:sz w:val="22"/>
          <w:szCs w:val="22"/>
          <w:lang w:val="en-US"/>
        </w:rPr>
        <w:pict w14:anchorId="6385A0B1">
          <v:rect id="_x0000_i1025" style="width:468pt;height:1pt" o:hrstd="t" o:hr="t" fillcolor="#a0a0a0" stroked="f"/>
        </w:pict>
      </w:r>
    </w:p>
    <w:p w14:paraId="297F733C" w14:textId="77777777" w:rsidR="00AB4AFD" w:rsidRDefault="00AB4AFD" w:rsidP="00B042E8">
      <w:pPr>
        <w:pStyle w:val="NormalWeb"/>
        <w:rPr>
          <w:rFonts w:ascii="Segoe UI" w:eastAsia="Segoe UI" w:hAnsi="Segoe UI" w:cs="Segoe UI"/>
          <w:lang w:val="en-US"/>
        </w:rPr>
      </w:pPr>
    </w:p>
    <w:p w14:paraId="1F81E61D" w14:textId="50AAD410" w:rsidR="006F56B6" w:rsidRPr="00BF4E02" w:rsidRDefault="00110A86" w:rsidP="006F56B6">
      <w:pPr>
        <w:pStyle w:val="NormalWeb"/>
        <w:rPr>
          <w:rFonts w:ascii="Segoe UI" w:eastAsia="Segoe UI" w:hAnsi="Segoe UI" w:cs="Segoe UI"/>
          <w:b/>
          <w:bCs/>
          <w:sz w:val="28"/>
          <w:szCs w:val="28"/>
          <w:lang w:val="en-US"/>
        </w:rPr>
      </w:pPr>
      <w:r>
        <w:rPr>
          <w:rFonts w:ascii="Segoe UI" w:eastAsia="Segoe UI" w:hAnsi="Segoe UI" w:cs="Segoe UI"/>
          <w:noProof/>
          <w:lang w:val="en-US"/>
        </w:rPr>
        <w:lastRenderedPageBreak/>
        <w:drawing>
          <wp:anchor distT="0" distB="0" distL="114300" distR="114300" simplePos="0" relativeHeight="251658241" behindDoc="0" locked="0" layoutInCell="1" allowOverlap="1" wp14:anchorId="3CB52C5F" wp14:editId="41EA2827">
            <wp:simplePos x="0" y="0"/>
            <wp:positionH relativeFrom="column">
              <wp:posOffset>3317240</wp:posOffset>
            </wp:positionH>
            <wp:positionV relativeFrom="paragraph">
              <wp:posOffset>535393</wp:posOffset>
            </wp:positionV>
            <wp:extent cx="2794000" cy="1551940"/>
            <wp:effectExtent l="0" t="0" r="6350" b="0"/>
            <wp:wrapSquare wrapText="bothSides"/>
            <wp:docPr id="700205760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5137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6B6" w:rsidRPr="00BF4E02">
        <w:rPr>
          <w:rFonts w:ascii="Segoe UI" w:eastAsia="Segoe UI" w:hAnsi="Segoe UI" w:cs="Segoe UI"/>
          <w:b/>
          <w:bCs/>
          <w:sz w:val="28"/>
          <w:szCs w:val="28"/>
          <w:lang w:val="en-US"/>
        </w:rPr>
        <w:t>SFM3505-300-X next generation compact flow sensor, 1.5% m.v. accuracy</w:t>
      </w:r>
    </w:p>
    <w:p w14:paraId="0645DAA8" w14:textId="07240260" w:rsidR="00A135D7" w:rsidRPr="0015064D" w:rsidRDefault="00A653A3" w:rsidP="00DD7F91">
      <w:pPr>
        <w:pStyle w:val="NormalWeb"/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>The SFM3505-300-X is part of our next-generation compact digital flow meter family, succeeding the proven SFM3119 and SFM3100. Featuring a completely re-engineered architecture, it delivers best-in-class performance with ultra-low noise and high accuracy across an extended flow range from –150 to +300 slm. The sensor is offered in two performance tiers, SFM3505-300 with standard (2.3% m.v.) and SFM3505-300-X with high (1.5% m.v.) accuracy.</w:t>
      </w:r>
    </w:p>
    <w:p w14:paraId="41ED2C4E" w14:textId="33887A9F" w:rsidR="009D7C2D" w:rsidRPr="0015064D" w:rsidRDefault="00DD3813" w:rsidP="009D7C2D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F</w:t>
      </w:r>
      <w:r w:rsidR="009D7C2D" w:rsidRPr="0015064D">
        <w:rPr>
          <w:rFonts w:ascii="Segoe UI" w:hAnsi="Segoe UI" w:cs="Segoe UI"/>
          <w:b/>
          <w:bCs/>
          <w:lang w:val="en-US"/>
        </w:rPr>
        <w:t>eatures:</w:t>
      </w:r>
    </w:p>
    <w:p w14:paraId="413E40F1" w14:textId="14C8C3B9" w:rsidR="00A653A3" w:rsidRPr="0015064D" w:rsidRDefault="00A653A3" w:rsidP="00B30868">
      <w:pPr>
        <w:pStyle w:val="ListParagraph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Built on Sensirion’s 5th-generation CMOSens® Technology</w:t>
      </w:r>
    </w:p>
    <w:p w14:paraId="0C4E2629" w14:textId="75095F41" w:rsidR="00A653A3" w:rsidRPr="0015064D" w:rsidRDefault="00A653A3" w:rsidP="00B30868">
      <w:pPr>
        <w:pStyle w:val="ListParagraph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Integration of sensor element and advanced signal processing on a single microchip</w:t>
      </w:r>
    </w:p>
    <w:p w14:paraId="2D1AA6BF" w14:textId="17325061" w:rsidR="00A653A3" w:rsidRPr="0015064D" w:rsidRDefault="00A653A3" w:rsidP="00B30868">
      <w:pPr>
        <w:pStyle w:val="ListParagraph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Fast, stable, fully calibrated digital output via standard I²C interface</w:t>
      </w:r>
    </w:p>
    <w:p w14:paraId="727BBB89" w14:textId="00DC1C32" w:rsidR="00A653A3" w:rsidRPr="0015064D" w:rsidRDefault="00A653A3" w:rsidP="00B30868">
      <w:pPr>
        <w:pStyle w:val="ListParagraph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Calibrated for air and oxygen</w:t>
      </w:r>
    </w:p>
    <w:p w14:paraId="0FD661EC" w14:textId="039832A8" w:rsidR="00A653A3" w:rsidRPr="0015064D" w:rsidRDefault="00A653A3" w:rsidP="00B30868">
      <w:pPr>
        <w:pStyle w:val="ListParagraph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Optimized flow channel design for reduced pressure drop</w:t>
      </w:r>
    </w:p>
    <w:p w14:paraId="7EE7E2FB" w14:textId="77777777" w:rsidR="00DF7573" w:rsidRPr="0015064D" w:rsidRDefault="00DF7573" w:rsidP="00DF7573">
      <w:pPr>
        <w:rPr>
          <w:rFonts w:ascii="Segoe UI" w:hAnsi="Segoe UI" w:cs="Segoe UI"/>
          <w:lang w:val="en-US"/>
        </w:rPr>
      </w:pPr>
    </w:p>
    <w:p w14:paraId="524B8E80" w14:textId="10B052F4" w:rsidR="00E2236F" w:rsidRPr="0015064D" w:rsidRDefault="00E2236F" w:rsidP="00E2236F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Benefits:</w:t>
      </w:r>
    </w:p>
    <w:p w14:paraId="5B77A368" w14:textId="00DF74C4" w:rsidR="0043511B" w:rsidRPr="0015064D" w:rsidRDefault="0043511B" w:rsidP="004863E0">
      <w:pPr>
        <w:pStyle w:val="ListParagraph"/>
        <w:numPr>
          <w:ilvl w:val="0"/>
          <w:numId w:val="18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Best-in-class performance with ultra-low noise and high accuracy</w:t>
      </w:r>
    </w:p>
    <w:p w14:paraId="17C4AE0A" w14:textId="0F234687" w:rsidR="0043511B" w:rsidRPr="0015064D" w:rsidRDefault="0043511B" w:rsidP="004863E0">
      <w:pPr>
        <w:pStyle w:val="ListParagraph"/>
        <w:numPr>
          <w:ilvl w:val="0"/>
          <w:numId w:val="18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 xml:space="preserve">Extended flow </w:t>
      </w:r>
      <w:proofErr w:type="gramStart"/>
      <w:r w:rsidRPr="0015064D">
        <w:rPr>
          <w:rFonts w:ascii="Segoe UI" w:hAnsi="Segoe UI" w:cs="Segoe UI"/>
          <w:lang w:val="en-US"/>
        </w:rPr>
        <w:t>range</w:t>
      </w:r>
      <w:proofErr w:type="gramEnd"/>
      <w:r w:rsidRPr="0015064D">
        <w:rPr>
          <w:rFonts w:ascii="Segoe UI" w:hAnsi="Segoe UI" w:cs="Segoe UI"/>
          <w:lang w:val="en-US"/>
        </w:rPr>
        <w:t xml:space="preserve"> from –150 to +300 slm </w:t>
      </w:r>
    </w:p>
    <w:p w14:paraId="6F5586A1" w14:textId="178F3961" w:rsidR="0043511B" w:rsidRPr="0015064D" w:rsidRDefault="0043511B" w:rsidP="004863E0">
      <w:pPr>
        <w:pStyle w:val="ListParagraph"/>
        <w:numPr>
          <w:ilvl w:val="0"/>
          <w:numId w:val="18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Long-term reliability Precise measurements under varying conditions due to on-chip temperature compensation</w:t>
      </w:r>
    </w:p>
    <w:p w14:paraId="3F1AB5E4" w14:textId="0E621DAC" w:rsidR="0043511B" w:rsidRPr="0015064D" w:rsidRDefault="0043511B" w:rsidP="004863E0">
      <w:pPr>
        <w:pStyle w:val="ListParagraph"/>
        <w:numPr>
          <w:ilvl w:val="0"/>
          <w:numId w:val="18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 xml:space="preserve">Minimal pressure </w:t>
      </w:r>
      <w:proofErr w:type="gramStart"/>
      <w:r w:rsidRPr="0015064D">
        <w:rPr>
          <w:rFonts w:ascii="Segoe UI" w:hAnsi="Segoe UI" w:cs="Segoe UI"/>
          <w:lang w:val="en-US"/>
        </w:rPr>
        <w:t>drop</w:t>
      </w:r>
      <w:proofErr w:type="gramEnd"/>
      <w:r w:rsidRPr="0015064D">
        <w:rPr>
          <w:rFonts w:ascii="Segoe UI" w:hAnsi="Segoe UI" w:cs="Segoe UI"/>
          <w:lang w:val="en-US"/>
        </w:rPr>
        <w:t xml:space="preserve"> across the dynamic range</w:t>
      </w:r>
    </w:p>
    <w:p w14:paraId="2C63B51C" w14:textId="77777777" w:rsidR="0015064D" w:rsidRDefault="0015064D" w:rsidP="0053719B">
      <w:pPr>
        <w:rPr>
          <w:rFonts w:ascii="Segoe UI" w:hAnsi="Segoe UI" w:cs="Segoe UI"/>
          <w:b/>
          <w:bCs/>
          <w:lang w:val="en-US"/>
        </w:rPr>
      </w:pPr>
    </w:p>
    <w:p w14:paraId="5B185F63" w14:textId="699C4DDB" w:rsidR="0053719B" w:rsidRPr="0015064D" w:rsidRDefault="00E2236F" w:rsidP="0053719B">
      <w:pPr>
        <w:rPr>
          <w:rFonts w:ascii="Segoe UI" w:hAnsi="Segoe UI" w:cs="Segoe UI"/>
          <w:b/>
          <w:bCs/>
          <w:lang w:val="en-US"/>
        </w:rPr>
      </w:pPr>
      <w:r w:rsidRPr="0015064D">
        <w:rPr>
          <w:rFonts w:ascii="Segoe UI" w:hAnsi="Segoe UI" w:cs="Segoe UI"/>
          <w:b/>
          <w:bCs/>
          <w:lang w:val="en-US"/>
        </w:rPr>
        <w:t>Applications:</w:t>
      </w:r>
    </w:p>
    <w:p w14:paraId="3F1DCD64" w14:textId="03B681CF" w:rsidR="00453386" w:rsidRPr="0015064D" w:rsidRDefault="00453386" w:rsidP="004863E0">
      <w:pPr>
        <w:pStyle w:val="ListParagraph"/>
        <w:numPr>
          <w:ilvl w:val="0"/>
          <w:numId w:val="19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mechanical ventilation</w:t>
      </w:r>
    </w:p>
    <w:p w14:paraId="755D3D1B" w14:textId="33A60910" w:rsidR="00453386" w:rsidRPr="0015064D" w:rsidRDefault="004863E0" w:rsidP="004863E0">
      <w:pPr>
        <w:pStyle w:val="ListParagraph"/>
        <w:numPr>
          <w:ilvl w:val="0"/>
          <w:numId w:val="19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a</w:t>
      </w:r>
      <w:r w:rsidR="00453386" w:rsidRPr="0015064D">
        <w:rPr>
          <w:rFonts w:ascii="Segoe UI" w:hAnsi="Segoe UI" w:cs="Segoe UI"/>
          <w:lang w:val="en-US"/>
        </w:rPr>
        <w:t>nesthesia</w:t>
      </w:r>
    </w:p>
    <w:p w14:paraId="14FE3577" w14:textId="570239CE" w:rsidR="00453386" w:rsidRPr="0015064D" w:rsidRDefault="00453386" w:rsidP="004863E0">
      <w:pPr>
        <w:pStyle w:val="ListParagraph"/>
        <w:numPr>
          <w:ilvl w:val="0"/>
          <w:numId w:val="19"/>
        </w:numPr>
        <w:rPr>
          <w:rFonts w:ascii="Segoe UI" w:hAnsi="Segoe UI" w:cs="Segoe UI"/>
          <w:lang w:val="en-US"/>
        </w:rPr>
      </w:pPr>
      <w:r w:rsidRPr="0015064D">
        <w:rPr>
          <w:rFonts w:ascii="Segoe UI" w:hAnsi="Segoe UI" w:cs="Segoe UI"/>
          <w:lang w:val="en-US"/>
        </w:rPr>
        <w:t>gas mixing systems</w:t>
      </w:r>
    </w:p>
    <w:p w14:paraId="68E90CA4" w14:textId="77777777" w:rsidR="00526F3D" w:rsidRDefault="00526F3D" w:rsidP="006A1499">
      <w:pPr>
        <w:rPr>
          <w:rFonts w:ascii="Segoe UI" w:hAnsi="Segoe UI" w:cs="Segoe UI"/>
          <w:lang w:val="en-US"/>
        </w:rPr>
      </w:pPr>
    </w:p>
    <w:p w14:paraId="6AB93180" w14:textId="0AF3E403" w:rsidR="00526F3D" w:rsidRDefault="00000000" w:rsidP="006A1499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lang w:val="en-US"/>
        </w:rPr>
        <w:pict w14:anchorId="231FC121">
          <v:rect id="_x0000_i1027" style="width:468pt;height:1pt" o:hrstd="t" o:hr="t" fillcolor="#a0a0a0" stroked="f"/>
        </w:pict>
      </w:r>
    </w:p>
    <w:p w14:paraId="5BA6A549" w14:textId="77777777" w:rsidR="00B30868" w:rsidRDefault="00B30868" w:rsidP="006A1499">
      <w:pPr>
        <w:rPr>
          <w:rFonts w:ascii="Segoe UI" w:hAnsi="Segoe UI" w:cs="Segoe UI"/>
          <w:lang w:val="en-US"/>
        </w:rPr>
      </w:pPr>
    </w:p>
    <w:p w14:paraId="55157F2C" w14:textId="77777777" w:rsidR="00110A86" w:rsidRDefault="00110A86">
      <w:pPr>
        <w:spacing w:line="240" w:lineRule="auto"/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</w:pPr>
      <w:r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  <w:br w:type="page"/>
      </w:r>
    </w:p>
    <w:p w14:paraId="54C768E2" w14:textId="60815ADE" w:rsidR="00EB63BA" w:rsidRPr="00AB4AFD" w:rsidRDefault="00EB63BA" w:rsidP="00AB4AFD">
      <w:pPr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</w:pPr>
      <w:r w:rsidRPr="00EB63BA"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  <w:lastRenderedPageBreak/>
        <w:t>SEK-SFM3505</w:t>
      </w:r>
      <w:r w:rsidR="00AB4AFD"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  <w:t xml:space="preserve"> </w:t>
      </w:r>
      <w:r w:rsidR="0015064D"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  <w:t>g</w:t>
      </w:r>
      <w:r w:rsidRPr="0015064D">
        <w:rPr>
          <w:rFonts w:ascii="Segoe UI Semibold" w:eastAsia="Segoe UI Semibold" w:hAnsi="Segoe UI Semibold" w:cs="Segoe UI Semibold"/>
          <w:b/>
          <w:bCs/>
          <w:noProof/>
          <w:sz w:val="28"/>
          <w:szCs w:val="28"/>
          <w:lang w:val="en-US"/>
        </w:rPr>
        <w:t>as flow sensor evaluation kit SFM3505</w:t>
      </w:r>
    </w:p>
    <w:p w14:paraId="5D45B71B" w14:textId="167282E7" w:rsidR="00EB63BA" w:rsidRPr="0015064D" w:rsidRDefault="00110A86" w:rsidP="00EB63BA">
      <w:pPr>
        <w:pStyle w:val="NormalWeb"/>
        <w:rPr>
          <w:rFonts w:ascii="Segoe UI" w:eastAsia="Segoe UI" w:hAnsi="Segoe UI" w:cs="Segoe UI"/>
          <w:noProof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noProof/>
          <w:sz w:val="22"/>
          <w:szCs w:val="22"/>
          <w:lang w:val="en-US"/>
        </w:rPr>
        <w:drawing>
          <wp:anchor distT="0" distB="0" distL="114300" distR="114300" simplePos="0" relativeHeight="251658242" behindDoc="0" locked="0" layoutInCell="1" allowOverlap="1" wp14:anchorId="4122E42A" wp14:editId="13ADE86F">
            <wp:simplePos x="0" y="0"/>
            <wp:positionH relativeFrom="column">
              <wp:posOffset>4073702</wp:posOffset>
            </wp:positionH>
            <wp:positionV relativeFrom="paragraph">
              <wp:posOffset>17219</wp:posOffset>
            </wp:positionV>
            <wp:extent cx="2533015" cy="1809750"/>
            <wp:effectExtent l="0" t="0" r="0" b="0"/>
            <wp:wrapSquare wrapText="bothSides"/>
            <wp:docPr id="1125100383" name="Picture 1" descr="A black cable with a plu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00383" name="Picture 1" descr="A black cable with a plug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3BA" w:rsidRPr="0015064D">
        <w:rPr>
          <w:rFonts w:ascii="Segoe UI" w:eastAsia="Segoe UI" w:hAnsi="Segoe UI" w:cs="Segoe UI"/>
          <w:sz w:val="22"/>
          <w:szCs w:val="22"/>
          <w:lang w:val="en-US"/>
        </w:rPr>
        <w:t xml:space="preserve">Enables the evaluation of any version of the SFM3505 sensor. </w:t>
      </w:r>
    </w:p>
    <w:p w14:paraId="038E65F7" w14:textId="7FC72340" w:rsidR="00BF4E02" w:rsidRPr="0015064D" w:rsidRDefault="00EB63BA" w:rsidP="00EB63BA">
      <w:pPr>
        <w:pStyle w:val="NormalWeb"/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 xml:space="preserve">Included: </w:t>
      </w:r>
    </w:p>
    <w:p w14:paraId="67A7727A" w14:textId="3EE85D17" w:rsidR="00EB63BA" w:rsidRPr="0015064D" w:rsidRDefault="00EB63BA" w:rsidP="00BF4E02">
      <w:pPr>
        <w:pStyle w:val="NormalWeb"/>
        <w:numPr>
          <w:ilvl w:val="0"/>
          <w:numId w:val="23"/>
        </w:numPr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 xml:space="preserve">1 cable compatible with the SFM3505 sensor and with Sensirion’s SensorBridge </w:t>
      </w:r>
    </w:p>
    <w:p w14:paraId="49BC78CD" w14:textId="7E4B388A" w:rsidR="00EB63BA" w:rsidRPr="0015064D" w:rsidRDefault="00EB63BA" w:rsidP="00BF4E02">
      <w:pPr>
        <w:pStyle w:val="NormalWeb"/>
        <w:numPr>
          <w:ilvl w:val="0"/>
          <w:numId w:val="23"/>
        </w:numPr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 xml:space="preserve">What you need additionally: </w:t>
      </w:r>
    </w:p>
    <w:p w14:paraId="03E30876" w14:textId="66DC7294" w:rsidR="00EB63BA" w:rsidRPr="0015064D" w:rsidRDefault="00EB63BA" w:rsidP="00BF4E02">
      <w:pPr>
        <w:pStyle w:val="NormalWeb"/>
        <w:numPr>
          <w:ilvl w:val="0"/>
          <w:numId w:val="23"/>
        </w:numPr>
        <w:rPr>
          <w:rFonts w:ascii="Segoe UI" w:eastAsia="Segoe UI" w:hAnsi="Segoe UI" w:cs="Segoe UI"/>
          <w:sz w:val="22"/>
          <w:szCs w:val="22"/>
          <w:lang w:val="en-US"/>
        </w:rPr>
      </w:pPr>
      <w:r w:rsidRPr="0015064D">
        <w:rPr>
          <w:rFonts w:ascii="Segoe UI" w:eastAsia="Segoe UI" w:hAnsi="Segoe UI" w:cs="Segoe UI"/>
          <w:sz w:val="22"/>
          <w:szCs w:val="22"/>
          <w:lang w:val="en-US"/>
        </w:rPr>
        <w:t>Sensor to evaluate: SFM3505-300, SFM3505-300-X</w:t>
      </w:r>
    </w:p>
    <w:p w14:paraId="37C84EB1" w14:textId="77777777" w:rsidR="00EB63BA" w:rsidRPr="0015064D" w:rsidRDefault="00EB63BA" w:rsidP="00BF4E02">
      <w:pPr>
        <w:pStyle w:val="NormalWeb"/>
        <w:numPr>
          <w:ilvl w:val="0"/>
          <w:numId w:val="23"/>
        </w:numPr>
        <w:rPr>
          <w:rFonts w:ascii="Segoe UI" w:eastAsia="Segoe UI" w:hAnsi="Segoe UI" w:cs="Segoe UI"/>
          <w:sz w:val="22"/>
          <w:szCs w:val="22"/>
        </w:rPr>
      </w:pPr>
      <w:r w:rsidRPr="0015064D">
        <w:rPr>
          <w:rFonts w:ascii="Segoe UI" w:eastAsia="Segoe UI" w:hAnsi="Segoe UI" w:cs="Segoe UI"/>
          <w:sz w:val="22"/>
          <w:szCs w:val="22"/>
        </w:rPr>
        <w:t>Sensor bridge</w:t>
      </w:r>
    </w:p>
    <w:p w14:paraId="1A7F9C24" w14:textId="77777777" w:rsidR="00EB63BA" w:rsidRPr="0015064D" w:rsidRDefault="00EB63BA" w:rsidP="00BF4E02">
      <w:pPr>
        <w:pStyle w:val="NormalWeb"/>
        <w:numPr>
          <w:ilvl w:val="0"/>
          <w:numId w:val="23"/>
        </w:numPr>
        <w:rPr>
          <w:rFonts w:ascii="Segoe UI" w:eastAsia="Segoe UI" w:hAnsi="Segoe UI" w:cs="Segoe UI"/>
          <w:sz w:val="22"/>
          <w:szCs w:val="22"/>
        </w:rPr>
      </w:pPr>
      <w:r w:rsidRPr="0015064D">
        <w:rPr>
          <w:rFonts w:ascii="Segoe UI" w:eastAsia="Segoe UI" w:hAnsi="Segoe UI" w:cs="Segoe UI"/>
          <w:sz w:val="22"/>
          <w:szCs w:val="22"/>
        </w:rPr>
        <w:t xml:space="preserve">Download Control Center </w:t>
      </w:r>
    </w:p>
    <w:p w14:paraId="05B094FD" w14:textId="519608FD" w:rsidR="00817243" w:rsidRPr="00EB78AE" w:rsidRDefault="00000000" w:rsidP="00817243">
      <w:pPr>
        <w:pStyle w:val="NormalWeb"/>
        <w:rPr>
          <w:rFonts w:ascii="Segoe UI" w:hAnsi="Segoe UI" w:cs="Segoe UI"/>
          <w:b/>
          <w:sz w:val="22"/>
          <w:szCs w:val="22"/>
          <w:lang w:val="en-US"/>
        </w:rPr>
      </w:pPr>
      <w:r>
        <w:rPr>
          <w:rFonts w:ascii="Segoe UI" w:hAnsi="Segoe UI" w:cs="Segoe UI"/>
          <w:b/>
          <w:sz w:val="22"/>
          <w:szCs w:val="22"/>
          <w:lang w:val="en-US"/>
        </w:rPr>
        <w:pict w14:anchorId="71EC6C74">
          <v:rect id="_x0000_i1028" style="width:468pt;height:1pt" o:hrstd="t" o:hr="t" fillcolor="#a0a0a0" stroked="f"/>
        </w:pict>
      </w:r>
    </w:p>
    <w:p w14:paraId="75AA1F45" w14:textId="77777777" w:rsidR="00A569DE" w:rsidRDefault="00A569DE" w:rsidP="00A569DE">
      <w:pPr>
        <w:pStyle w:val="NormalWeb"/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sectPr w:rsidR="00A569DE" w:rsidSect="009A750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bookmarkStart w:id="2" w:name="_Ref99981974"/>
      <w:bookmarkEnd w:id="1"/>
    </w:p>
    <w:p w14:paraId="2E9971C9" w14:textId="471E5654" w:rsidR="00A135D7" w:rsidRPr="00F56203" w:rsidRDefault="004861E4" w:rsidP="004861E4">
      <w:pPr>
        <w:pStyle w:val="Heading1"/>
        <w:ind w:left="0" w:firstLine="0"/>
        <w:rPr>
          <w:lang w:val="en-US"/>
        </w:rPr>
      </w:pPr>
      <w:r>
        <w:rPr>
          <w:lang w:val="en-US"/>
        </w:rPr>
        <w:lastRenderedPageBreak/>
        <w:t xml:space="preserve">2 </w:t>
      </w:r>
      <w:r w:rsidR="00A135D7" w:rsidRPr="00F56203">
        <w:rPr>
          <w:lang w:val="en-US"/>
        </w:rPr>
        <w:t xml:space="preserve">Related </w:t>
      </w:r>
      <w:proofErr w:type="gramStart"/>
      <w:r w:rsidR="00A135D7" w:rsidRPr="00F56203">
        <w:rPr>
          <w:lang w:val="en-US"/>
        </w:rPr>
        <w:t>material</w:t>
      </w:r>
      <w:bookmarkEnd w:id="2"/>
      <w:proofErr w:type="gramEnd"/>
    </w:p>
    <w:p w14:paraId="478BD10F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Product launch package: </w:t>
      </w:r>
      <w:hyperlink r:id="rId17" w:anchor="/gas-flow/sfm3505" w:tgtFrame="_blank" w:tooltip="https://partners.sensirion.com/document/139#/gas-flow/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SFM3505 - NPIs - PARTNERS @ Sensirion</w:t>
        </w:r>
      </w:hyperlink>
    </w:p>
    <w:p w14:paraId="59E016C5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SFM3505-300 product page: </w:t>
      </w:r>
      <w:hyperlink r:id="rId18" w:tgtFrame="_blank" w:tooltip="https://sensirion.com/products/catalog/sfm3505-300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SFM3505-300 - Next generation compact flow sensor, 2.3% m.v. accuracy</w:t>
        </w:r>
      </w:hyperlink>
    </w:p>
    <w:p w14:paraId="04D67A1B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SFM3505-300-X product page: </w:t>
      </w:r>
      <w:hyperlink r:id="rId19" w:tgtFrame="_blank" w:tooltip="https://sensirion.com/products/catalog/sfm3505-300-x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SFM3505-300-X - Next generation compact flow sensor, 1.5% m.v. accuracy</w:t>
        </w:r>
      </w:hyperlink>
    </w:p>
    <w:p w14:paraId="33171EEC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SEK-SFM3505 evaluation cable product page: </w:t>
      </w:r>
      <w:hyperlink r:id="rId20" w:tgtFrame="_blank" w:tooltip="https://sensirion.com/products/catalog/sek-sfm3505" w:history="1">
        <w:r w:rsidRPr="00B65EFA">
          <w:rPr>
            <w:rStyle w:val="Hyperlink"/>
            <w:rFonts w:asciiTheme="minorHAnsi" w:hAnsiTheme="minorHAnsi" w:cstheme="minorHAnsi"/>
          </w:rPr>
          <w:t>https://sensirion.com/products/catalog/SEK-SFM3505</w:t>
        </w:r>
      </w:hyperlink>
    </w:p>
    <w:p w14:paraId="190A17A8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Datasheet: </w:t>
      </w:r>
      <w:hyperlink r:id="rId21" w:tgtFrame="_blank" w:tooltip="https://sensirion.com/resource/datasheet/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https://sensirion.com/resource/datasheet/sfm3505</w:t>
        </w:r>
      </w:hyperlink>
    </w:p>
    <w:p w14:paraId="333A4C4B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Engineering guide: </w:t>
      </w:r>
      <w:hyperlink r:id="rId22" w:tgtFrame="_blank" w:tooltip="https://sensirion.com/resource/user_guide/sfm/engineering_guide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https://sensirion.com/resource/user_guide/sfm/engineering_guide</w:t>
        </w:r>
      </w:hyperlink>
    </w:p>
    <w:p w14:paraId="5E8D9EEE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Drivers for SFM3505: </w:t>
      </w:r>
      <w:hyperlink r:id="rId23" w:tgtFrame="_blank" w:tooltip="https://sensirion.com/resource/drivers_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https://sensirion.com/resource/drivers_sfm3505</w:t>
        </w:r>
      </w:hyperlink>
    </w:p>
    <w:p w14:paraId="7A16E773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Calibration certification gas flow sensors: </w:t>
      </w:r>
      <w:hyperlink r:id="rId24" w:tgtFrame="_blank" w:tooltip="https://sensirion.com/resource/certificate/gas_flow" w:history="1">
        <w:r w:rsidRPr="00B65EFA">
          <w:rPr>
            <w:rStyle w:val="Hyperlink"/>
            <w:rFonts w:asciiTheme="minorHAnsi" w:hAnsiTheme="minorHAnsi" w:cstheme="minorHAnsi"/>
          </w:rPr>
          <w:t>https://sensirion.com/resource/certificate/gas_flow</w:t>
        </w:r>
      </w:hyperlink>
    </w:p>
    <w:p w14:paraId="5BBA228F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Application notes: </w:t>
      </w:r>
    </w:p>
    <w:p w14:paraId="0ECCA47D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Handling instructions SFM3xxx: </w:t>
      </w:r>
      <w:hyperlink r:id="rId25" w:tgtFrame="_blank" w:tooltip="https://sensirion.com/resource/application_note/sfm3xxx/handling_instruction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https://sensirion.com/resource/application_note/sfm3xxx/handling_instructions</w:t>
        </w:r>
      </w:hyperlink>
    </w:p>
    <w:p w14:paraId="5BCF0F66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Reference and flow conversions: </w:t>
      </w:r>
      <w:hyperlink r:id="rId26" w:tgtFrame="_blank" w:tooltip="https://sensirion.com/resource/application_note/sfm/reference_flow_conversion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</w:t>
        </w:r>
      </w:hyperlink>
    </w:p>
    <w:p w14:paraId="318E9A8A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Reference and flow conversions calculator: </w:t>
      </w:r>
      <w:hyperlink r:id="rId27" w:tgtFrame="_blank" w:tooltip="https://sensirion.com/resource/application_note/sfm/reference_flow_conversions_calculator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https://sensirion.com/resource/application_note/sfm/reference_flow_conversions_calculator</w:t>
        </w:r>
      </w:hyperlink>
    </w:p>
    <w:p w14:paraId="46CB7BD8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Selection guide gas flow sensors: </w:t>
      </w:r>
      <w:hyperlink r:id="rId28" w:tgtFrame="_blank" w:tooltip="https://sensirion.com/resource/application_note/sfm/selection-guide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https://sensirion.com/resource/application_note/sfm/selection-guide</w:t>
        </w:r>
      </w:hyperlink>
    </w:p>
    <w:p w14:paraId="075AF3E6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REACH and RoHS declaration: </w:t>
      </w:r>
      <w:hyperlink r:id="rId29" w:tgtFrame="_blank" w:tooltip="https://sensirion.com/resource/certificate/sfm/reach_roh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https://sensirion.com/resource/certificate/sfm/reach_rohs</w:t>
        </w:r>
      </w:hyperlink>
    </w:p>
    <w:p w14:paraId="474B7DA5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Gas flow sensors brochure: </w:t>
      </w:r>
      <w:hyperlink r:id="rId30" w:tgtFrame="_blank" w:tooltip="https://sensirion.com/resource/flyer/gas_flow_sensor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https://sensirion.com/resource/flyer/gas_flow_sensors</w:t>
        </w:r>
      </w:hyperlink>
    </w:p>
    <w:p w14:paraId="361FFA89" w14:textId="77777777" w:rsidR="00B65EFA" w:rsidRPr="00B65EFA" w:rsidRDefault="00B65EFA" w:rsidP="00B65EFA">
      <w:pPr>
        <w:pStyle w:val="BulletpointsLevel1"/>
        <w:numPr>
          <w:ilvl w:val="0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Pictures SFM3505 (no Login required): </w:t>
      </w:r>
    </w:p>
    <w:p w14:paraId="03DB1A36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SFM3505 (front): </w:t>
      </w:r>
      <w:hyperlink r:id="rId31" w:tgtFrame="_blank" w:tooltip="https://brand.sensirion.com/share/v1dldz2wjcmx2rxueonn" w:history="1">
        <w:r w:rsidRPr="00B65EFA">
          <w:rPr>
            <w:rStyle w:val="Hyperlink"/>
            <w:rFonts w:asciiTheme="minorHAnsi" w:hAnsiTheme="minorHAnsi" w:cstheme="minorHAnsi"/>
          </w:rPr>
          <w:t>https://brand.sensirion.com/share/v1DLdz2wJCmx2rXueoNn</w:t>
        </w:r>
      </w:hyperlink>
    </w:p>
    <w:p w14:paraId="07894530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SFM3505 (back): </w:t>
      </w:r>
      <w:hyperlink r:id="rId32" w:tgtFrame="_blank" w:tooltip="https://brand.sensirion.com/share/oazw21b8uhicgm3aap1a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https://brand.sensirion.com/share/oAzW21b8uHicGm3aaP1a</w:t>
        </w:r>
      </w:hyperlink>
    </w:p>
    <w:p w14:paraId="3830056D" w14:textId="77777777" w:rsidR="00B65EFA" w:rsidRPr="00B65EFA" w:rsidRDefault="00B65EFA" w:rsidP="00B65EFA">
      <w:pPr>
        <w:pStyle w:val="BulletpointsLevel1"/>
        <w:numPr>
          <w:ilvl w:val="1"/>
          <w:numId w:val="15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SEK-SFM3505 evaluation cable: </w:t>
      </w:r>
      <w:hyperlink r:id="rId33" w:tgtFrame="_blank" w:tooltip="https://brand.sensirion.com/share/uepmnxphp3djycvencsk" w:history="1">
        <w:r w:rsidRPr="00B65EFA">
          <w:rPr>
            <w:rStyle w:val="Hyperlink"/>
            <w:rFonts w:asciiTheme="minorHAnsi" w:hAnsiTheme="minorHAnsi" w:cstheme="minorHAnsi"/>
          </w:rPr>
          <w:t>https://brand.sensirion.com/share/uePMnXPhP3DjyCvENCsK</w:t>
        </w:r>
      </w:hyperlink>
    </w:p>
    <w:p w14:paraId="171698FA" w14:textId="082541C8" w:rsidR="0082291B" w:rsidRPr="00A84372" w:rsidRDefault="0082291B" w:rsidP="00B65EFA">
      <w:pPr>
        <w:pStyle w:val="BulletpointsLevel1"/>
        <w:numPr>
          <w:ilvl w:val="0"/>
          <w:numId w:val="0"/>
        </w:numPr>
        <w:spacing w:before="0"/>
        <w:ind w:left="227" w:hanging="227"/>
        <w:rPr>
          <w:rFonts w:asciiTheme="minorHAnsi" w:hAnsiTheme="minorHAnsi" w:cstheme="minorHAnsi"/>
          <w:lang w:val="en-US"/>
        </w:rPr>
      </w:pPr>
    </w:p>
    <w:p w14:paraId="78C5C60E" w14:textId="78AD9013" w:rsidR="00C34004" w:rsidRPr="00F3185C" w:rsidRDefault="0007077D" w:rsidP="00C375A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ind w:left="1788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br/>
      </w:r>
    </w:p>
    <w:sectPr w:rsidR="00C34004" w:rsidRPr="00F3185C" w:rsidSect="00F35F3E"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6211" w14:textId="77777777" w:rsidR="00F22985" w:rsidRDefault="00F22985" w:rsidP="0054380F">
      <w:pPr>
        <w:spacing w:line="240" w:lineRule="auto"/>
      </w:pPr>
      <w:r>
        <w:separator/>
      </w:r>
    </w:p>
  </w:endnote>
  <w:endnote w:type="continuationSeparator" w:id="0">
    <w:p w14:paraId="769364CD" w14:textId="77777777" w:rsidR="00F22985" w:rsidRDefault="00F22985" w:rsidP="0054380F">
      <w:pPr>
        <w:spacing w:line="240" w:lineRule="auto"/>
      </w:pPr>
      <w:r>
        <w:continuationSeparator/>
      </w:r>
    </w:p>
  </w:endnote>
  <w:endnote w:type="continuationNotice" w:id="1">
    <w:p w14:paraId="7D50A151" w14:textId="77777777" w:rsidR="00F22985" w:rsidRDefault="00F229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6868" w14:textId="77777777" w:rsidR="009A7502" w:rsidRPr="001E6225" w:rsidRDefault="009A7502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6EF3" w14:textId="77777777" w:rsidR="009A7502" w:rsidRDefault="009A7502">
    <w:pPr>
      <w:pStyle w:val="Footer"/>
    </w:pPr>
    <w:r w:rsidRPr="00E94DCD">
      <w:tab/>
    </w:r>
    <w:r w:rsidRPr="00E94DCD"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E94DCD">
      <w:t xml:space="preserve"> / 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1E8A" w14:textId="77777777" w:rsidR="009A7502" w:rsidRPr="001E6225" w:rsidRDefault="009A7502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D9" w14:textId="77777777" w:rsidR="009A7502" w:rsidRDefault="009A7502">
    <w:pPr>
      <w:pStyle w:val="Footer"/>
    </w:pPr>
    <w:r w:rsidRPr="00E94DCD">
      <w:tab/>
    </w:r>
    <w:r w:rsidRPr="00E94DCD"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E94DCD"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15FB" w14:textId="77777777" w:rsidR="00F22985" w:rsidRDefault="00F22985" w:rsidP="0054380F">
      <w:pPr>
        <w:spacing w:line="240" w:lineRule="auto"/>
      </w:pPr>
      <w:r>
        <w:separator/>
      </w:r>
    </w:p>
  </w:footnote>
  <w:footnote w:type="continuationSeparator" w:id="0">
    <w:p w14:paraId="3913421B" w14:textId="77777777" w:rsidR="00F22985" w:rsidRDefault="00F22985" w:rsidP="0054380F">
      <w:pPr>
        <w:spacing w:line="240" w:lineRule="auto"/>
      </w:pPr>
      <w:r>
        <w:continuationSeparator/>
      </w:r>
    </w:p>
  </w:footnote>
  <w:footnote w:type="continuationNotice" w:id="1">
    <w:p w14:paraId="342622C2" w14:textId="77777777" w:rsidR="00F22985" w:rsidRDefault="00F229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A98" w14:textId="77777777" w:rsidR="009A7502" w:rsidRDefault="009A7502">
    <w:pPr>
      <w:pStyle w:val="Header"/>
    </w:pPr>
    <w:r>
      <w:rPr>
        <w:noProof/>
      </w:rPr>
      <w:drawing>
        <wp:anchor distT="0" distB="0" distL="0" distR="0" simplePos="0" relativeHeight="251658243" behindDoc="1" locked="1" layoutInCell="1" allowOverlap="1" wp14:anchorId="0EE0E033" wp14:editId="6405BC6C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6100998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1795" w14:textId="77777777" w:rsidR="009A7502" w:rsidRDefault="009A750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077569" wp14:editId="58301974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27055201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E536" w14:textId="77777777" w:rsidR="009A7502" w:rsidRDefault="009A7502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4338EC37" wp14:editId="79CACBF3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1154430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5B" w14:textId="77777777" w:rsidR="009A7502" w:rsidRDefault="009A7502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C0D8F57" wp14:editId="4F40AF2E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30543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22C0"/>
    <w:multiLevelType w:val="hybridMultilevel"/>
    <w:tmpl w:val="9B2C6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5130637"/>
    <w:multiLevelType w:val="hybridMultilevel"/>
    <w:tmpl w:val="1F2AE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7" w15:restartNumberingAfterBreak="0">
    <w:nsid w:val="29BF3C84"/>
    <w:multiLevelType w:val="hybridMultilevel"/>
    <w:tmpl w:val="DD0479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F81835"/>
    <w:multiLevelType w:val="hybridMultilevel"/>
    <w:tmpl w:val="D9F2C3D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96B96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15351AC"/>
    <w:multiLevelType w:val="hybridMultilevel"/>
    <w:tmpl w:val="0BFE5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E3E0C"/>
    <w:multiLevelType w:val="hybridMultilevel"/>
    <w:tmpl w:val="2DCC5C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6" w15:restartNumberingAfterBreak="0">
    <w:nsid w:val="4FB75F26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80881"/>
    <w:multiLevelType w:val="hybridMultilevel"/>
    <w:tmpl w:val="F7041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9" w15:restartNumberingAfterBreak="0">
    <w:nsid w:val="58580331"/>
    <w:multiLevelType w:val="hybridMultilevel"/>
    <w:tmpl w:val="5616E4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2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6"/>
  </w:num>
  <w:num w:numId="3" w16cid:durableId="1091857931">
    <w:abstractNumId w:val="11"/>
  </w:num>
  <w:num w:numId="4" w16cid:durableId="996156133">
    <w:abstractNumId w:val="15"/>
  </w:num>
  <w:num w:numId="5" w16cid:durableId="1940872374">
    <w:abstractNumId w:val="8"/>
  </w:num>
  <w:num w:numId="6" w16cid:durableId="1797064802">
    <w:abstractNumId w:val="4"/>
  </w:num>
  <w:num w:numId="7" w16cid:durableId="941187127">
    <w:abstractNumId w:val="21"/>
  </w:num>
  <w:num w:numId="8" w16cid:durableId="1435517069">
    <w:abstractNumId w:val="18"/>
  </w:num>
  <w:num w:numId="9" w16cid:durableId="2098477775">
    <w:abstractNumId w:val="1"/>
  </w:num>
  <w:num w:numId="10" w16cid:durableId="2110395756">
    <w:abstractNumId w:val="22"/>
  </w:num>
  <w:num w:numId="11" w16cid:durableId="1827940315">
    <w:abstractNumId w:val="14"/>
  </w:num>
  <w:num w:numId="12" w16cid:durableId="1647007578">
    <w:abstractNumId w:val="20"/>
  </w:num>
  <w:num w:numId="13" w16cid:durableId="1435592832">
    <w:abstractNumId w:val="12"/>
  </w:num>
  <w:num w:numId="14" w16cid:durableId="381558825">
    <w:abstractNumId w:val="2"/>
  </w:num>
  <w:num w:numId="15" w16cid:durableId="1632903652">
    <w:abstractNumId w:val="16"/>
  </w:num>
  <w:num w:numId="16" w16cid:durableId="585041624">
    <w:abstractNumId w:val="10"/>
  </w:num>
  <w:num w:numId="17" w16cid:durableId="921138868">
    <w:abstractNumId w:val="9"/>
  </w:num>
  <w:num w:numId="18" w16cid:durableId="754670650">
    <w:abstractNumId w:val="19"/>
  </w:num>
  <w:num w:numId="19" w16cid:durableId="239678358">
    <w:abstractNumId w:val="13"/>
  </w:num>
  <w:num w:numId="20" w16cid:durableId="1996688825">
    <w:abstractNumId w:val="5"/>
  </w:num>
  <w:num w:numId="21" w16cid:durableId="89160106">
    <w:abstractNumId w:val="17"/>
  </w:num>
  <w:num w:numId="22" w16cid:durableId="1683167186">
    <w:abstractNumId w:val="3"/>
  </w:num>
  <w:num w:numId="23" w16cid:durableId="3335371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15592"/>
    <w:rsid w:val="0002682B"/>
    <w:rsid w:val="000406CD"/>
    <w:rsid w:val="000506BA"/>
    <w:rsid w:val="00056584"/>
    <w:rsid w:val="000700BD"/>
    <w:rsid w:val="0007077D"/>
    <w:rsid w:val="000718AC"/>
    <w:rsid w:val="00073E30"/>
    <w:rsid w:val="000749A1"/>
    <w:rsid w:val="000903CE"/>
    <w:rsid w:val="00096D1E"/>
    <w:rsid w:val="00097A00"/>
    <w:rsid w:val="000B1E51"/>
    <w:rsid w:val="000B2869"/>
    <w:rsid w:val="000B74A7"/>
    <w:rsid w:val="000B7652"/>
    <w:rsid w:val="000D523B"/>
    <w:rsid w:val="000D7F02"/>
    <w:rsid w:val="000E499C"/>
    <w:rsid w:val="000E653A"/>
    <w:rsid w:val="000F24EC"/>
    <w:rsid w:val="000F4CED"/>
    <w:rsid w:val="00102207"/>
    <w:rsid w:val="001029F7"/>
    <w:rsid w:val="0010719C"/>
    <w:rsid w:val="00110A86"/>
    <w:rsid w:val="00112447"/>
    <w:rsid w:val="00112854"/>
    <w:rsid w:val="00114D80"/>
    <w:rsid w:val="001153F9"/>
    <w:rsid w:val="001156D3"/>
    <w:rsid w:val="00121D9B"/>
    <w:rsid w:val="00124F40"/>
    <w:rsid w:val="0013004A"/>
    <w:rsid w:val="00136883"/>
    <w:rsid w:val="001375E4"/>
    <w:rsid w:val="0015064D"/>
    <w:rsid w:val="00151C8E"/>
    <w:rsid w:val="00163515"/>
    <w:rsid w:val="001665A6"/>
    <w:rsid w:val="00195473"/>
    <w:rsid w:val="001A11DB"/>
    <w:rsid w:val="001B29A6"/>
    <w:rsid w:val="001D5C08"/>
    <w:rsid w:val="001E1FA7"/>
    <w:rsid w:val="001E282A"/>
    <w:rsid w:val="001E6225"/>
    <w:rsid w:val="001E6D3A"/>
    <w:rsid w:val="001F0E3F"/>
    <w:rsid w:val="001F4244"/>
    <w:rsid w:val="001F6B04"/>
    <w:rsid w:val="00226409"/>
    <w:rsid w:val="00227D72"/>
    <w:rsid w:val="00233CDB"/>
    <w:rsid w:val="00243B88"/>
    <w:rsid w:val="0024518D"/>
    <w:rsid w:val="002452C2"/>
    <w:rsid w:val="0024778A"/>
    <w:rsid w:val="00251B46"/>
    <w:rsid w:val="00251E1B"/>
    <w:rsid w:val="002545BF"/>
    <w:rsid w:val="00255EC3"/>
    <w:rsid w:val="00273644"/>
    <w:rsid w:val="002779AB"/>
    <w:rsid w:val="002849A7"/>
    <w:rsid w:val="0028720E"/>
    <w:rsid w:val="00287625"/>
    <w:rsid w:val="002934AF"/>
    <w:rsid w:val="002946E1"/>
    <w:rsid w:val="00297C15"/>
    <w:rsid w:val="002A4F6F"/>
    <w:rsid w:val="002B6159"/>
    <w:rsid w:val="002C0950"/>
    <w:rsid w:val="002C6480"/>
    <w:rsid w:val="002D444B"/>
    <w:rsid w:val="002D49B2"/>
    <w:rsid w:val="002E04F9"/>
    <w:rsid w:val="002E0E0B"/>
    <w:rsid w:val="002F0599"/>
    <w:rsid w:val="002F4A0A"/>
    <w:rsid w:val="002F53B8"/>
    <w:rsid w:val="002F6EAA"/>
    <w:rsid w:val="002F75B2"/>
    <w:rsid w:val="003067D8"/>
    <w:rsid w:val="00321798"/>
    <w:rsid w:val="00326770"/>
    <w:rsid w:val="0033350F"/>
    <w:rsid w:val="0035379C"/>
    <w:rsid w:val="00365915"/>
    <w:rsid w:val="003724B6"/>
    <w:rsid w:val="00372AC0"/>
    <w:rsid w:val="0037322E"/>
    <w:rsid w:val="00374196"/>
    <w:rsid w:val="00382176"/>
    <w:rsid w:val="00384A16"/>
    <w:rsid w:val="00387466"/>
    <w:rsid w:val="00390B83"/>
    <w:rsid w:val="00395AB5"/>
    <w:rsid w:val="003A3823"/>
    <w:rsid w:val="003B0113"/>
    <w:rsid w:val="003B52C5"/>
    <w:rsid w:val="003D2280"/>
    <w:rsid w:val="003D32E9"/>
    <w:rsid w:val="003E3705"/>
    <w:rsid w:val="003F18AB"/>
    <w:rsid w:val="003F3C50"/>
    <w:rsid w:val="00403EEA"/>
    <w:rsid w:val="00410865"/>
    <w:rsid w:val="00411C9F"/>
    <w:rsid w:val="00413240"/>
    <w:rsid w:val="0043511B"/>
    <w:rsid w:val="00436287"/>
    <w:rsid w:val="00442153"/>
    <w:rsid w:val="004428A3"/>
    <w:rsid w:val="004448B5"/>
    <w:rsid w:val="004448D2"/>
    <w:rsid w:val="00452F0A"/>
    <w:rsid w:val="00453386"/>
    <w:rsid w:val="004713BF"/>
    <w:rsid w:val="0047464B"/>
    <w:rsid w:val="004754CC"/>
    <w:rsid w:val="00477B98"/>
    <w:rsid w:val="00483F63"/>
    <w:rsid w:val="004861E4"/>
    <w:rsid w:val="004863E0"/>
    <w:rsid w:val="00490BE3"/>
    <w:rsid w:val="0049233D"/>
    <w:rsid w:val="00495788"/>
    <w:rsid w:val="004957F8"/>
    <w:rsid w:val="004A6901"/>
    <w:rsid w:val="004B1E6D"/>
    <w:rsid w:val="004B6F57"/>
    <w:rsid w:val="004C0541"/>
    <w:rsid w:val="004C7F1D"/>
    <w:rsid w:val="004E47E0"/>
    <w:rsid w:val="005007DF"/>
    <w:rsid w:val="005148BA"/>
    <w:rsid w:val="00517ECB"/>
    <w:rsid w:val="00526A4C"/>
    <w:rsid w:val="00526F3D"/>
    <w:rsid w:val="0052731F"/>
    <w:rsid w:val="00527B1E"/>
    <w:rsid w:val="005303BA"/>
    <w:rsid w:val="005330BC"/>
    <w:rsid w:val="00535898"/>
    <w:rsid w:val="0053719B"/>
    <w:rsid w:val="0054380F"/>
    <w:rsid w:val="00551F91"/>
    <w:rsid w:val="00554A92"/>
    <w:rsid w:val="00566135"/>
    <w:rsid w:val="005736FD"/>
    <w:rsid w:val="00576BDF"/>
    <w:rsid w:val="00584D18"/>
    <w:rsid w:val="00592B46"/>
    <w:rsid w:val="00597FB2"/>
    <w:rsid w:val="005A0C70"/>
    <w:rsid w:val="005B567D"/>
    <w:rsid w:val="005B72E1"/>
    <w:rsid w:val="005B7B7C"/>
    <w:rsid w:val="005C0352"/>
    <w:rsid w:val="005C077D"/>
    <w:rsid w:val="005C1CDB"/>
    <w:rsid w:val="005D0C38"/>
    <w:rsid w:val="005E0FE2"/>
    <w:rsid w:val="005E4930"/>
    <w:rsid w:val="005E7EB2"/>
    <w:rsid w:val="005F24E3"/>
    <w:rsid w:val="005F63E8"/>
    <w:rsid w:val="00605899"/>
    <w:rsid w:val="006227DA"/>
    <w:rsid w:val="00634121"/>
    <w:rsid w:val="00634BDC"/>
    <w:rsid w:val="00661641"/>
    <w:rsid w:val="00665C7D"/>
    <w:rsid w:val="0067412C"/>
    <w:rsid w:val="00676E0A"/>
    <w:rsid w:val="006833DC"/>
    <w:rsid w:val="00690CAC"/>
    <w:rsid w:val="00697C41"/>
    <w:rsid w:val="006A0597"/>
    <w:rsid w:val="006A1499"/>
    <w:rsid w:val="006A5423"/>
    <w:rsid w:val="006C4645"/>
    <w:rsid w:val="006D30A0"/>
    <w:rsid w:val="006D3CB8"/>
    <w:rsid w:val="006D561A"/>
    <w:rsid w:val="006E5C06"/>
    <w:rsid w:val="006F56B6"/>
    <w:rsid w:val="006F6FE3"/>
    <w:rsid w:val="006F70EA"/>
    <w:rsid w:val="006F75DE"/>
    <w:rsid w:val="00703360"/>
    <w:rsid w:val="00711225"/>
    <w:rsid w:val="00713D17"/>
    <w:rsid w:val="0071755C"/>
    <w:rsid w:val="00717B2F"/>
    <w:rsid w:val="00724B1B"/>
    <w:rsid w:val="007267E3"/>
    <w:rsid w:val="00727970"/>
    <w:rsid w:val="007300EC"/>
    <w:rsid w:val="00745B91"/>
    <w:rsid w:val="007474C1"/>
    <w:rsid w:val="007522F3"/>
    <w:rsid w:val="00756028"/>
    <w:rsid w:val="00757895"/>
    <w:rsid w:val="007646BC"/>
    <w:rsid w:val="007722D1"/>
    <w:rsid w:val="00773789"/>
    <w:rsid w:val="00777A67"/>
    <w:rsid w:val="007A648D"/>
    <w:rsid w:val="007B0CAA"/>
    <w:rsid w:val="007E62DE"/>
    <w:rsid w:val="007F4762"/>
    <w:rsid w:val="008112F3"/>
    <w:rsid w:val="00811948"/>
    <w:rsid w:val="00817243"/>
    <w:rsid w:val="00820A6D"/>
    <w:rsid w:val="0082291B"/>
    <w:rsid w:val="00822BC0"/>
    <w:rsid w:val="00840AA5"/>
    <w:rsid w:val="00845767"/>
    <w:rsid w:val="00852225"/>
    <w:rsid w:val="00852961"/>
    <w:rsid w:val="008557E0"/>
    <w:rsid w:val="00863F61"/>
    <w:rsid w:val="008662E0"/>
    <w:rsid w:val="00874CCA"/>
    <w:rsid w:val="00895F59"/>
    <w:rsid w:val="008A5348"/>
    <w:rsid w:val="008C3807"/>
    <w:rsid w:val="008C59CA"/>
    <w:rsid w:val="008D59AB"/>
    <w:rsid w:val="008E37AB"/>
    <w:rsid w:val="008F5B6C"/>
    <w:rsid w:val="00921AEE"/>
    <w:rsid w:val="00923720"/>
    <w:rsid w:val="009249ED"/>
    <w:rsid w:val="00925D93"/>
    <w:rsid w:val="00935B8D"/>
    <w:rsid w:val="00936C4F"/>
    <w:rsid w:val="00941F4E"/>
    <w:rsid w:val="00957A44"/>
    <w:rsid w:val="00960C59"/>
    <w:rsid w:val="00964ADD"/>
    <w:rsid w:val="00971CCC"/>
    <w:rsid w:val="00981FD5"/>
    <w:rsid w:val="00986756"/>
    <w:rsid w:val="009A7502"/>
    <w:rsid w:val="009B360D"/>
    <w:rsid w:val="009B5D1F"/>
    <w:rsid w:val="009C0788"/>
    <w:rsid w:val="009C43FC"/>
    <w:rsid w:val="009D0E85"/>
    <w:rsid w:val="009D2A77"/>
    <w:rsid w:val="009D7C2D"/>
    <w:rsid w:val="009E32A0"/>
    <w:rsid w:val="009E5A33"/>
    <w:rsid w:val="00A00797"/>
    <w:rsid w:val="00A0427E"/>
    <w:rsid w:val="00A05B14"/>
    <w:rsid w:val="00A10CC5"/>
    <w:rsid w:val="00A131A9"/>
    <w:rsid w:val="00A135D7"/>
    <w:rsid w:val="00A32015"/>
    <w:rsid w:val="00A325E4"/>
    <w:rsid w:val="00A326F1"/>
    <w:rsid w:val="00A34042"/>
    <w:rsid w:val="00A353C1"/>
    <w:rsid w:val="00A3787F"/>
    <w:rsid w:val="00A429E3"/>
    <w:rsid w:val="00A5624A"/>
    <w:rsid w:val="00A569DE"/>
    <w:rsid w:val="00A653A3"/>
    <w:rsid w:val="00A7040C"/>
    <w:rsid w:val="00A71276"/>
    <w:rsid w:val="00A722D2"/>
    <w:rsid w:val="00A80B8B"/>
    <w:rsid w:val="00A84372"/>
    <w:rsid w:val="00A9042D"/>
    <w:rsid w:val="00A93798"/>
    <w:rsid w:val="00A94E1B"/>
    <w:rsid w:val="00AA13D1"/>
    <w:rsid w:val="00AA1F8C"/>
    <w:rsid w:val="00AA5F6F"/>
    <w:rsid w:val="00AB465E"/>
    <w:rsid w:val="00AB4AFD"/>
    <w:rsid w:val="00AD470F"/>
    <w:rsid w:val="00AD6665"/>
    <w:rsid w:val="00AE1D8A"/>
    <w:rsid w:val="00AE68DA"/>
    <w:rsid w:val="00AE77FB"/>
    <w:rsid w:val="00AF3525"/>
    <w:rsid w:val="00AF3BE6"/>
    <w:rsid w:val="00AF4378"/>
    <w:rsid w:val="00AF587E"/>
    <w:rsid w:val="00B042E8"/>
    <w:rsid w:val="00B0608A"/>
    <w:rsid w:val="00B0639F"/>
    <w:rsid w:val="00B22829"/>
    <w:rsid w:val="00B23516"/>
    <w:rsid w:val="00B23A29"/>
    <w:rsid w:val="00B30868"/>
    <w:rsid w:val="00B34F23"/>
    <w:rsid w:val="00B36BAD"/>
    <w:rsid w:val="00B41B88"/>
    <w:rsid w:val="00B43297"/>
    <w:rsid w:val="00B54145"/>
    <w:rsid w:val="00B60A8D"/>
    <w:rsid w:val="00B65AF7"/>
    <w:rsid w:val="00B65EFA"/>
    <w:rsid w:val="00B71553"/>
    <w:rsid w:val="00B730FE"/>
    <w:rsid w:val="00B7444E"/>
    <w:rsid w:val="00B749BF"/>
    <w:rsid w:val="00B757BD"/>
    <w:rsid w:val="00B8627E"/>
    <w:rsid w:val="00B90B6A"/>
    <w:rsid w:val="00B91099"/>
    <w:rsid w:val="00B97814"/>
    <w:rsid w:val="00BB1CF6"/>
    <w:rsid w:val="00BB46C0"/>
    <w:rsid w:val="00BC4455"/>
    <w:rsid w:val="00BD1648"/>
    <w:rsid w:val="00BE384D"/>
    <w:rsid w:val="00BE4337"/>
    <w:rsid w:val="00BF2554"/>
    <w:rsid w:val="00BF2BCA"/>
    <w:rsid w:val="00BF4E02"/>
    <w:rsid w:val="00BF5D7E"/>
    <w:rsid w:val="00C246E9"/>
    <w:rsid w:val="00C34004"/>
    <w:rsid w:val="00C372AA"/>
    <w:rsid w:val="00C3756F"/>
    <w:rsid w:val="00C375A9"/>
    <w:rsid w:val="00C4145A"/>
    <w:rsid w:val="00C5040D"/>
    <w:rsid w:val="00C64E26"/>
    <w:rsid w:val="00C74B99"/>
    <w:rsid w:val="00C87357"/>
    <w:rsid w:val="00CB1F10"/>
    <w:rsid w:val="00CC36C0"/>
    <w:rsid w:val="00CD4015"/>
    <w:rsid w:val="00CF1AC7"/>
    <w:rsid w:val="00CF29ED"/>
    <w:rsid w:val="00CF2C8E"/>
    <w:rsid w:val="00CF5DCB"/>
    <w:rsid w:val="00CF7230"/>
    <w:rsid w:val="00D05ED5"/>
    <w:rsid w:val="00D06FA3"/>
    <w:rsid w:val="00D127B2"/>
    <w:rsid w:val="00D15EA0"/>
    <w:rsid w:val="00D16D61"/>
    <w:rsid w:val="00D20803"/>
    <w:rsid w:val="00D4005C"/>
    <w:rsid w:val="00D4400D"/>
    <w:rsid w:val="00D44150"/>
    <w:rsid w:val="00D474D4"/>
    <w:rsid w:val="00D502C0"/>
    <w:rsid w:val="00D51853"/>
    <w:rsid w:val="00D53ED2"/>
    <w:rsid w:val="00D54EA0"/>
    <w:rsid w:val="00D5508C"/>
    <w:rsid w:val="00D601C3"/>
    <w:rsid w:val="00D65A1B"/>
    <w:rsid w:val="00D7062B"/>
    <w:rsid w:val="00D825D0"/>
    <w:rsid w:val="00D83E55"/>
    <w:rsid w:val="00D91EAB"/>
    <w:rsid w:val="00D9787E"/>
    <w:rsid w:val="00DA01EC"/>
    <w:rsid w:val="00DA5EFF"/>
    <w:rsid w:val="00DB1692"/>
    <w:rsid w:val="00DB58D5"/>
    <w:rsid w:val="00DC7647"/>
    <w:rsid w:val="00DD09DB"/>
    <w:rsid w:val="00DD0BD4"/>
    <w:rsid w:val="00DD3813"/>
    <w:rsid w:val="00DD7F91"/>
    <w:rsid w:val="00DF7573"/>
    <w:rsid w:val="00E01F44"/>
    <w:rsid w:val="00E032F7"/>
    <w:rsid w:val="00E0533D"/>
    <w:rsid w:val="00E102EC"/>
    <w:rsid w:val="00E20478"/>
    <w:rsid w:val="00E2236F"/>
    <w:rsid w:val="00E32DB8"/>
    <w:rsid w:val="00E374AF"/>
    <w:rsid w:val="00E37B1D"/>
    <w:rsid w:val="00E43187"/>
    <w:rsid w:val="00E45E23"/>
    <w:rsid w:val="00E4760C"/>
    <w:rsid w:val="00E73E29"/>
    <w:rsid w:val="00E76C33"/>
    <w:rsid w:val="00E82F24"/>
    <w:rsid w:val="00E864C4"/>
    <w:rsid w:val="00E904CE"/>
    <w:rsid w:val="00E94DCD"/>
    <w:rsid w:val="00EB4822"/>
    <w:rsid w:val="00EB5262"/>
    <w:rsid w:val="00EB63BA"/>
    <w:rsid w:val="00EB78AE"/>
    <w:rsid w:val="00EC096E"/>
    <w:rsid w:val="00EC4365"/>
    <w:rsid w:val="00ED119D"/>
    <w:rsid w:val="00ED4222"/>
    <w:rsid w:val="00EE0CB5"/>
    <w:rsid w:val="00EE28D7"/>
    <w:rsid w:val="00EF5079"/>
    <w:rsid w:val="00F07475"/>
    <w:rsid w:val="00F10053"/>
    <w:rsid w:val="00F108E3"/>
    <w:rsid w:val="00F15BC4"/>
    <w:rsid w:val="00F21D39"/>
    <w:rsid w:val="00F2209C"/>
    <w:rsid w:val="00F22985"/>
    <w:rsid w:val="00F22AED"/>
    <w:rsid w:val="00F31307"/>
    <w:rsid w:val="00F3185C"/>
    <w:rsid w:val="00F35F3E"/>
    <w:rsid w:val="00F40AFE"/>
    <w:rsid w:val="00F5617D"/>
    <w:rsid w:val="00F56203"/>
    <w:rsid w:val="00F57D31"/>
    <w:rsid w:val="00F67AE3"/>
    <w:rsid w:val="00F70455"/>
    <w:rsid w:val="00F7616C"/>
    <w:rsid w:val="00F80C44"/>
    <w:rsid w:val="00F85F32"/>
    <w:rsid w:val="00FA2046"/>
    <w:rsid w:val="00FB066D"/>
    <w:rsid w:val="00FB08E7"/>
    <w:rsid w:val="00FB12FA"/>
    <w:rsid w:val="00FB38AB"/>
    <w:rsid w:val="00FB61B6"/>
    <w:rsid w:val="00FD76AD"/>
    <w:rsid w:val="00FE1331"/>
    <w:rsid w:val="00FE7FCB"/>
    <w:rsid w:val="00FF1FC1"/>
    <w:rsid w:val="00FF5591"/>
    <w:rsid w:val="3E159DC8"/>
    <w:rsid w:val="58A2662F"/>
    <w:rsid w:val="5B283792"/>
    <w:rsid w:val="63E6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EBE31439-CA56-4A98-A92F-30E7FFF2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spacing w:after="280" w:line="320" w:lineRule="exact"/>
      <w:ind w:left="454" w:hanging="454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spacing w:after="240"/>
      <w:ind w:left="567" w:hanging="567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spacing w:after="240"/>
      <w:ind w:left="680" w:hanging="68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spacing w:after="120" w:line="240" w:lineRule="atLeast"/>
      <w:ind w:left="907" w:hanging="907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spacing w:after="120"/>
      <w:ind w:left="1134" w:hanging="1134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spacing w:before="240" w:line="240" w:lineRule="auto"/>
      <w:ind w:left="0" w:firstLine="0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ensirion.com/products/catalog/SFM3505-300" TargetMode="External"/><Relationship Id="rId26" Type="http://schemas.openxmlformats.org/officeDocument/2006/relationships/hyperlink" Target="https://sensirion.com/resource/application_note/sfm/reference_flow_conversion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datasheet/sfm3505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artners.sensirion.com/document/139" TargetMode="External"/><Relationship Id="rId25" Type="http://schemas.openxmlformats.org/officeDocument/2006/relationships/hyperlink" Target="https://sensirion.com/resource/application_note/sfm3xxx/handling_instructions" TargetMode="External"/><Relationship Id="rId33" Type="http://schemas.openxmlformats.org/officeDocument/2006/relationships/hyperlink" Target="https://brand.sensirion.com/share/uePMnXPhP3DjyCvENCs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ensirion.com/products/catalog/SEK-SFM3505" TargetMode="External"/><Relationship Id="rId29" Type="http://schemas.openxmlformats.org/officeDocument/2006/relationships/hyperlink" Target="https://sensirion.com/resource/certificate/sfm/reach_roh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certificate/gas_flow" TargetMode="External"/><Relationship Id="rId32" Type="http://schemas.openxmlformats.org/officeDocument/2006/relationships/hyperlink" Target="https://brand.sensirion.com/share/oAzW21b8uHicGm3aaP1a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ensirion.com/resource/drivers_sfm3505" TargetMode="External"/><Relationship Id="rId28" Type="http://schemas.openxmlformats.org/officeDocument/2006/relationships/hyperlink" Target="https://sensirion.com/resource/application_note/sfm/selection-guide" TargetMode="Externa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sensirion.com/products/catalog/SFM3505-300-X" TargetMode="External"/><Relationship Id="rId31" Type="http://schemas.openxmlformats.org/officeDocument/2006/relationships/hyperlink" Target="https://brand.sensirion.com/share/v1DLdz2wJCmx2rXueoN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ensirion.com/resource/user_guide/sfm/engineering_guide" TargetMode="External"/><Relationship Id="rId27" Type="http://schemas.openxmlformats.org/officeDocument/2006/relationships/hyperlink" Target="https://sensirion.com/resource/application_note/sfm/reference_flow_conversions_calculator" TargetMode="External"/><Relationship Id="rId30" Type="http://schemas.openxmlformats.org/officeDocument/2006/relationships/hyperlink" Target="https://sensirion.com/resource/flyer/gas_flow_sensors" TargetMode="Externa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16491373ae0c3300b51bff0f98aad320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f2f0904ab481f74fa51759f0cf8abbe7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30BA7-D2C8-4BC4-9B0F-28FE20DE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6058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7005</CharactersWithSpaces>
  <SharedDoc>false</SharedDoc>
  <HLinks>
    <vt:vector size="102" baseType="variant">
      <vt:variant>
        <vt:i4>3932208</vt:i4>
      </vt:variant>
      <vt:variant>
        <vt:i4>54</vt:i4>
      </vt:variant>
      <vt:variant>
        <vt:i4>0</vt:i4>
      </vt:variant>
      <vt:variant>
        <vt:i4>5</vt:i4>
      </vt:variant>
      <vt:variant>
        <vt:lpwstr>https://brand.sensirion.com/share/uePMnXPhP3DjyCvENCsK</vt:lpwstr>
      </vt:variant>
      <vt:variant>
        <vt:lpwstr/>
      </vt:variant>
      <vt:variant>
        <vt:i4>7995504</vt:i4>
      </vt:variant>
      <vt:variant>
        <vt:i4>51</vt:i4>
      </vt:variant>
      <vt:variant>
        <vt:i4>0</vt:i4>
      </vt:variant>
      <vt:variant>
        <vt:i4>5</vt:i4>
      </vt:variant>
      <vt:variant>
        <vt:lpwstr>https://brand.sensirion.com/share/oAzW21b8uHicGm3aaP1a</vt:lpwstr>
      </vt:variant>
      <vt:variant>
        <vt:lpwstr/>
      </vt:variant>
      <vt:variant>
        <vt:i4>4063279</vt:i4>
      </vt:variant>
      <vt:variant>
        <vt:i4>48</vt:i4>
      </vt:variant>
      <vt:variant>
        <vt:i4>0</vt:i4>
      </vt:variant>
      <vt:variant>
        <vt:i4>5</vt:i4>
      </vt:variant>
      <vt:variant>
        <vt:lpwstr>https://brand.sensirion.com/share/v1DLdz2wJCmx2rXueoNn</vt:lpwstr>
      </vt:variant>
      <vt:variant>
        <vt:lpwstr/>
      </vt:variant>
      <vt:variant>
        <vt:i4>2228340</vt:i4>
      </vt:variant>
      <vt:variant>
        <vt:i4>45</vt:i4>
      </vt:variant>
      <vt:variant>
        <vt:i4>0</vt:i4>
      </vt:variant>
      <vt:variant>
        <vt:i4>5</vt:i4>
      </vt:variant>
      <vt:variant>
        <vt:lpwstr>https://sensirion.com/resource/flyer/gas_flow_sensors</vt:lpwstr>
      </vt:variant>
      <vt:variant>
        <vt:lpwstr/>
      </vt:variant>
      <vt:variant>
        <vt:i4>196661</vt:i4>
      </vt:variant>
      <vt:variant>
        <vt:i4>42</vt:i4>
      </vt:variant>
      <vt:variant>
        <vt:i4>0</vt:i4>
      </vt:variant>
      <vt:variant>
        <vt:i4>5</vt:i4>
      </vt:variant>
      <vt:variant>
        <vt:lpwstr>https://sensirion.com/resource/certificate/sfm/reach_rohs</vt:lpwstr>
      </vt:variant>
      <vt:variant>
        <vt:lpwstr/>
      </vt:variant>
      <vt:variant>
        <vt:i4>2883679</vt:i4>
      </vt:variant>
      <vt:variant>
        <vt:i4>39</vt:i4>
      </vt:variant>
      <vt:variant>
        <vt:i4>0</vt:i4>
      </vt:variant>
      <vt:variant>
        <vt:i4>5</vt:i4>
      </vt:variant>
      <vt:variant>
        <vt:lpwstr>https://sensirion.com/resource/application_note/sfm/selection-guide</vt:lpwstr>
      </vt:variant>
      <vt:variant>
        <vt:lpwstr/>
      </vt:variant>
      <vt:variant>
        <vt:i4>3801144</vt:i4>
      </vt:variant>
      <vt:variant>
        <vt:i4>36</vt:i4>
      </vt:variant>
      <vt:variant>
        <vt:i4>0</vt:i4>
      </vt:variant>
      <vt:variant>
        <vt:i4>5</vt:i4>
      </vt:variant>
      <vt:variant>
        <vt:lpwstr>https://sensirion.com/resource/application_note/sfm/reference_flow_conversions_calculator</vt:lpwstr>
      </vt:variant>
      <vt:variant>
        <vt:lpwstr/>
      </vt:variant>
      <vt:variant>
        <vt:i4>5111933</vt:i4>
      </vt:variant>
      <vt:variant>
        <vt:i4>33</vt:i4>
      </vt:variant>
      <vt:variant>
        <vt:i4>0</vt:i4>
      </vt:variant>
      <vt:variant>
        <vt:i4>5</vt:i4>
      </vt:variant>
      <vt:variant>
        <vt:lpwstr>https://sensirion.com/resource/application_note/sfm/reference_flow_conversions</vt:lpwstr>
      </vt:variant>
      <vt:variant>
        <vt:lpwstr/>
      </vt:variant>
      <vt:variant>
        <vt:i4>4653061</vt:i4>
      </vt:variant>
      <vt:variant>
        <vt:i4>30</vt:i4>
      </vt:variant>
      <vt:variant>
        <vt:i4>0</vt:i4>
      </vt:variant>
      <vt:variant>
        <vt:i4>5</vt:i4>
      </vt:variant>
      <vt:variant>
        <vt:lpwstr>https://sensirion.com/resource/application_note/sfm3xxx/handling_instructions</vt:lpwstr>
      </vt:variant>
      <vt:variant>
        <vt:lpwstr/>
      </vt:variant>
      <vt:variant>
        <vt:i4>6357016</vt:i4>
      </vt:variant>
      <vt:variant>
        <vt:i4>27</vt:i4>
      </vt:variant>
      <vt:variant>
        <vt:i4>0</vt:i4>
      </vt:variant>
      <vt:variant>
        <vt:i4>5</vt:i4>
      </vt:variant>
      <vt:variant>
        <vt:lpwstr>https://sensirion.com/resource/certificate/gas_flow</vt:lpwstr>
      </vt:variant>
      <vt:variant>
        <vt:lpwstr/>
      </vt:variant>
      <vt:variant>
        <vt:i4>7077961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https://sensirion.com/resource/drivers_sfm3505</vt:lpwstr>
      </vt:variant>
      <vt:variant>
        <vt:lpwstr/>
      </vt:variant>
      <vt:variant>
        <vt:i4>6357112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https://sensirion.com/resource/user_guide/sfm/engineering_guide</vt:lpwstr>
      </vt:variant>
      <vt:variant>
        <vt:lpwstr/>
      </vt:variant>
      <vt:variant>
        <vt:i4>327746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https://sensirion.com/resource/datasheet/sfm3505</vt:lpwstr>
      </vt:variant>
      <vt:variant>
        <vt:lpwstr/>
      </vt:variant>
      <vt:variant>
        <vt:i4>6815841</vt:i4>
      </vt:variant>
      <vt:variant>
        <vt:i4>15</vt:i4>
      </vt:variant>
      <vt:variant>
        <vt:i4>0</vt:i4>
      </vt:variant>
      <vt:variant>
        <vt:i4>5</vt:i4>
      </vt:variant>
      <vt:variant>
        <vt:lpwstr>https://sensirion.com/products/catalog/SEK-SFM3505</vt:lpwstr>
      </vt:variant>
      <vt:variant>
        <vt:lpwstr/>
      </vt:variant>
      <vt:variant>
        <vt:i4>720921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https://sensirion.com/products/catalog/SFM3505-300-X</vt:lpwstr>
      </vt:variant>
      <vt:variant>
        <vt:lpwstr/>
      </vt:variant>
      <vt:variant>
        <vt:i4>7536692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https://sensirion.com/products/catalog/SFM3505-300</vt:lpwstr>
      </vt:variant>
      <vt:variant>
        <vt:lpwstr/>
      </vt:variant>
      <vt:variant>
        <vt:i4>2097276</vt:i4>
      </vt:variant>
      <vt:variant>
        <vt:i4>6</vt:i4>
      </vt:variant>
      <vt:variant>
        <vt:i4>0</vt:i4>
      </vt:variant>
      <vt:variant>
        <vt:i4>5</vt:i4>
      </vt:variant>
      <vt:variant>
        <vt:lpwstr>https://partners.sensirion.com/document/139</vt:lpwstr>
      </vt:variant>
      <vt:variant>
        <vt:lpwstr>/gas-flow/sfm3505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12</cp:revision>
  <cp:lastPrinted>2023-10-10T11:18:00Z</cp:lastPrinted>
  <dcterms:created xsi:type="dcterms:W3CDTF">2025-11-27T00:05:00Z</dcterms:created>
  <dcterms:modified xsi:type="dcterms:W3CDTF">2025-12-01T10:07:00Z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