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749CF980" w:rsidR="00A135D7" w:rsidRPr="00ED4222" w:rsidRDefault="00ED4222" w:rsidP="00ED4222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 xml:space="preserve">1 </w:t>
      </w:r>
      <w:r w:rsidR="002447BE">
        <w:rPr>
          <w:rFonts w:ascii="Segoe UI" w:hAnsi="Segoe UI" w:cs="Segoe UI" w:hint="eastAsia"/>
          <w:b/>
          <w:bCs/>
          <w:lang w:val="en-US"/>
        </w:rPr>
        <w:t>产品介绍</w:t>
      </w:r>
    </w:p>
    <w:p w14:paraId="5A0C2CD7" w14:textId="536AF3E5" w:rsidR="00A135D7" w:rsidRPr="003F3C50" w:rsidRDefault="00893AC3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 w:hint="eastAsia"/>
          <w:b/>
          <w:bCs/>
          <w:lang w:val="en-US"/>
        </w:rPr>
      </w:pPr>
      <w:r w:rsidRPr="00893AC3"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DDAFC8" wp14:editId="1FDDD9F3">
            <wp:simplePos x="0" y="0"/>
            <wp:positionH relativeFrom="column">
              <wp:posOffset>3697605</wp:posOffset>
            </wp:positionH>
            <wp:positionV relativeFrom="paragraph">
              <wp:posOffset>132715</wp:posOffset>
            </wp:positionV>
            <wp:extent cx="2870835" cy="1795145"/>
            <wp:effectExtent l="0" t="0" r="0" b="0"/>
            <wp:wrapTight wrapText="bothSides">
              <wp:wrapPolygon edited="0">
                <wp:start x="13903" y="4355"/>
                <wp:lineTo x="6593" y="4814"/>
                <wp:lineTo x="5447" y="5272"/>
                <wp:lineTo x="5447" y="12149"/>
                <wp:lineTo x="4873" y="15816"/>
                <wp:lineTo x="4873" y="16504"/>
                <wp:lineTo x="5447" y="17650"/>
                <wp:lineTo x="5877" y="18108"/>
                <wp:lineTo x="7167" y="18108"/>
                <wp:lineTo x="12326" y="17650"/>
                <wp:lineTo x="16770" y="16733"/>
                <wp:lineTo x="16626" y="15816"/>
                <wp:lineTo x="17916" y="14212"/>
                <wp:lineTo x="17773" y="12378"/>
                <wp:lineTo x="15910" y="12149"/>
                <wp:lineTo x="15766" y="4355"/>
                <wp:lineTo x="13903" y="4355"/>
              </wp:wrapPolygon>
            </wp:wrapTight>
            <wp:docPr id="2029153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4B6">
        <w:rPr>
          <w:rFonts w:ascii="Segoe UI" w:hAnsi="Segoe UI" w:cs="Segoe UI"/>
          <w:b/>
          <w:bCs/>
          <w:lang w:val="en-US"/>
        </w:rPr>
        <w:t xml:space="preserve">2 </w:t>
      </w:r>
      <w:r w:rsidR="002447BE">
        <w:rPr>
          <w:rFonts w:ascii="Segoe UI" w:hAnsi="Segoe UI" w:cs="Segoe UI" w:hint="eastAsia"/>
          <w:b/>
          <w:bCs/>
          <w:lang w:val="en-US"/>
        </w:rPr>
        <w:t>相关材料</w:t>
      </w:r>
    </w:p>
    <w:p w14:paraId="20AD4953" w14:textId="7A2E153E" w:rsidR="00893AC3" w:rsidRPr="00893AC3" w:rsidRDefault="00893AC3" w:rsidP="00893AC3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226072DA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023DB075" w:rsidR="00A135D7" w:rsidRPr="00436287" w:rsidRDefault="009D0E85" w:rsidP="00436287">
      <w:pPr>
        <w:pStyle w:val="Heading1"/>
        <w:ind w:left="0" w:firstLine="0"/>
        <w:rPr>
          <w:rFonts w:cstheme="majorHAnsi" w:hint="eastAsia"/>
          <w:lang w:val="en-US" w:eastAsia="zh-CN"/>
        </w:rPr>
      </w:pPr>
      <w:bookmarkStart w:id="0" w:name="_Ref53045305"/>
      <w:r>
        <w:rPr>
          <w:rFonts w:cstheme="majorHAnsi"/>
          <w:lang w:val="en-US"/>
        </w:rPr>
        <w:t>1</w:t>
      </w:r>
      <w:r w:rsidR="00C4145A">
        <w:rPr>
          <w:rFonts w:cstheme="majorHAnsi"/>
          <w:lang w:val="en-US"/>
        </w:rPr>
        <w:t xml:space="preserve"> </w:t>
      </w:r>
      <w:bookmarkEnd w:id="0"/>
      <w:r w:rsidR="00434065">
        <w:rPr>
          <w:rFonts w:cstheme="majorHAnsi" w:hint="eastAsia"/>
          <w:lang w:val="en-US" w:eastAsia="zh-CN"/>
        </w:rPr>
        <w:t>产品介绍</w:t>
      </w:r>
    </w:p>
    <w:p w14:paraId="08416B79" w14:textId="1CC47F5C" w:rsidR="00893AC3" w:rsidRPr="00893AC3" w:rsidRDefault="00434065" w:rsidP="00893AC3">
      <w:pPr>
        <w:pStyle w:val="NormalWeb"/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</w:pPr>
      <w:bookmarkStart w:id="1" w:name="_Hlk83203632"/>
      <w:r w:rsidRPr="00434065"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w:t>用于</w:t>
      </w:r>
      <w:r w:rsidRPr="00434065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  <w:t xml:space="preserve"> SGP40 </w:t>
      </w:r>
      <w:r w:rsidRPr="00434065"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w:t>和</w:t>
      </w:r>
      <w:r w:rsidRPr="00434065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  <w:t xml:space="preserve"> SGP41 VOC </w:t>
      </w:r>
      <w:r w:rsidRPr="00434065"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w:t>与</w:t>
      </w:r>
      <w:r w:rsidRPr="00434065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  <w:t xml:space="preserve"> NOx </w:t>
      </w:r>
      <w:r w:rsidRPr="00434065"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w:t>气体传感器的</w:t>
      </w:r>
      <w:r w:rsidRPr="00434065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 w:eastAsia="zh-CN"/>
        </w:rPr>
        <w:t xml:space="preserve"> SEK-SGP4x </w:t>
      </w:r>
      <w:r w:rsidRPr="00434065">
        <w:rPr>
          <w:rFonts w:ascii="微软雅黑" w:eastAsia="微软雅黑" w:hAnsi="微软雅黑" w:cs="微软雅黑" w:hint="eastAsia"/>
          <w:b/>
          <w:bCs/>
          <w:sz w:val="28"/>
          <w:szCs w:val="28"/>
          <w:lang w:val="en-US" w:eastAsia="zh-CN"/>
        </w:rPr>
        <w:t>评估套件</w:t>
      </w:r>
    </w:p>
    <w:p w14:paraId="3C81F062" w14:textId="0C0D52C3" w:rsidR="00434065" w:rsidRPr="00434065" w:rsidRDefault="00434065" w:rsidP="00434065">
      <w:pPr>
        <w:pStyle w:val="NormalWeb"/>
        <w:rPr>
          <w:rFonts w:ascii="Segoe UI" w:eastAsia="Segoe UI" w:hAnsi="Segoe UI" w:cs="Segoe UI" w:hint="eastAsia"/>
          <w:sz w:val="22"/>
          <w:szCs w:val="22"/>
          <w:lang w:val="en-US" w:eastAsia="zh-CN"/>
        </w:rPr>
      </w:pP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SEK-SGP4x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传感器评估套件专为工程师和开发人员设计，支持快速原型开发，并便于将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Sensirion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的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VOC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和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NOx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气体传感器集成到各类应用中。该套件</w:t>
      </w:r>
      <w:r w:rsidR="008B1CB0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同时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支持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SGP40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和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SGP41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两种传感器，并集成了一颗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SHT41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温湿度传感器。</w:t>
      </w:r>
    </w:p>
    <w:p w14:paraId="0645DAA8" w14:textId="5FEFABBA" w:rsidR="00A135D7" w:rsidRPr="00EB78AE" w:rsidRDefault="00434065" w:rsidP="00434065">
      <w:pPr>
        <w:pStyle w:val="NormalWeb"/>
        <w:rPr>
          <w:rFonts w:ascii="Segoe UI" w:eastAsia="Segoe UI" w:hAnsi="Segoe UI" w:cs="Segoe UI"/>
          <w:sz w:val="22"/>
          <w:szCs w:val="22"/>
          <w:lang w:val="en-US" w:eastAsia="zh-CN"/>
        </w:rPr>
      </w:pP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与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SEK-SVM4x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评估套件不同，该评估板不包含</w:t>
      </w:r>
      <w:proofErr w:type="gramStart"/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板载微</w:t>
      </w:r>
      <w:proofErr w:type="gramEnd"/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控制器，仅输出原始传感器信号（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>SRAW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）。如需获取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VOC Index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、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NOx Index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或其他处理后的信号，可通过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Sensirion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的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SEK-</w:t>
      </w:r>
      <w:proofErr w:type="spellStart"/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>SensorBridge</w:t>
      </w:r>
      <w:proofErr w:type="spellEnd"/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将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SEK-SGP4x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连接至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PC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，并使用</w:t>
      </w:r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SEK-</w:t>
      </w:r>
      <w:proofErr w:type="spellStart"/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>ControlCenter</w:t>
      </w:r>
      <w:proofErr w:type="spellEnd"/>
      <w:r w:rsidRPr="00434065">
        <w:rPr>
          <w:rFonts w:ascii="Segoe UI" w:eastAsia="Segoe UI" w:hAnsi="Segoe UI" w:cs="Segoe UI" w:hint="eastAsia"/>
          <w:sz w:val="22"/>
          <w:szCs w:val="22"/>
          <w:lang w:val="en-US" w:eastAsia="zh-CN"/>
        </w:rPr>
        <w:t xml:space="preserve"> </w:t>
      </w:r>
      <w:r w:rsidRPr="00434065">
        <w:rPr>
          <w:rFonts w:ascii="微软雅黑" w:eastAsia="微软雅黑" w:hAnsi="微软雅黑" w:cs="微软雅黑" w:hint="eastAsia"/>
          <w:sz w:val="22"/>
          <w:szCs w:val="22"/>
          <w:lang w:val="en-US" w:eastAsia="zh-CN"/>
        </w:rPr>
        <w:t>软件进行读取和分析。</w:t>
      </w:r>
      <w:r w:rsidR="00000000">
        <w:rPr>
          <w:rFonts w:ascii="Segoe UI" w:hAnsi="Segoe UI" w:cs="Segoe UI"/>
          <w:b/>
          <w:sz w:val="22"/>
          <w:szCs w:val="22"/>
          <w:lang w:val="en-US"/>
        </w:rPr>
        <w:pict w14:anchorId="38E3C353">
          <v:rect id="_x0000_i1030" style="width:468pt;height:1pt" o:hrstd="t" o:hr="t" fillcolor="#a0a0a0" stroked="f"/>
        </w:pict>
      </w:r>
    </w:p>
    <w:p w14:paraId="41ED2C4E" w14:textId="0D943941" w:rsidR="009D7C2D" w:rsidRPr="009D7C2D" w:rsidRDefault="008B1CB0" w:rsidP="009D7C2D">
      <w:pPr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 w:hint="eastAsia"/>
          <w:b/>
          <w:bCs/>
          <w:lang w:val="en-US"/>
        </w:rPr>
        <w:t>产品特点</w:t>
      </w:r>
      <w:r w:rsidR="009D7C2D" w:rsidRPr="009D7C2D">
        <w:rPr>
          <w:rFonts w:ascii="Segoe UI" w:hAnsi="Segoe UI" w:cs="Segoe UI"/>
          <w:b/>
          <w:bCs/>
          <w:lang w:val="en-US"/>
        </w:rPr>
        <w:t>:</w:t>
      </w:r>
    </w:p>
    <w:p w14:paraId="26F1C8E4" w14:textId="37FE12D7" w:rsidR="008B1CB0" w:rsidRPr="008B1CB0" w:rsidRDefault="008B1CB0" w:rsidP="008B1CB0">
      <w:pPr>
        <w:pStyle w:val="ListParagraph"/>
        <w:numPr>
          <w:ilvl w:val="0"/>
          <w:numId w:val="11"/>
        </w:numPr>
        <w:spacing w:line="300" w:lineRule="atLeast"/>
        <w:rPr>
          <w:rFonts w:ascii="Segoe UI" w:eastAsia="宋体" w:hAnsi="Segoe UI" w:cs="Segoe UI"/>
          <w:sz w:val="21"/>
          <w:szCs w:val="21"/>
          <w:lang w:val="en-US"/>
        </w:rPr>
      </w:pPr>
      <w:r w:rsidRPr="008B1CB0">
        <w:rPr>
          <w:rFonts w:ascii="Segoe UI" w:eastAsia="宋体" w:hAnsi="Segoe UI" w:cs="Segoe UI"/>
          <w:sz w:val="21"/>
          <w:szCs w:val="21"/>
          <w:lang w:val="en-US"/>
        </w:rPr>
        <w:t>支持快速传感器评估与原型开发</w:t>
      </w:r>
      <w:r w:rsidRPr="008B1CB0">
        <w:rPr>
          <w:rFonts w:ascii="Segoe UI" w:eastAsia="宋体" w:hAnsi="Segoe UI" w:cs="Segoe UI"/>
          <w:sz w:val="21"/>
          <w:szCs w:val="21"/>
          <w:lang w:val="en-US"/>
        </w:rPr>
        <w:t xml:space="preserve"> </w:t>
      </w:r>
    </w:p>
    <w:p w14:paraId="24B49EE2" w14:textId="74CD6EF2" w:rsidR="008B1CB0" w:rsidRPr="008B1CB0" w:rsidRDefault="008B1CB0" w:rsidP="008B1CB0">
      <w:pPr>
        <w:pStyle w:val="ListParagraph"/>
        <w:numPr>
          <w:ilvl w:val="0"/>
          <w:numId w:val="11"/>
        </w:numPr>
        <w:spacing w:line="300" w:lineRule="atLeast"/>
        <w:rPr>
          <w:rFonts w:ascii="Segoe UI" w:eastAsia="宋体" w:hAnsi="Segoe UI" w:cs="Segoe UI"/>
          <w:sz w:val="21"/>
          <w:szCs w:val="21"/>
          <w:lang w:val="en-US"/>
        </w:rPr>
      </w:pPr>
      <w:r w:rsidRPr="008B1CB0">
        <w:rPr>
          <w:rFonts w:ascii="Segoe UI" w:eastAsia="宋体" w:hAnsi="Segoe UI" w:cs="Segoe UI"/>
          <w:sz w:val="21"/>
          <w:szCs w:val="21"/>
          <w:lang w:val="en-US"/>
        </w:rPr>
        <w:t>单一传感器芯片即可检测多种室内气体污染物</w:t>
      </w:r>
      <w:r w:rsidRPr="008B1CB0">
        <w:rPr>
          <w:rFonts w:ascii="Segoe UI" w:eastAsia="宋体" w:hAnsi="Segoe UI" w:cs="Segoe UI"/>
          <w:sz w:val="21"/>
          <w:szCs w:val="21"/>
          <w:lang w:val="en-US"/>
        </w:rPr>
        <w:t xml:space="preserve"> </w:t>
      </w:r>
    </w:p>
    <w:p w14:paraId="669E0493" w14:textId="26E2BEDA" w:rsidR="008B1CB0" w:rsidRPr="008B1CB0" w:rsidRDefault="008B1CB0" w:rsidP="008B1CB0">
      <w:pPr>
        <w:pStyle w:val="ListParagraph"/>
        <w:numPr>
          <w:ilvl w:val="0"/>
          <w:numId w:val="11"/>
        </w:numPr>
        <w:spacing w:line="300" w:lineRule="atLeast"/>
        <w:rPr>
          <w:rFonts w:ascii="Segoe UI" w:eastAsia="宋体" w:hAnsi="Segoe UI" w:cs="Segoe UI" w:hint="eastAsia"/>
          <w:sz w:val="21"/>
          <w:szCs w:val="21"/>
          <w:lang w:val="en-US"/>
        </w:rPr>
      </w:pPr>
      <w:r w:rsidRPr="008B1CB0">
        <w:rPr>
          <w:rFonts w:ascii="Segoe UI" w:eastAsia="宋体" w:hAnsi="Segoe UI" w:cs="Segoe UI"/>
          <w:sz w:val="21"/>
          <w:szCs w:val="21"/>
          <w:lang w:val="en-US"/>
        </w:rPr>
        <w:t>符合健康建筑相关标准</w:t>
      </w:r>
      <w:r w:rsidRPr="008B1CB0">
        <w:rPr>
          <w:rFonts w:ascii="Segoe UI" w:eastAsia="宋体" w:hAnsi="Segoe UI" w:cs="Segoe UI"/>
          <w:sz w:val="21"/>
          <w:szCs w:val="21"/>
          <w:lang w:val="en-US"/>
        </w:rPr>
        <w:t xml:space="preserve"> RESET® </w:t>
      </w:r>
      <w:r w:rsidRPr="008B1CB0">
        <w:rPr>
          <w:rFonts w:ascii="Segoe UI" w:eastAsia="宋体" w:hAnsi="Segoe UI" w:cs="Segoe UI"/>
          <w:sz w:val="21"/>
          <w:szCs w:val="21"/>
          <w:lang w:val="en-US"/>
        </w:rPr>
        <w:t>和</w:t>
      </w:r>
      <w:r w:rsidRPr="008B1CB0">
        <w:rPr>
          <w:rFonts w:ascii="Segoe UI" w:eastAsia="宋体" w:hAnsi="Segoe UI" w:cs="Segoe UI"/>
          <w:sz w:val="21"/>
          <w:szCs w:val="21"/>
          <w:lang w:val="en-US"/>
        </w:rPr>
        <w:t xml:space="preserve"> WELL Building Standard™</w:t>
      </w:r>
    </w:p>
    <w:p w14:paraId="645FB32D" w14:textId="77777777" w:rsidR="00893AC3" w:rsidRPr="005028FB" w:rsidRDefault="00893AC3" w:rsidP="00E2236F">
      <w:pPr>
        <w:rPr>
          <w:rFonts w:ascii="Segoe UI" w:hAnsi="Segoe UI" w:cs="Segoe UI"/>
          <w:b/>
          <w:bCs/>
          <w:lang w:val="en-US"/>
        </w:rPr>
      </w:pPr>
    </w:p>
    <w:p w14:paraId="61F7CD76" w14:textId="14787081" w:rsidR="00893AC3" w:rsidRDefault="008B1CB0" w:rsidP="00E2236F">
      <w:pPr>
        <w:rPr>
          <w:rFonts w:ascii="Segoe UI" w:hAnsi="Segoe UI" w:cs="Segoe UI"/>
          <w:b/>
          <w:bCs/>
        </w:rPr>
      </w:pPr>
      <w:r>
        <w:rPr>
          <w:rFonts w:ascii="Segoe UI" w:hAnsi="Segoe UI" w:cs="Segoe UI" w:hint="eastAsia"/>
          <w:b/>
          <w:bCs/>
        </w:rPr>
        <w:t>套件包含</w:t>
      </w:r>
      <w:r w:rsidR="00893AC3">
        <w:rPr>
          <w:rFonts w:ascii="Segoe UI" w:hAnsi="Segoe UI" w:cs="Segoe UI"/>
          <w:b/>
          <w:bCs/>
        </w:rPr>
        <w:t>:</w:t>
      </w:r>
    </w:p>
    <w:p w14:paraId="78A4B04D" w14:textId="525F588D" w:rsidR="00893AC3" w:rsidRPr="00893AC3" w:rsidRDefault="00893AC3" w:rsidP="00893AC3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 xml:space="preserve">1x SGP4x </w:t>
      </w:r>
      <w:r w:rsidR="008B1CB0">
        <w:rPr>
          <w:rFonts w:ascii="Segoe UI" w:hAnsi="Segoe UI" w:cs="Segoe UI" w:hint="eastAsia"/>
          <w:lang w:val="en-US"/>
        </w:rPr>
        <w:t>开发板</w:t>
      </w:r>
    </w:p>
    <w:p w14:paraId="3395E61A" w14:textId="32DFF865" w:rsidR="00893AC3" w:rsidRPr="00893AC3" w:rsidRDefault="00893AC3" w:rsidP="00893AC3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 xml:space="preserve">1x </w:t>
      </w:r>
      <w:r w:rsidR="008B1CB0" w:rsidRPr="008B1CB0">
        <w:rPr>
          <w:rFonts w:ascii="Segoe UI" w:hAnsi="Segoe UI" w:cs="Segoe UI"/>
          <w:lang w:val="en-US"/>
        </w:rPr>
        <w:t>适配连接线</w:t>
      </w:r>
    </w:p>
    <w:p w14:paraId="7BD9ACBC" w14:textId="376A5DF1" w:rsidR="00893AC3" w:rsidRPr="00893AC3" w:rsidRDefault="00893AC3" w:rsidP="00893AC3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 xml:space="preserve">1x </w:t>
      </w:r>
      <w:r w:rsidR="008B1CB0" w:rsidRPr="008B1CB0">
        <w:rPr>
          <w:rFonts w:ascii="Segoe UI" w:hAnsi="Segoe UI" w:cs="Segoe UI"/>
          <w:lang w:val="en-US"/>
        </w:rPr>
        <w:t>跳线套件</w:t>
      </w:r>
    </w:p>
    <w:p w14:paraId="2FCD90BD" w14:textId="77777777" w:rsidR="006F6FE3" w:rsidRPr="00893AC3" w:rsidRDefault="006F6FE3" w:rsidP="00893AC3">
      <w:pPr>
        <w:rPr>
          <w:rFonts w:ascii="Segoe UI" w:hAnsi="Segoe UI" w:cs="Segoe UI"/>
          <w:lang w:val="en-US"/>
        </w:rPr>
      </w:pPr>
    </w:p>
    <w:p w14:paraId="5B185F63" w14:textId="7FFD24DF" w:rsidR="0053719B" w:rsidRDefault="008B1CB0" w:rsidP="0053719B">
      <w:pPr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 w:hint="eastAsia"/>
          <w:b/>
          <w:bCs/>
          <w:lang w:val="en-US"/>
        </w:rPr>
        <w:t>产品应用</w:t>
      </w:r>
      <w:r w:rsidR="00E2236F" w:rsidRPr="00E2236F">
        <w:rPr>
          <w:rFonts w:ascii="Segoe UI" w:hAnsi="Segoe UI" w:cs="Segoe UI"/>
          <w:b/>
          <w:bCs/>
          <w:lang w:val="en-US"/>
        </w:rPr>
        <w:t>:</w:t>
      </w:r>
    </w:p>
    <w:p w14:paraId="64768AF7" w14:textId="039121B4" w:rsidR="00020772" w:rsidRDefault="008B1CB0" w:rsidP="00020772">
      <w:pPr>
        <w:pStyle w:val="quill-clean"/>
        <w:numPr>
          <w:ilvl w:val="0"/>
          <w:numId w:val="12"/>
        </w:numPr>
        <w:spacing w:before="0" w:beforeAutospacing="0" w:after="0" w:afterAutospacing="0"/>
        <w:rPr>
          <w:rFonts w:ascii="Segoe UI" w:eastAsiaTheme="minorEastAsia" w:hAnsi="Segoe UI" w:cs="Segoe UI"/>
          <w:sz w:val="22"/>
          <w:szCs w:val="22"/>
          <w:lang w:val="en-US"/>
        </w:rPr>
      </w:pPr>
      <w:r>
        <w:rPr>
          <w:rFonts w:ascii="Segoe UI" w:eastAsiaTheme="minorEastAsia" w:hAnsi="Segoe UI" w:cs="Segoe UI" w:hint="eastAsia"/>
          <w:sz w:val="22"/>
          <w:szCs w:val="22"/>
          <w:lang w:val="en-US"/>
        </w:rPr>
        <w:t>空气净化器</w:t>
      </w:r>
    </w:p>
    <w:p w14:paraId="609265D7" w14:textId="77777777" w:rsidR="008B1CB0" w:rsidRPr="008B1CB0" w:rsidRDefault="008B1CB0" w:rsidP="008B1CB0">
      <w:pPr>
        <w:pStyle w:val="ListParagraph"/>
        <w:numPr>
          <w:ilvl w:val="0"/>
          <w:numId w:val="12"/>
        </w:numPr>
        <w:spacing w:line="300" w:lineRule="atLeast"/>
        <w:rPr>
          <w:rFonts w:ascii="Segoe UI" w:eastAsia="宋体" w:hAnsi="Segoe UI" w:cs="Segoe UI"/>
          <w:sz w:val="21"/>
          <w:szCs w:val="21"/>
          <w:lang w:val="en-US"/>
        </w:rPr>
      </w:pPr>
      <w:r w:rsidRPr="008B1CB0">
        <w:rPr>
          <w:rFonts w:ascii="Segoe UI" w:eastAsia="宋体" w:hAnsi="Segoe UI" w:cs="Segoe UI"/>
          <w:sz w:val="21"/>
          <w:szCs w:val="21"/>
          <w:lang w:val="en-US"/>
        </w:rPr>
        <w:t>其他空气处理设备及室内空气质量监测仪</w:t>
      </w:r>
    </w:p>
    <w:p w14:paraId="128D75D0" w14:textId="77777777" w:rsidR="008B1CB0" w:rsidRDefault="008B1CB0" w:rsidP="008B1CB0">
      <w:pPr>
        <w:rPr>
          <w:lang w:val="en-US"/>
        </w:rPr>
      </w:pPr>
      <w:bookmarkStart w:id="2" w:name="_Ref99981974"/>
      <w:bookmarkEnd w:id="1"/>
    </w:p>
    <w:p w14:paraId="57ED644F" w14:textId="77777777" w:rsidR="008B1CB0" w:rsidRPr="008B1CB0" w:rsidRDefault="008B1CB0" w:rsidP="008B1CB0">
      <w:pPr>
        <w:rPr>
          <w:rFonts w:hint="eastAsia"/>
          <w:lang w:val="en-US"/>
        </w:rPr>
      </w:pPr>
    </w:p>
    <w:p w14:paraId="492E09EF" w14:textId="53682090" w:rsidR="008B1CB0" w:rsidRPr="00F56203" w:rsidRDefault="008B1CB0" w:rsidP="004861E4">
      <w:pPr>
        <w:pStyle w:val="Heading1"/>
        <w:ind w:left="0" w:firstLine="0"/>
        <w:rPr>
          <w:rFonts w:hint="eastAsia"/>
          <w:lang w:val="en-US" w:eastAsia="zh-CN"/>
        </w:rPr>
      </w:pPr>
      <w:r>
        <w:rPr>
          <w:lang w:val="en-US"/>
        </w:rPr>
        <w:t xml:space="preserve">2 </w:t>
      </w:r>
      <w:bookmarkEnd w:id="2"/>
      <w:r>
        <w:rPr>
          <w:rFonts w:hint="eastAsia"/>
          <w:lang w:val="en-US" w:eastAsia="zh-CN"/>
        </w:rPr>
        <w:t>相关材料</w:t>
      </w:r>
    </w:p>
    <w:p w14:paraId="1F0BD179" w14:textId="21522759" w:rsidR="0082291B" w:rsidRPr="0082291B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5028FB">
        <w:rPr>
          <w:rFonts w:ascii="Segoe UI" w:hAnsi="Segoe UI" w:cs="Segoe UI"/>
          <w:lang w:val="en-US"/>
        </w:rPr>
        <w:t>Product launch package</w:t>
      </w:r>
      <w:r w:rsidRPr="0082291B">
        <w:rPr>
          <w:rFonts w:asciiTheme="minorHAnsi" w:hAnsiTheme="minorHAnsi" w:cstheme="minorHAnsi"/>
          <w:lang w:val="en-US"/>
        </w:rPr>
        <w:t>: </w:t>
      </w:r>
      <w:r w:rsidR="00FA1C51" w:rsidRPr="0082291B">
        <w:rPr>
          <w:rFonts w:asciiTheme="minorHAnsi" w:hAnsiTheme="minorHAnsi" w:cstheme="minorHAnsi"/>
          <w:lang w:val="en-US"/>
        </w:rPr>
        <w:t xml:space="preserve"> </w:t>
      </w:r>
      <w:hyperlink r:id="rId12" w:anchor="/voc-and-nox/sek-sgp4x-1" w:history="1">
        <w:r w:rsidR="005028FB" w:rsidRPr="005028FB">
          <w:rPr>
            <w:rStyle w:val="Hyperlink"/>
            <w:rFonts w:asciiTheme="minorHAnsi" w:hAnsiTheme="minorHAnsi" w:cstheme="minorHAnsi"/>
            <w:lang w:val="en-US"/>
          </w:rPr>
          <w:t>https://partners.sensirion.com/document/139#/voc-and-nox/sek-sgp4x-1</w:t>
        </w:r>
      </w:hyperlink>
      <w:r w:rsidR="005028FB">
        <w:rPr>
          <w:rFonts w:asciiTheme="minorHAnsi" w:hAnsiTheme="minorHAnsi" w:cstheme="minorHAnsi"/>
          <w:lang w:val="en-US"/>
        </w:rPr>
        <w:t xml:space="preserve"> </w:t>
      </w:r>
    </w:p>
    <w:p w14:paraId="0E8ACB2A" w14:textId="596CCAD5" w:rsidR="0082291B" w:rsidRPr="0082291B" w:rsidRDefault="0082291B" w:rsidP="00FA1C51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82291B">
        <w:rPr>
          <w:rFonts w:asciiTheme="minorHAnsi" w:hAnsiTheme="minorHAnsi" w:cstheme="minorHAnsi"/>
          <w:lang w:val="en-US"/>
        </w:rPr>
        <w:t>S</w:t>
      </w:r>
      <w:r w:rsidR="00C34C48">
        <w:rPr>
          <w:rFonts w:asciiTheme="minorHAnsi" w:hAnsiTheme="minorHAnsi" w:cstheme="minorHAnsi"/>
          <w:lang w:val="en-US"/>
        </w:rPr>
        <w:t>EK</w:t>
      </w:r>
      <w:r w:rsidR="005B1CDD">
        <w:rPr>
          <w:rFonts w:asciiTheme="minorHAnsi" w:hAnsiTheme="minorHAnsi" w:cstheme="minorHAnsi"/>
          <w:lang w:val="en-US"/>
        </w:rPr>
        <w:t>-SGP4x</w:t>
      </w:r>
      <w:r w:rsidRPr="0082291B">
        <w:rPr>
          <w:rFonts w:asciiTheme="minorHAnsi" w:hAnsiTheme="minorHAnsi" w:cstheme="minorHAnsi"/>
          <w:lang w:val="en-US"/>
        </w:rPr>
        <w:t xml:space="preserve"> product page: </w:t>
      </w:r>
      <w:hyperlink r:id="rId13" w:history="1">
        <w:r w:rsidR="005028FB" w:rsidRPr="003B4FF9">
          <w:rPr>
            <w:rStyle w:val="Hyperlink"/>
            <w:rFonts w:asciiTheme="minorHAnsi" w:hAnsiTheme="minorHAnsi" w:cstheme="minorHAnsi"/>
            <w:lang w:val="en-US"/>
          </w:rPr>
          <w:t>https://sensirion.com/products/catalog/SEK-SGP4x</w:t>
        </w:r>
      </w:hyperlink>
      <w:r w:rsidR="005028FB">
        <w:rPr>
          <w:rFonts w:asciiTheme="minorHAnsi" w:hAnsiTheme="minorHAnsi" w:cstheme="minorHAnsi"/>
          <w:lang w:val="en-US"/>
        </w:rPr>
        <w:t xml:space="preserve"> </w:t>
      </w:r>
      <w:r w:rsidR="005028FB" w:rsidRPr="0082291B">
        <w:rPr>
          <w:rFonts w:asciiTheme="minorHAnsi" w:hAnsiTheme="minorHAnsi" w:cstheme="minorHAnsi"/>
          <w:lang w:val="en-US"/>
        </w:rPr>
        <w:t xml:space="preserve"> </w:t>
      </w:r>
    </w:p>
    <w:p w14:paraId="2897DE62" w14:textId="695315E2" w:rsidR="000E34F8" w:rsidRPr="00B85A37" w:rsidRDefault="0082291B" w:rsidP="009100D4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85A37">
        <w:rPr>
          <w:rFonts w:asciiTheme="minorHAnsi" w:hAnsiTheme="minorHAnsi" w:cstheme="minorHAnsi"/>
          <w:lang w:val="en-US"/>
        </w:rPr>
        <w:t>Datasheet</w:t>
      </w:r>
      <w:r w:rsidR="009100D4" w:rsidRPr="00B85A37">
        <w:rPr>
          <w:rFonts w:asciiTheme="minorHAnsi" w:hAnsiTheme="minorHAnsi" w:cstheme="minorHAnsi"/>
          <w:lang w:val="en-US"/>
        </w:rPr>
        <w:t xml:space="preserve"> SGP</w:t>
      </w:r>
      <w:r w:rsidR="00250918" w:rsidRPr="00B85A37">
        <w:rPr>
          <w:rFonts w:asciiTheme="minorHAnsi" w:hAnsiTheme="minorHAnsi" w:cstheme="minorHAnsi"/>
          <w:lang w:val="en-US"/>
        </w:rPr>
        <w:t>40</w:t>
      </w:r>
      <w:r w:rsidRPr="00B85A37">
        <w:rPr>
          <w:rFonts w:asciiTheme="minorHAnsi" w:hAnsiTheme="minorHAnsi" w:cstheme="minorHAnsi"/>
          <w:lang w:val="en-US"/>
        </w:rPr>
        <w:t>:</w:t>
      </w:r>
      <w:r w:rsidR="007812C2" w:rsidRPr="00B85A37">
        <w:rPr>
          <w:rFonts w:asciiTheme="minorHAnsi" w:hAnsiTheme="minorHAnsi" w:cstheme="minorHAnsi"/>
          <w:lang w:val="en-US"/>
        </w:rPr>
        <w:t xml:space="preserve"> </w:t>
      </w:r>
      <w:hyperlink r:id="rId14" w:history="1">
        <w:r w:rsidR="007812C2" w:rsidRPr="00B85A37">
          <w:rPr>
            <w:rStyle w:val="Hyperlink"/>
            <w:rFonts w:asciiTheme="minorHAnsi" w:hAnsiTheme="minorHAnsi" w:cstheme="minorHAnsi"/>
            <w:lang w:val="en-US"/>
          </w:rPr>
          <w:t>https://sensirion.com/resource/datasheet/sgp40</w:t>
        </w:r>
      </w:hyperlink>
      <w:r w:rsidR="007812C2" w:rsidRPr="00B85A37">
        <w:rPr>
          <w:rFonts w:asciiTheme="minorHAnsi" w:hAnsiTheme="minorHAnsi" w:cstheme="minorHAnsi"/>
          <w:lang w:val="en-US"/>
        </w:rPr>
        <w:t xml:space="preserve">  </w:t>
      </w:r>
    </w:p>
    <w:p w14:paraId="4193A9B3" w14:textId="05A1DF76" w:rsidR="009100D4" w:rsidRPr="00B85A37" w:rsidRDefault="009100D4" w:rsidP="009100D4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85A37">
        <w:rPr>
          <w:rFonts w:asciiTheme="minorHAnsi" w:hAnsiTheme="minorHAnsi" w:cstheme="minorHAnsi"/>
          <w:lang w:val="en-US"/>
        </w:rPr>
        <w:t>Datasheet</w:t>
      </w:r>
      <w:r w:rsidR="00250918" w:rsidRPr="00B85A37">
        <w:rPr>
          <w:rFonts w:asciiTheme="minorHAnsi" w:hAnsiTheme="minorHAnsi" w:cstheme="minorHAnsi"/>
          <w:lang w:val="en-US"/>
        </w:rPr>
        <w:t xml:space="preserve"> SGP41</w:t>
      </w:r>
      <w:r w:rsidRPr="00B85A37">
        <w:rPr>
          <w:rFonts w:asciiTheme="minorHAnsi" w:hAnsiTheme="minorHAnsi" w:cstheme="minorHAnsi"/>
          <w:lang w:val="en-US"/>
        </w:rPr>
        <w:t>:</w:t>
      </w:r>
      <w:r w:rsidR="00250918" w:rsidRPr="00B85A37">
        <w:rPr>
          <w:rFonts w:asciiTheme="minorHAnsi" w:hAnsiTheme="minorHAnsi" w:cstheme="minorHAnsi"/>
          <w:lang w:val="en-US"/>
        </w:rPr>
        <w:t xml:space="preserve"> </w:t>
      </w:r>
      <w:hyperlink r:id="rId15" w:history="1">
        <w:r w:rsidR="00512FE1" w:rsidRPr="00B85A37">
          <w:rPr>
            <w:rStyle w:val="Hyperlink"/>
            <w:rFonts w:asciiTheme="minorHAnsi" w:hAnsiTheme="minorHAnsi" w:cstheme="minorHAnsi"/>
            <w:lang w:val="en-US"/>
          </w:rPr>
          <w:t>https://sensirion.com/resource/datasheet/sgp41</w:t>
        </w:r>
      </w:hyperlink>
      <w:r w:rsidR="00512FE1" w:rsidRPr="00B85A37">
        <w:rPr>
          <w:rFonts w:asciiTheme="minorHAnsi" w:hAnsiTheme="minorHAnsi" w:cstheme="minorHAnsi"/>
          <w:lang w:val="en-US"/>
        </w:rPr>
        <w:t xml:space="preserve"> </w:t>
      </w:r>
    </w:p>
    <w:p w14:paraId="1A8A67BF" w14:textId="77777777" w:rsidR="0082291B" w:rsidRPr="00B85A37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proofErr w:type="spellStart"/>
      <w:r w:rsidRPr="00B85A37">
        <w:rPr>
          <w:rFonts w:asciiTheme="minorHAnsi" w:hAnsiTheme="minorHAnsi" w:cstheme="minorHAnsi"/>
        </w:rPr>
        <w:t>Application</w:t>
      </w:r>
      <w:proofErr w:type="spellEnd"/>
      <w:r w:rsidRPr="00B85A37">
        <w:rPr>
          <w:rFonts w:asciiTheme="minorHAnsi" w:hAnsiTheme="minorHAnsi" w:cstheme="minorHAnsi"/>
        </w:rPr>
        <w:t xml:space="preserve"> </w:t>
      </w:r>
      <w:proofErr w:type="spellStart"/>
      <w:r w:rsidRPr="00B85A37">
        <w:rPr>
          <w:rFonts w:asciiTheme="minorHAnsi" w:hAnsiTheme="minorHAnsi" w:cstheme="minorHAnsi"/>
        </w:rPr>
        <w:t>notes</w:t>
      </w:r>
      <w:proofErr w:type="spellEnd"/>
      <w:r w:rsidRPr="00B85A37">
        <w:rPr>
          <w:rFonts w:asciiTheme="minorHAnsi" w:hAnsiTheme="minorHAnsi" w:cstheme="minorHAnsi"/>
        </w:rPr>
        <w:t xml:space="preserve">: </w:t>
      </w:r>
    </w:p>
    <w:p w14:paraId="37B5B24D" w14:textId="5C80F433" w:rsidR="00D61C97" w:rsidRPr="00504229" w:rsidRDefault="00B85A3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6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https://sensirion.com/resource/application_note/compliance_VOC_sensors_building_standards</w:t>
        </w:r>
      </w:hyperlink>
      <w:r w:rsidRPr="00504229">
        <w:rPr>
          <w:rFonts w:asciiTheme="minorHAnsi" w:hAnsiTheme="minorHAnsi" w:cstheme="minorHAnsi"/>
        </w:rPr>
        <w:t xml:space="preserve"> </w:t>
      </w:r>
    </w:p>
    <w:p w14:paraId="3004B6EF" w14:textId="76E10B0E" w:rsidR="00B85A37" w:rsidRPr="00504229" w:rsidRDefault="00504229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7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https://sensirion.com/resource/application_note/improve_air_quality</w:t>
        </w:r>
      </w:hyperlink>
      <w:r w:rsidR="00CB6204" w:rsidRPr="00504229">
        <w:rPr>
          <w:rFonts w:asciiTheme="minorHAnsi" w:hAnsiTheme="minorHAnsi" w:cstheme="minorHAnsi"/>
        </w:rPr>
        <w:t xml:space="preserve"> </w:t>
      </w:r>
    </w:p>
    <w:p w14:paraId="1AE6D19E" w14:textId="7AB63AEB" w:rsidR="00CB6204" w:rsidRPr="00504229" w:rsidRDefault="00504229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8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https://sensirion.com/resource/application_note/voc_nox_sensor_integration</w:t>
        </w:r>
      </w:hyperlink>
      <w:r w:rsidR="00CB6204" w:rsidRPr="00504229">
        <w:rPr>
          <w:rFonts w:asciiTheme="minorHAnsi" w:hAnsiTheme="minorHAnsi" w:cstheme="minorHAnsi"/>
        </w:rPr>
        <w:t xml:space="preserve"> </w:t>
      </w:r>
    </w:p>
    <w:p w14:paraId="1D30C7CA" w14:textId="0417B0CD" w:rsidR="00CB6204" w:rsidRPr="00504229" w:rsidRDefault="00504229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9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https://sensirion.com/resource/application_note/make_air_purifier_smart</w:t>
        </w:r>
      </w:hyperlink>
      <w:r w:rsidR="00107E5E" w:rsidRPr="00504229">
        <w:rPr>
          <w:rFonts w:asciiTheme="minorHAnsi" w:hAnsiTheme="minorHAnsi" w:cstheme="minorHAnsi"/>
        </w:rPr>
        <w:t xml:space="preserve"> </w:t>
      </w:r>
    </w:p>
    <w:p w14:paraId="30309845" w14:textId="24B6C80E" w:rsidR="00107E5E" w:rsidRPr="00504229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0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https://sensirion.com/resource/application_note/output_mox_sensor</w:t>
        </w:r>
      </w:hyperlink>
      <w:r w:rsidR="001749CC" w:rsidRPr="00504229">
        <w:rPr>
          <w:rFonts w:asciiTheme="minorHAnsi" w:hAnsiTheme="minorHAnsi" w:cstheme="minorHAnsi"/>
        </w:rPr>
        <w:t xml:space="preserve"> </w:t>
      </w:r>
    </w:p>
    <w:p w14:paraId="3BD4CBA6" w14:textId="6904B51B" w:rsidR="001749CC" w:rsidRPr="00504229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1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https://sensirion.com/resource/application_note/oxidizing_gases</w:t>
        </w:r>
      </w:hyperlink>
      <w:r w:rsidR="001749CC" w:rsidRPr="00504229">
        <w:rPr>
          <w:rFonts w:asciiTheme="minorHAnsi" w:hAnsiTheme="minorHAnsi" w:cstheme="minorHAnsi"/>
        </w:rPr>
        <w:t xml:space="preserve"> </w:t>
      </w:r>
    </w:p>
    <w:p w14:paraId="54DA69D6" w14:textId="15D70AAE" w:rsidR="001749CC" w:rsidRPr="00504229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2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https://sensirion.com/resource/application_note/reducing_gases</w:t>
        </w:r>
      </w:hyperlink>
      <w:r w:rsidRPr="00504229">
        <w:rPr>
          <w:rFonts w:asciiTheme="minorHAnsi" w:hAnsiTheme="minorHAnsi" w:cstheme="minorHAnsi"/>
        </w:rPr>
        <w:t xml:space="preserve"> </w:t>
      </w:r>
    </w:p>
    <w:p w14:paraId="0D755659" w14:textId="3A102996" w:rsidR="003A0F97" w:rsidRPr="00AA29AD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3" w:history="1">
        <w:r w:rsidRPr="00AA29AD">
          <w:rPr>
            <w:rStyle w:val="Hyperlink"/>
            <w:rFonts w:asciiTheme="minorHAnsi" w:hAnsiTheme="minorHAnsi" w:cstheme="minorHAnsi"/>
          </w:rPr>
          <w:t>https://sensirion.com/resource/application_note/mox_sensor</w:t>
        </w:r>
      </w:hyperlink>
      <w:r w:rsidRPr="00AA29AD">
        <w:rPr>
          <w:rFonts w:asciiTheme="minorHAnsi" w:hAnsiTheme="minorHAnsi" w:cstheme="minorHAnsi"/>
        </w:rPr>
        <w:t xml:space="preserve"> </w:t>
      </w:r>
    </w:p>
    <w:p w14:paraId="1D2C7B0C" w14:textId="4BC14A20" w:rsidR="00FA1C51" w:rsidRPr="00AA29AD" w:rsidRDefault="00FA1C51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r w:rsidRPr="00AA29AD">
        <w:rPr>
          <w:rFonts w:asciiTheme="minorHAnsi" w:hAnsiTheme="minorHAnsi" w:cstheme="minorHAnsi"/>
        </w:rPr>
        <w:t>Guides:</w:t>
      </w:r>
    </w:p>
    <w:p w14:paraId="41912235" w14:textId="7F1B1DD5" w:rsidR="00D80594" w:rsidRPr="00AA29AD" w:rsidRDefault="00884A4B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4" w:history="1">
        <w:r w:rsidRPr="00AA29AD">
          <w:rPr>
            <w:rStyle w:val="Hyperlink"/>
            <w:rFonts w:asciiTheme="minorHAnsi" w:hAnsiTheme="minorHAnsi" w:cstheme="minorHAnsi"/>
          </w:rPr>
          <w:t>https://sensirion.com/resource/user_guide/sgp41</w:t>
        </w:r>
      </w:hyperlink>
      <w:r w:rsidR="00D80594" w:rsidRPr="00AA29AD">
        <w:rPr>
          <w:rFonts w:asciiTheme="minorHAnsi" w:hAnsiTheme="minorHAnsi" w:cstheme="minorHAnsi"/>
        </w:rPr>
        <w:t xml:space="preserve"> </w:t>
      </w:r>
    </w:p>
    <w:p w14:paraId="04462B23" w14:textId="770093CA" w:rsidR="00884A4B" w:rsidRPr="00AA29AD" w:rsidRDefault="00F77736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5" w:history="1">
        <w:r w:rsidRPr="00AA29AD">
          <w:rPr>
            <w:rStyle w:val="Hyperlink"/>
            <w:rFonts w:asciiTheme="minorHAnsi" w:hAnsiTheme="minorHAnsi" w:cstheme="minorHAnsi"/>
          </w:rPr>
          <w:t>https://sensirion.com/resource/user_guide/sgp4x/testing</w:t>
        </w:r>
      </w:hyperlink>
      <w:r w:rsidR="00884A4B" w:rsidRPr="00AA29AD">
        <w:rPr>
          <w:rFonts w:asciiTheme="minorHAnsi" w:hAnsiTheme="minorHAnsi" w:cstheme="minorHAnsi"/>
        </w:rPr>
        <w:t xml:space="preserve"> </w:t>
      </w:r>
    </w:p>
    <w:p w14:paraId="2C8ACBC6" w14:textId="3B70DAF8" w:rsidR="0082291B" w:rsidRPr="00AA29AD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AA29AD">
        <w:rPr>
          <w:rFonts w:asciiTheme="minorHAnsi" w:hAnsiTheme="minorHAnsi" w:cstheme="minorHAnsi"/>
          <w:lang w:val="en-US"/>
        </w:rPr>
        <w:t>REACH and RoHS declaration:</w:t>
      </w:r>
      <w:r w:rsidR="00F77736" w:rsidRPr="00AA29AD">
        <w:rPr>
          <w:rFonts w:asciiTheme="minorHAnsi" w:hAnsiTheme="minorHAnsi" w:cstheme="minorHAnsi"/>
          <w:lang w:val="en-US"/>
        </w:rPr>
        <w:t xml:space="preserve"> </w:t>
      </w:r>
      <w:hyperlink r:id="rId26" w:history="1">
        <w:r w:rsidR="00162FCA" w:rsidRPr="00AA29AD">
          <w:rPr>
            <w:rStyle w:val="Hyperlink"/>
            <w:rFonts w:asciiTheme="minorHAnsi" w:hAnsiTheme="minorHAnsi" w:cstheme="minorHAnsi"/>
            <w:lang w:val="en-US"/>
          </w:rPr>
          <w:t>https://sensirion.com/resource/certificate/sgp/rohs_reach_hal-free</w:t>
        </w:r>
      </w:hyperlink>
      <w:r w:rsidR="00F77736" w:rsidRPr="00AA29AD">
        <w:rPr>
          <w:rFonts w:asciiTheme="minorHAnsi" w:hAnsiTheme="minorHAnsi" w:cstheme="minorHAnsi"/>
          <w:lang w:val="en-US"/>
        </w:rPr>
        <w:t xml:space="preserve"> </w:t>
      </w:r>
    </w:p>
    <w:p w14:paraId="7F6B81AE" w14:textId="1EF14B56" w:rsidR="0082291B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r w:rsidRPr="00AA29AD">
        <w:rPr>
          <w:rFonts w:asciiTheme="minorHAnsi" w:hAnsiTheme="minorHAnsi" w:cstheme="minorHAnsi"/>
        </w:rPr>
        <w:t xml:space="preserve">IAQ </w:t>
      </w:r>
      <w:proofErr w:type="spellStart"/>
      <w:r w:rsidRPr="00AA29AD">
        <w:rPr>
          <w:rFonts w:asciiTheme="minorHAnsi" w:hAnsiTheme="minorHAnsi" w:cstheme="minorHAnsi"/>
        </w:rPr>
        <w:t>brochure</w:t>
      </w:r>
      <w:proofErr w:type="spellEnd"/>
      <w:r w:rsidR="00A529DE" w:rsidRPr="00AA29AD">
        <w:rPr>
          <w:rFonts w:asciiTheme="minorHAnsi" w:hAnsiTheme="minorHAnsi" w:cstheme="minorHAnsi"/>
        </w:rPr>
        <w:t xml:space="preserve">: </w:t>
      </w:r>
      <w:hyperlink r:id="rId27" w:history="1">
        <w:r w:rsidR="00AA29AD" w:rsidRPr="00AA29AD">
          <w:rPr>
            <w:rStyle w:val="Hyperlink"/>
            <w:rFonts w:asciiTheme="minorHAnsi" w:hAnsiTheme="minorHAnsi" w:cstheme="minorHAnsi"/>
          </w:rPr>
          <w:t>https://sensirion.com/resource/flyer/iaq/brochure</w:t>
        </w:r>
      </w:hyperlink>
      <w:r w:rsidR="00A529DE" w:rsidRPr="00AA29AD">
        <w:rPr>
          <w:rFonts w:asciiTheme="minorHAnsi" w:hAnsiTheme="minorHAnsi" w:cstheme="minorHAnsi"/>
        </w:rPr>
        <w:t xml:space="preserve">  </w:t>
      </w:r>
    </w:p>
    <w:p w14:paraId="19A299CD" w14:textId="7B18B0FD" w:rsidR="00AA29AD" w:rsidRDefault="007E2243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F43FAB">
        <w:rPr>
          <w:rFonts w:asciiTheme="minorHAnsi" w:hAnsiTheme="minorHAnsi" w:cstheme="minorHAnsi"/>
          <w:lang w:val="en-US"/>
        </w:rPr>
        <w:t>SGP4x</w:t>
      </w:r>
      <w:r w:rsidR="00F43FAB">
        <w:rPr>
          <w:rFonts w:asciiTheme="minorHAnsi" w:hAnsiTheme="minorHAnsi" w:cstheme="minorHAnsi"/>
          <w:lang w:val="en-US"/>
        </w:rPr>
        <w:t>-</w:t>
      </w:r>
      <w:r w:rsidR="00F43FAB" w:rsidRPr="00F43FAB">
        <w:rPr>
          <w:rFonts w:asciiTheme="minorHAnsi" w:hAnsiTheme="minorHAnsi" w:cstheme="minorHAnsi"/>
          <w:lang w:val="en-US"/>
        </w:rPr>
        <w:t>EK</w:t>
      </w:r>
      <w:r w:rsidR="00F43FAB">
        <w:rPr>
          <w:rFonts w:asciiTheme="minorHAnsi" w:hAnsiTheme="minorHAnsi" w:cstheme="minorHAnsi"/>
          <w:lang w:val="en-US"/>
        </w:rPr>
        <w:t xml:space="preserve"> flyer</w:t>
      </w:r>
      <w:r w:rsidR="00F43FAB" w:rsidRPr="00F43FAB">
        <w:rPr>
          <w:rFonts w:asciiTheme="minorHAnsi" w:hAnsiTheme="minorHAnsi" w:cstheme="minorHAnsi"/>
          <w:lang w:val="en-US"/>
        </w:rPr>
        <w:t xml:space="preserve">: </w:t>
      </w:r>
      <w:hyperlink r:id="rId28" w:history="1">
        <w:r w:rsidR="00F43FAB" w:rsidRPr="00573FA9">
          <w:rPr>
            <w:rStyle w:val="Hyperlink"/>
            <w:rFonts w:asciiTheme="minorHAnsi" w:hAnsiTheme="minorHAnsi" w:cstheme="minorHAnsi"/>
            <w:lang w:val="en-US"/>
          </w:rPr>
          <w:t>https://sensirion.com/resource/flyer/sek-sgp4x</w:t>
        </w:r>
      </w:hyperlink>
      <w:r w:rsidR="00F43FAB">
        <w:rPr>
          <w:rFonts w:asciiTheme="minorHAnsi" w:hAnsiTheme="minorHAnsi" w:cstheme="minorHAnsi"/>
          <w:lang w:val="en-US"/>
        </w:rPr>
        <w:t xml:space="preserve"> </w:t>
      </w:r>
    </w:p>
    <w:p w14:paraId="53B238DE" w14:textId="28905EE1" w:rsidR="00F43FAB" w:rsidRPr="00F43FAB" w:rsidRDefault="007E093E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VOC and N</w:t>
      </w:r>
      <w:r w:rsidR="00FF218D">
        <w:rPr>
          <w:rFonts w:asciiTheme="minorHAnsi" w:hAnsiTheme="minorHAnsi" w:cstheme="minorHAnsi"/>
          <w:lang w:val="en-US"/>
        </w:rPr>
        <w:t>O</w:t>
      </w:r>
      <w:r>
        <w:rPr>
          <w:rFonts w:asciiTheme="minorHAnsi" w:hAnsiTheme="minorHAnsi" w:cstheme="minorHAnsi"/>
          <w:lang w:val="en-US"/>
        </w:rPr>
        <w:t>x</w:t>
      </w:r>
      <w:r w:rsidR="00FF218D">
        <w:rPr>
          <w:rFonts w:asciiTheme="minorHAnsi" w:hAnsiTheme="minorHAnsi" w:cstheme="minorHAnsi"/>
          <w:lang w:val="en-US"/>
        </w:rPr>
        <w:t xml:space="preserve"> product flyer: </w:t>
      </w:r>
      <w:hyperlink r:id="rId29" w:history="1">
        <w:r w:rsidR="00FF218D" w:rsidRPr="00573FA9">
          <w:rPr>
            <w:rStyle w:val="Hyperlink"/>
            <w:rFonts w:asciiTheme="minorHAnsi" w:hAnsiTheme="minorHAnsi" w:cstheme="minorHAnsi"/>
            <w:lang w:val="en-US"/>
          </w:rPr>
          <w:t>https://sensirion.com/resource/flyer/gas_sensors</w:t>
        </w:r>
      </w:hyperlink>
      <w:r w:rsidR="00FF218D">
        <w:rPr>
          <w:rFonts w:asciiTheme="minorHAnsi" w:hAnsiTheme="minorHAnsi" w:cstheme="minorHAnsi"/>
          <w:lang w:val="en-US"/>
        </w:rPr>
        <w:t xml:space="preserve"> </w:t>
      </w:r>
    </w:p>
    <w:p w14:paraId="5A5AFCDA" w14:textId="2DC689E5" w:rsidR="0082291B" w:rsidRPr="007713F8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7713F8">
        <w:rPr>
          <w:rFonts w:asciiTheme="minorHAnsi" w:hAnsiTheme="minorHAnsi" w:cstheme="minorHAnsi"/>
          <w:lang w:val="en-US"/>
        </w:rPr>
        <w:t>Pictures S</w:t>
      </w:r>
      <w:r w:rsidR="004748BB" w:rsidRPr="007713F8">
        <w:rPr>
          <w:rFonts w:asciiTheme="minorHAnsi" w:hAnsiTheme="minorHAnsi" w:cstheme="minorHAnsi"/>
          <w:lang w:val="en-US"/>
        </w:rPr>
        <w:t>EK-SGP4</w:t>
      </w:r>
      <w:r w:rsidR="00142384" w:rsidRPr="007713F8">
        <w:rPr>
          <w:rFonts w:asciiTheme="minorHAnsi" w:hAnsiTheme="minorHAnsi" w:cstheme="minorHAnsi"/>
          <w:lang w:val="en-US"/>
        </w:rPr>
        <w:t>x</w:t>
      </w:r>
      <w:r w:rsidRPr="007713F8">
        <w:rPr>
          <w:rFonts w:asciiTheme="minorHAnsi" w:hAnsiTheme="minorHAnsi" w:cstheme="minorHAnsi"/>
          <w:lang w:val="en-US"/>
        </w:rPr>
        <w:t xml:space="preserve"> (no Login required): </w:t>
      </w:r>
    </w:p>
    <w:p w14:paraId="04416B48" w14:textId="7F013995" w:rsidR="00C6537B" w:rsidRPr="007713F8" w:rsidRDefault="00222B73" w:rsidP="00874CCA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r w:rsidRPr="007713F8">
        <w:rPr>
          <w:rFonts w:asciiTheme="minorHAnsi" w:hAnsiTheme="minorHAnsi" w:cstheme="minorHAnsi"/>
        </w:rPr>
        <w:t>S</w:t>
      </w:r>
      <w:r w:rsidR="004748BB" w:rsidRPr="007713F8">
        <w:rPr>
          <w:rFonts w:asciiTheme="minorHAnsi" w:hAnsiTheme="minorHAnsi" w:cstheme="minorHAnsi"/>
        </w:rPr>
        <w:t xml:space="preserve">EK-SGP4x: </w:t>
      </w:r>
      <w:hyperlink r:id="rId30" w:history="1">
        <w:r w:rsidR="004748BB" w:rsidRPr="007713F8">
          <w:rPr>
            <w:rStyle w:val="Hyperlink"/>
            <w:rFonts w:asciiTheme="minorHAnsi" w:hAnsiTheme="minorHAnsi" w:cstheme="minorHAnsi"/>
          </w:rPr>
          <w:t>https://brand.sensirion.com/share/kMzi71U57dqiYSp4oYpu</w:t>
        </w:r>
      </w:hyperlink>
      <w:r w:rsidR="004748BB" w:rsidRPr="007713F8">
        <w:rPr>
          <w:rFonts w:asciiTheme="minorHAnsi" w:hAnsiTheme="minorHAnsi" w:cstheme="minorHAnsi"/>
        </w:rPr>
        <w:t xml:space="preserve"> </w:t>
      </w:r>
    </w:p>
    <w:p w14:paraId="78C5C60E" w14:textId="0EDE38D1" w:rsidR="00C34004" w:rsidRPr="004748BB" w:rsidRDefault="00C34004" w:rsidP="00C375A9">
      <w:pPr>
        <w:pStyle w:val="BulletpointsLevel1"/>
        <w:numPr>
          <w:ilvl w:val="0"/>
          <w:numId w:val="0"/>
        </w:numPr>
        <w:tabs>
          <w:tab w:val="clear" w:pos="454"/>
        </w:tabs>
        <w:spacing w:before="0"/>
        <w:ind w:left="1788"/>
        <w:rPr>
          <w:rFonts w:ascii="Segoe UI" w:hAnsi="Segoe UI" w:cs="Segoe UI"/>
        </w:rPr>
      </w:pPr>
    </w:p>
    <w:sectPr w:rsidR="00C34004" w:rsidRPr="004748BB" w:rsidSect="00F35F3E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AB74" w14:textId="77777777" w:rsidR="00F040D1" w:rsidRDefault="00F040D1" w:rsidP="0054380F">
      <w:pPr>
        <w:spacing w:line="240" w:lineRule="auto"/>
      </w:pPr>
      <w:r>
        <w:separator/>
      </w:r>
    </w:p>
  </w:endnote>
  <w:endnote w:type="continuationSeparator" w:id="0">
    <w:p w14:paraId="2E1C72A6" w14:textId="77777777" w:rsidR="00F040D1" w:rsidRDefault="00F040D1" w:rsidP="0054380F">
      <w:pPr>
        <w:spacing w:line="240" w:lineRule="auto"/>
      </w:pPr>
      <w:r>
        <w:continuationSeparator/>
      </w:r>
    </w:p>
  </w:endnote>
  <w:endnote w:type="continuationNotice" w:id="1">
    <w:p w14:paraId="501F7C70" w14:textId="77777777" w:rsidR="00F040D1" w:rsidRDefault="00F040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1E8A" w14:textId="77777777" w:rsidR="009A7502" w:rsidRPr="001E6225" w:rsidRDefault="009A7502" w:rsidP="000B2869">
    <w:pPr>
      <w:pStyle w:val="Footer"/>
      <w:rPr>
        <w:rFonts w:asciiTheme="minorHAnsi" w:hAnsiTheme="minorHAnsi" w:cstheme="minorHAnsi"/>
      </w:rPr>
    </w:pPr>
    <w:r w:rsidRPr="001E6225">
      <w:rPr>
        <w:rFonts w:asciiTheme="minorHAnsi" w:hAnsiTheme="minorHAnsi" w:cstheme="minorHAnsi"/>
        <w:noProof/>
      </w:rPr>
      <w:t>© Copyright Sensirion AG</w:t>
    </w:r>
    <w:r w:rsidRPr="001E6225">
      <w:rPr>
        <w:rFonts w:asciiTheme="minorHAnsi" w:hAnsiTheme="minorHAnsi" w:cstheme="minorHAnsi"/>
      </w:rPr>
      <w:tab/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PAGE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  <w:r w:rsidRPr="001E6225">
      <w:rPr>
        <w:rFonts w:asciiTheme="minorHAnsi" w:hAnsiTheme="minorHAnsi" w:cstheme="minorHAnsi"/>
      </w:rPr>
      <w:t>/</w:t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NUMPAGES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D9" w14:textId="77777777" w:rsidR="009A7502" w:rsidRDefault="009A7502">
    <w:pPr>
      <w:pStyle w:val="Footer"/>
    </w:pPr>
    <w:r w:rsidRPr="00E94DCD">
      <w:tab/>
    </w:r>
    <w:r w:rsidRPr="00E94DCD"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E94DCD">
      <w:t xml:space="preserve"> /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AB7D" w14:textId="77777777" w:rsidR="00F040D1" w:rsidRDefault="00F040D1" w:rsidP="0054380F">
      <w:pPr>
        <w:spacing w:line="240" w:lineRule="auto"/>
      </w:pPr>
      <w:r>
        <w:separator/>
      </w:r>
    </w:p>
  </w:footnote>
  <w:footnote w:type="continuationSeparator" w:id="0">
    <w:p w14:paraId="2FE3090B" w14:textId="77777777" w:rsidR="00F040D1" w:rsidRDefault="00F040D1" w:rsidP="0054380F">
      <w:pPr>
        <w:spacing w:line="240" w:lineRule="auto"/>
      </w:pPr>
      <w:r>
        <w:continuationSeparator/>
      </w:r>
    </w:p>
  </w:footnote>
  <w:footnote w:type="continuationNotice" w:id="1">
    <w:p w14:paraId="02D926F0" w14:textId="77777777" w:rsidR="00F040D1" w:rsidRDefault="00F040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E536" w14:textId="77777777" w:rsidR="009A7502" w:rsidRDefault="009A7502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4338EC37" wp14:editId="79CACBF3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11544301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95B" w14:textId="77777777" w:rsidR="009A7502" w:rsidRDefault="009A750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C0D8F57" wp14:editId="4F40AF2E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30543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4"/>
        </w:tabs>
        <w:ind w:left="36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D460C"/>
    <w:multiLevelType w:val="multilevel"/>
    <w:tmpl w:val="EF8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6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8" w15:restartNumberingAfterBreak="0">
    <w:nsid w:val="415351AC"/>
    <w:multiLevelType w:val="hybridMultilevel"/>
    <w:tmpl w:val="0BFE55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1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2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4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5"/>
  </w:num>
  <w:num w:numId="3" w16cid:durableId="1091857931">
    <w:abstractNumId w:val="7"/>
  </w:num>
  <w:num w:numId="4" w16cid:durableId="996156133">
    <w:abstractNumId w:val="10"/>
  </w:num>
  <w:num w:numId="5" w16cid:durableId="1940872374">
    <w:abstractNumId w:val="6"/>
  </w:num>
  <w:num w:numId="6" w16cid:durableId="1797064802">
    <w:abstractNumId w:val="4"/>
  </w:num>
  <w:num w:numId="7" w16cid:durableId="941187127">
    <w:abstractNumId w:val="13"/>
  </w:num>
  <w:num w:numId="8" w16cid:durableId="1435517069">
    <w:abstractNumId w:val="11"/>
  </w:num>
  <w:num w:numId="9" w16cid:durableId="2098477775">
    <w:abstractNumId w:val="1"/>
  </w:num>
  <w:num w:numId="10" w16cid:durableId="2110395756">
    <w:abstractNumId w:val="14"/>
  </w:num>
  <w:num w:numId="11" w16cid:durableId="1827940315">
    <w:abstractNumId w:val="9"/>
  </w:num>
  <w:num w:numId="12" w16cid:durableId="1647007578">
    <w:abstractNumId w:val="12"/>
  </w:num>
  <w:num w:numId="13" w16cid:durableId="1435592832">
    <w:abstractNumId w:val="8"/>
  </w:num>
  <w:num w:numId="14" w16cid:durableId="381558825">
    <w:abstractNumId w:val="2"/>
  </w:num>
  <w:num w:numId="15" w16cid:durableId="164122448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15592"/>
    <w:rsid w:val="00020772"/>
    <w:rsid w:val="0002682B"/>
    <w:rsid w:val="000406CD"/>
    <w:rsid w:val="00047BAF"/>
    <w:rsid w:val="000506BA"/>
    <w:rsid w:val="000700BD"/>
    <w:rsid w:val="0007077D"/>
    <w:rsid w:val="000718AC"/>
    <w:rsid w:val="00073E30"/>
    <w:rsid w:val="000903CE"/>
    <w:rsid w:val="00096D1E"/>
    <w:rsid w:val="00097A00"/>
    <w:rsid w:val="000B1E51"/>
    <w:rsid w:val="000B2869"/>
    <w:rsid w:val="000B74A7"/>
    <w:rsid w:val="000B7652"/>
    <w:rsid w:val="000D523B"/>
    <w:rsid w:val="000D7F02"/>
    <w:rsid w:val="000E34F8"/>
    <w:rsid w:val="000E499C"/>
    <w:rsid w:val="000E653A"/>
    <w:rsid w:val="000F24EC"/>
    <w:rsid w:val="000F4CED"/>
    <w:rsid w:val="00102207"/>
    <w:rsid w:val="001029F7"/>
    <w:rsid w:val="0010719C"/>
    <w:rsid w:val="00107E5E"/>
    <w:rsid w:val="00112447"/>
    <w:rsid w:val="00112854"/>
    <w:rsid w:val="00114D80"/>
    <w:rsid w:val="001153F9"/>
    <w:rsid w:val="001156D3"/>
    <w:rsid w:val="00121D9B"/>
    <w:rsid w:val="00124F40"/>
    <w:rsid w:val="0013004A"/>
    <w:rsid w:val="00136883"/>
    <w:rsid w:val="001375E4"/>
    <w:rsid w:val="00142384"/>
    <w:rsid w:val="00151C8E"/>
    <w:rsid w:val="00162FCA"/>
    <w:rsid w:val="00163515"/>
    <w:rsid w:val="001665A6"/>
    <w:rsid w:val="001749CC"/>
    <w:rsid w:val="0018761C"/>
    <w:rsid w:val="00195473"/>
    <w:rsid w:val="001B29A6"/>
    <w:rsid w:val="001D3546"/>
    <w:rsid w:val="001D5C08"/>
    <w:rsid w:val="001E1FA7"/>
    <w:rsid w:val="001E282A"/>
    <w:rsid w:val="001E6225"/>
    <w:rsid w:val="001E6D3A"/>
    <w:rsid w:val="001F0E3F"/>
    <w:rsid w:val="001F4244"/>
    <w:rsid w:val="001F6B04"/>
    <w:rsid w:val="00222B73"/>
    <w:rsid w:val="00226409"/>
    <w:rsid w:val="00227D72"/>
    <w:rsid w:val="00233CDB"/>
    <w:rsid w:val="00243B88"/>
    <w:rsid w:val="002447BE"/>
    <w:rsid w:val="0024778A"/>
    <w:rsid w:val="00250918"/>
    <w:rsid w:val="00251B46"/>
    <w:rsid w:val="00251E1B"/>
    <w:rsid w:val="002545BF"/>
    <w:rsid w:val="00255EC3"/>
    <w:rsid w:val="00273644"/>
    <w:rsid w:val="002779AB"/>
    <w:rsid w:val="002849A7"/>
    <w:rsid w:val="0028720E"/>
    <w:rsid w:val="00287625"/>
    <w:rsid w:val="002934AF"/>
    <w:rsid w:val="00297C15"/>
    <w:rsid w:val="002B6159"/>
    <w:rsid w:val="002C0950"/>
    <w:rsid w:val="002C6480"/>
    <w:rsid w:val="002D444B"/>
    <w:rsid w:val="002D49B2"/>
    <w:rsid w:val="002E04F9"/>
    <w:rsid w:val="002F0599"/>
    <w:rsid w:val="002F4A0A"/>
    <w:rsid w:val="002F53B8"/>
    <w:rsid w:val="002F6EAA"/>
    <w:rsid w:val="002F75B2"/>
    <w:rsid w:val="003067D8"/>
    <w:rsid w:val="00321798"/>
    <w:rsid w:val="00326770"/>
    <w:rsid w:val="00327F61"/>
    <w:rsid w:val="0033350F"/>
    <w:rsid w:val="0035379C"/>
    <w:rsid w:val="00365915"/>
    <w:rsid w:val="003724B6"/>
    <w:rsid w:val="00372AC0"/>
    <w:rsid w:val="0037322E"/>
    <w:rsid w:val="00374196"/>
    <w:rsid w:val="003747D7"/>
    <w:rsid w:val="00382176"/>
    <w:rsid w:val="00384A16"/>
    <w:rsid w:val="00387466"/>
    <w:rsid w:val="00395AB5"/>
    <w:rsid w:val="003A0F97"/>
    <w:rsid w:val="003A3823"/>
    <w:rsid w:val="003B0113"/>
    <w:rsid w:val="003B52C5"/>
    <w:rsid w:val="003C2D1A"/>
    <w:rsid w:val="003D2280"/>
    <w:rsid w:val="003D55FD"/>
    <w:rsid w:val="003E3705"/>
    <w:rsid w:val="003F18AB"/>
    <w:rsid w:val="003F3C50"/>
    <w:rsid w:val="00403EEA"/>
    <w:rsid w:val="00410865"/>
    <w:rsid w:val="00411C9F"/>
    <w:rsid w:val="00413240"/>
    <w:rsid w:val="00434065"/>
    <w:rsid w:val="00436287"/>
    <w:rsid w:val="00442153"/>
    <w:rsid w:val="004428A3"/>
    <w:rsid w:val="004448B5"/>
    <w:rsid w:val="004448D2"/>
    <w:rsid w:val="00452F0A"/>
    <w:rsid w:val="004713BF"/>
    <w:rsid w:val="0047464B"/>
    <w:rsid w:val="004748BB"/>
    <w:rsid w:val="004754CC"/>
    <w:rsid w:val="00477B98"/>
    <w:rsid w:val="00477F26"/>
    <w:rsid w:val="00482AD7"/>
    <w:rsid w:val="00483F63"/>
    <w:rsid w:val="004861E4"/>
    <w:rsid w:val="00490BE3"/>
    <w:rsid w:val="0049233D"/>
    <w:rsid w:val="00495788"/>
    <w:rsid w:val="004957F8"/>
    <w:rsid w:val="004A6901"/>
    <w:rsid w:val="004B1E6D"/>
    <w:rsid w:val="004B6F57"/>
    <w:rsid w:val="004C0541"/>
    <w:rsid w:val="004E47E0"/>
    <w:rsid w:val="005007DF"/>
    <w:rsid w:val="005028FB"/>
    <w:rsid w:val="00504229"/>
    <w:rsid w:val="00512FE1"/>
    <w:rsid w:val="005148BA"/>
    <w:rsid w:val="00517CA9"/>
    <w:rsid w:val="00517ECB"/>
    <w:rsid w:val="00526A4C"/>
    <w:rsid w:val="0052731F"/>
    <w:rsid w:val="00527B1E"/>
    <w:rsid w:val="005303BA"/>
    <w:rsid w:val="005330BC"/>
    <w:rsid w:val="00535898"/>
    <w:rsid w:val="0053719B"/>
    <w:rsid w:val="0054380F"/>
    <w:rsid w:val="005506D7"/>
    <w:rsid w:val="00551F91"/>
    <w:rsid w:val="00554A92"/>
    <w:rsid w:val="00566135"/>
    <w:rsid w:val="005736FD"/>
    <w:rsid w:val="00576BDF"/>
    <w:rsid w:val="00584D18"/>
    <w:rsid w:val="00592B46"/>
    <w:rsid w:val="00597FB2"/>
    <w:rsid w:val="005A0C70"/>
    <w:rsid w:val="005B1CDD"/>
    <w:rsid w:val="005B567D"/>
    <w:rsid w:val="005B72E1"/>
    <w:rsid w:val="005B7B7C"/>
    <w:rsid w:val="005C0352"/>
    <w:rsid w:val="005C077D"/>
    <w:rsid w:val="005C1CDB"/>
    <w:rsid w:val="005C4F58"/>
    <w:rsid w:val="005D0C38"/>
    <w:rsid w:val="005D1A65"/>
    <w:rsid w:val="005E0FE2"/>
    <w:rsid w:val="005E4930"/>
    <w:rsid w:val="005E7EB2"/>
    <w:rsid w:val="005F24E3"/>
    <w:rsid w:val="005F63E8"/>
    <w:rsid w:val="00600CD4"/>
    <w:rsid w:val="00605899"/>
    <w:rsid w:val="006227DA"/>
    <w:rsid w:val="00634121"/>
    <w:rsid w:val="00634BDC"/>
    <w:rsid w:val="00661641"/>
    <w:rsid w:val="00665C7D"/>
    <w:rsid w:val="0067412C"/>
    <w:rsid w:val="00676E0A"/>
    <w:rsid w:val="00680242"/>
    <w:rsid w:val="006833DC"/>
    <w:rsid w:val="00697A33"/>
    <w:rsid w:val="00697C41"/>
    <w:rsid w:val="006A0597"/>
    <w:rsid w:val="006A1499"/>
    <w:rsid w:val="006A5423"/>
    <w:rsid w:val="006C4645"/>
    <w:rsid w:val="006D30A0"/>
    <w:rsid w:val="006D3CB8"/>
    <w:rsid w:val="006D561A"/>
    <w:rsid w:val="006D6A27"/>
    <w:rsid w:val="006E5C06"/>
    <w:rsid w:val="006F6FE3"/>
    <w:rsid w:val="006F70EA"/>
    <w:rsid w:val="006F75DE"/>
    <w:rsid w:val="00703360"/>
    <w:rsid w:val="00711225"/>
    <w:rsid w:val="00713D17"/>
    <w:rsid w:val="0071755C"/>
    <w:rsid w:val="00717B2F"/>
    <w:rsid w:val="00724B1B"/>
    <w:rsid w:val="007267E3"/>
    <w:rsid w:val="00727970"/>
    <w:rsid w:val="007300EC"/>
    <w:rsid w:val="007364E3"/>
    <w:rsid w:val="00740E38"/>
    <w:rsid w:val="00745B91"/>
    <w:rsid w:val="007474C1"/>
    <w:rsid w:val="007522F3"/>
    <w:rsid w:val="00756028"/>
    <w:rsid w:val="007562BE"/>
    <w:rsid w:val="00757895"/>
    <w:rsid w:val="007646BC"/>
    <w:rsid w:val="007713F8"/>
    <w:rsid w:val="007722D1"/>
    <w:rsid w:val="00773789"/>
    <w:rsid w:val="00777A67"/>
    <w:rsid w:val="007812C2"/>
    <w:rsid w:val="007A648D"/>
    <w:rsid w:val="007B0CAA"/>
    <w:rsid w:val="007E093E"/>
    <w:rsid w:val="007E2243"/>
    <w:rsid w:val="007E62DE"/>
    <w:rsid w:val="007F4762"/>
    <w:rsid w:val="008112F3"/>
    <w:rsid w:val="00811948"/>
    <w:rsid w:val="00817243"/>
    <w:rsid w:val="00820A6D"/>
    <w:rsid w:val="0082291B"/>
    <w:rsid w:val="00822BC0"/>
    <w:rsid w:val="00840AA5"/>
    <w:rsid w:val="00845767"/>
    <w:rsid w:val="00852961"/>
    <w:rsid w:val="008557E0"/>
    <w:rsid w:val="00863F61"/>
    <w:rsid w:val="008662E0"/>
    <w:rsid w:val="00874CCA"/>
    <w:rsid w:val="00884A4B"/>
    <w:rsid w:val="00890547"/>
    <w:rsid w:val="00893AC3"/>
    <w:rsid w:val="00895F59"/>
    <w:rsid w:val="008A5348"/>
    <w:rsid w:val="008B1CB0"/>
    <w:rsid w:val="008C3807"/>
    <w:rsid w:val="008C59CA"/>
    <w:rsid w:val="008C7274"/>
    <w:rsid w:val="008D59AB"/>
    <w:rsid w:val="008E37AB"/>
    <w:rsid w:val="008F5B6C"/>
    <w:rsid w:val="009100D4"/>
    <w:rsid w:val="00921AEE"/>
    <w:rsid w:val="00923720"/>
    <w:rsid w:val="009249ED"/>
    <w:rsid w:val="00925D93"/>
    <w:rsid w:val="00935B8D"/>
    <w:rsid w:val="00936C4F"/>
    <w:rsid w:val="00941F4E"/>
    <w:rsid w:val="00957A44"/>
    <w:rsid w:val="00964ADD"/>
    <w:rsid w:val="00971CCC"/>
    <w:rsid w:val="00981FD5"/>
    <w:rsid w:val="00986756"/>
    <w:rsid w:val="009A7502"/>
    <w:rsid w:val="009B360D"/>
    <w:rsid w:val="009C0788"/>
    <w:rsid w:val="009C43FC"/>
    <w:rsid w:val="009D0E85"/>
    <w:rsid w:val="009D2A77"/>
    <w:rsid w:val="009D7C2D"/>
    <w:rsid w:val="009E32A0"/>
    <w:rsid w:val="009E5A33"/>
    <w:rsid w:val="00A00797"/>
    <w:rsid w:val="00A05B14"/>
    <w:rsid w:val="00A10CC5"/>
    <w:rsid w:val="00A131A9"/>
    <w:rsid w:val="00A135D7"/>
    <w:rsid w:val="00A220C4"/>
    <w:rsid w:val="00A32015"/>
    <w:rsid w:val="00A325E4"/>
    <w:rsid w:val="00A326F1"/>
    <w:rsid w:val="00A34042"/>
    <w:rsid w:val="00A353C1"/>
    <w:rsid w:val="00A3787F"/>
    <w:rsid w:val="00A429E3"/>
    <w:rsid w:val="00A529DE"/>
    <w:rsid w:val="00A538DC"/>
    <w:rsid w:val="00A5624A"/>
    <w:rsid w:val="00A569DE"/>
    <w:rsid w:val="00A602D5"/>
    <w:rsid w:val="00A7040C"/>
    <w:rsid w:val="00A71276"/>
    <w:rsid w:val="00A722D2"/>
    <w:rsid w:val="00A80B8B"/>
    <w:rsid w:val="00A84372"/>
    <w:rsid w:val="00A9042D"/>
    <w:rsid w:val="00A93798"/>
    <w:rsid w:val="00A94E1B"/>
    <w:rsid w:val="00AA13D1"/>
    <w:rsid w:val="00AA1F8C"/>
    <w:rsid w:val="00AA29AD"/>
    <w:rsid w:val="00AA5F6F"/>
    <w:rsid w:val="00AB465E"/>
    <w:rsid w:val="00AD1F09"/>
    <w:rsid w:val="00AD470F"/>
    <w:rsid w:val="00AD6665"/>
    <w:rsid w:val="00AE1D8A"/>
    <w:rsid w:val="00AE68DA"/>
    <w:rsid w:val="00AE77FB"/>
    <w:rsid w:val="00AF3525"/>
    <w:rsid w:val="00AF3BE6"/>
    <w:rsid w:val="00AF4378"/>
    <w:rsid w:val="00AF587E"/>
    <w:rsid w:val="00B0608A"/>
    <w:rsid w:val="00B22829"/>
    <w:rsid w:val="00B23516"/>
    <w:rsid w:val="00B23A29"/>
    <w:rsid w:val="00B34F23"/>
    <w:rsid w:val="00B36BAD"/>
    <w:rsid w:val="00B41B88"/>
    <w:rsid w:val="00B43297"/>
    <w:rsid w:val="00B54145"/>
    <w:rsid w:val="00B60A8D"/>
    <w:rsid w:val="00B613AA"/>
    <w:rsid w:val="00B65AF7"/>
    <w:rsid w:val="00B71553"/>
    <w:rsid w:val="00B730FE"/>
    <w:rsid w:val="00B7444E"/>
    <w:rsid w:val="00B749BF"/>
    <w:rsid w:val="00B757BD"/>
    <w:rsid w:val="00B85A37"/>
    <w:rsid w:val="00B8627E"/>
    <w:rsid w:val="00B90B6A"/>
    <w:rsid w:val="00B97814"/>
    <w:rsid w:val="00BB1CF6"/>
    <w:rsid w:val="00BB46C0"/>
    <w:rsid w:val="00BC2D57"/>
    <w:rsid w:val="00BC4455"/>
    <w:rsid w:val="00BD1648"/>
    <w:rsid w:val="00BE384D"/>
    <w:rsid w:val="00BE4337"/>
    <w:rsid w:val="00BF2BCA"/>
    <w:rsid w:val="00BF5D7E"/>
    <w:rsid w:val="00BF7755"/>
    <w:rsid w:val="00C04C37"/>
    <w:rsid w:val="00C246E9"/>
    <w:rsid w:val="00C34004"/>
    <w:rsid w:val="00C34C48"/>
    <w:rsid w:val="00C372AA"/>
    <w:rsid w:val="00C3756F"/>
    <w:rsid w:val="00C375A9"/>
    <w:rsid w:val="00C4145A"/>
    <w:rsid w:val="00C5040D"/>
    <w:rsid w:val="00C56590"/>
    <w:rsid w:val="00C64E26"/>
    <w:rsid w:val="00C6537B"/>
    <w:rsid w:val="00C8499E"/>
    <w:rsid w:val="00C87357"/>
    <w:rsid w:val="00CB1F10"/>
    <w:rsid w:val="00CB6204"/>
    <w:rsid w:val="00CC36C0"/>
    <w:rsid w:val="00CD4015"/>
    <w:rsid w:val="00CF29ED"/>
    <w:rsid w:val="00CF2C8E"/>
    <w:rsid w:val="00CF5DCB"/>
    <w:rsid w:val="00CF7230"/>
    <w:rsid w:val="00D05ED5"/>
    <w:rsid w:val="00D06FA3"/>
    <w:rsid w:val="00D127B2"/>
    <w:rsid w:val="00D15EA0"/>
    <w:rsid w:val="00D16D61"/>
    <w:rsid w:val="00D20803"/>
    <w:rsid w:val="00D4005C"/>
    <w:rsid w:val="00D4400D"/>
    <w:rsid w:val="00D44150"/>
    <w:rsid w:val="00D474D4"/>
    <w:rsid w:val="00D502C0"/>
    <w:rsid w:val="00D51853"/>
    <w:rsid w:val="00D53ED2"/>
    <w:rsid w:val="00D54EA0"/>
    <w:rsid w:val="00D5508C"/>
    <w:rsid w:val="00D601C3"/>
    <w:rsid w:val="00D61C97"/>
    <w:rsid w:val="00D65A1B"/>
    <w:rsid w:val="00D7062B"/>
    <w:rsid w:val="00D80594"/>
    <w:rsid w:val="00D825D0"/>
    <w:rsid w:val="00D83E55"/>
    <w:rsid w:val="00D91EAB"/>
    <w:rsid w:val="00D93B1B"/>
    <w:rsid w:val="00D9787E"/>
    <w:rsid w:val="00DA01EC"/>
    <w:rsid w:val="00DA5EFF"/>
    <w:rsid w:val="00DB1692"/>
    <w:rsid w:val="00DB58D5"/>
    <w:rsid w:val="00DC20A4"/>
    <w:rsid w:val="00DC7647"/>
    <w:rsid w:val="00DD09DB"/>
    <w:rsid w:val="00DD3813"/>
    <w:rsid w:val="00DD7F91"/>
    <w:rsid w:val="00DF7573"/>
    <w:rsid w:val="00E01F44"/>
    <w:rsid w:val="00E032F7"/>
    <w:rsid w:val="00E0533D"/>
    <w:rsid w:val="00E102EC"/>
    <w:rsid w:val="00E20478"/>
    <w:rsid w:val="00E2236F"/>
    <w:rsid w:val="00E23A9A"/>
    <w:rsid w:val="00E32DB8"/>
    <w:rsid w:val="00E374AF"/>
    <w:rsid w:val="00E37B1D"/>
    <w:rsid w:val="00E43187"/>
    <w:rsid w:val="00E45E23"/>
    <w:rsid w:val="00E562B1"/>
    <w:rsid w:val="00E73E29"/>
    <w:rsid w:val="00E76C33"/>
    <w:rsid w:val="00E82F24"/>
    <w:rsid w:val="00E864C4"/>
    <w:rsid w:val="00E904CE"/>
    <w:rsid w:val="00E94DCD"/>
    <w:rsid w:val="00EB16DB"/>
    <w:rsid w:val="00EB4822"/>
    <w:rsid w:val="00EB5262"/>
    <w:rsid w:val="00EB78AE"/>
    <w:rsid w:val="00EC096E"/>
    <w:rsid w:val="00EC4365"/>
    <w:rsid w:val="00ED119D"/>
    <w:rsid w:val="00ED4222"/>
    <w:rsid w:val="00EE0CB5"/>
    <w:rsid w:val="00EE28D7"/>
    <w:rsid w:val="00EE7BBC"/>
    <w:rsid w:val="00EF5079"/>
    <w:rsid w:val="00F040D1"/>
    <w:rsid w:val="00F07475"/>
    <w:rsid w:val="00F10053"/>
    <w:rsid w:val="00F108E3"/>
    <w:rsid w:val="00F15BC4"/>
    <w:rsid w:val="00F21D39"/>
    <w:rsid w:val="00F2209C"/>
    <w:rsid w:val="00F22AED"/>
    <w:rsid w:val="00F31307"/>
    <w:rsid w:val="00F3185C"/>
    <w:rsid w:val="00F35F3E"/>
    <w:rsid w:val="00F40AFE"/>
    <w:rsid w:val="00F4286E"/>
    <w:rsid w:val="00F43FAB"/>
    <w:rsid w:val="00F5617D"/>
    <w:rsid w:val="00F56203"/>
    <w:rsid w:val="00F57D31"/>
    <w:rsid w:val="00F67AE3"/>
    <w:rsid w:val="00F70455"/>
    <w:rsid w:val="00F7616C"/>
    <w:rsid w:val="00F77736"/>
    <w:rsid w:val="00F80C44"/>
    <w:rsid w:val="00F85F32"/>
    <w:rsid w:val="00FA1C51"/>
    <w:rsid w:val="00FA2046"/>
    <w:rsid w:val="00FB066D"/>
    <w:rsid w:val="00FB08E7"/>
    <w:rsid w:val="00FB12FA"/>
    <w:rsid w:val="00FB38AB"/>
    <w:rsid w:val="00FB61B6"/>
    <w:rsid w:val="00FD76AD"/>
    <w:rsid w:val="00FE1331"/>
    <w:rsid w:val="00FE7FCB"/>
    <w:rsid w:val="00FF1FC1"/>
    <w:rsid w:val="00FF218D"/>
    <w:rsid w:val="00FF4365"/>
    <w:rsid w:val="00FF5591"/>
    <w:rsid w:val="3E159DC8"/>
    <w:rsid w:val="58A2662F"/>
    <w:rsid w:val="5B283792"/>
    <w:rsid w:val="63E681A1"/>
    <w:rsid w:val="7150D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28941"/>
  <w15:chartTrackingRefBased/>
  <w15:docId w15:val="{F2B795A9-159B-4E5E-A332-69D13846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spacing w:after="280" w:line="320" w:lineRule="exact"/>
      <w:ind w:left="454" w:hanging="454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spacing w:after="240"/>
      <w:ind w:left="567" w:hanging="567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spacing w:after="240"/>
      <w:ind w:left="680" w:hanging="68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spacing w:after="120" w:line="240" w:lineRule="atLeast"/>
      <w:ind w:left="907" w:hanging="907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spacing w:after="120"/>
      <w:ind w:left="1134" w:hanging="1134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spacing w:before="240" w:line="240" w:lineRule="auto"/>
      <w:ind w:left="0" w:firstLine="0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  <w:style w:type="paragraph" w:customStyle="1" w:styleId="quill-clean">
    <w:name w:val="quill-clean"/>
    <w:basedOn w:val="Normal"/>
    <w:rsid w:val="00020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602D5"/>
    <w:rPr>
      <w:rFonts w:ascii="Arial Narrow" w:hAnsi="Arial Narrow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GP4x" TargetMode="External"/><Relationship Id="rId18" Type="http://schemas.openxmlformats.org/officeDocument/2006/relationships/hyperlink" Target="https://sensirion.com/resource/application_note/voc_nox_sensor_integration" TargetMode="External"/><Relationship Id="rId26" Type="http://schemas.openxmlformats.org/officeDocument/2006/relationships/hyperlink" Target="https://sensirion.com/resource/certificate/sgp/rohs_reach_hal-fre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application_note/oxidizing_gases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application_note/improve_air_quality" TargetMode="External"/><Relationship Id="rId25" Type="http://schemas.openxmlformats.org/officeDocument/2006/relationships/hyperlink" Target="https://sensirion.com/resource/user_guide/sgp4x/testing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application_note/compliance_VOC_sensors_building_standards" TargetMode="External"/><Relationship Id="rId20" Type="http://schemas.openxmlformats.org/officeDocument/2006/relationships/hyperlink" Target="https://sensirion.com/resource/application_note/output_mox_sensor" TargetMode="External"/><Relationship Id="rId29" Type="http://schemas.openxmlformats.org/officeDocument/2006/relationships/hyperlink" Target="https://sensirion.com/resource/flyer/gas_senso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user_guide/sgp41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gp41" TargetMode="External"/><Relationship Id="rId23" Type="http://schemas.openxmlformats.org/officeDocument/2006/relationships/hyperlink" Target="https://sensirion.com/resource/application_note/mox_sensor" TargetMode="External"/><Relationship Id="rId28" Type="http://schemas.openxmlformats.org/officeDocument/2006/relationships/hyperlink" Target="https://sensirion.com/resource/flyer/sek-sgp4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application_note/make_air_purifier_smart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resource/datasheet/sgp40" TargetMode="External"/><Relationship Id="rId22" Type="http://schemas.openxmlformats.org/officeDocument/2006/relationships/hyperlink" Target="https://sensirion.com/resource/application_note/reducing_gases" TargetMode="External"/><Relationship Id="rId27" Type="http://schemas.openxmlformats.org/officeDocument/2006/relationships/hyperlink" Target="https://sensirion.com/resource/flyer/iaq/brochure" TargetMode="External"/><Relationship Id="rId30" Type="http://schemas.openxmlformats.org/officeDocument/2006/relationships/hyperlink" Target="https://brand.sensirion.com/share/kMzi71U57dqiYSp4oYpu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aec153e92889039bb334e057ee332512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0552f0423c557ddd42bbabf24a128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3.xml><?xml version="1.0" encoding="utf-8"?>
<ds:datastoreItem xmlns:ds="http://schemas.openxmlformats.org/officeDocument/2006/customXml" ds:itemID="{4A39A8CD-DFE8-4308-A492-10FBE260F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Word Template</vt:lpstr>
      <vt:lpstr>Word Template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Svea Wu</cp:lastModifiedBy>
  <cp:revision>43</cp:revision>
  <cp:lastPrinted>2023-10-10T11:18:00Z</cp:lastPrinted>
  <dcterms:created xsi:type="dcterms:W3CDTF">2026-03-03T16:59:00Z</dcterms:created>
  <dcterms:modified xsi:type="dcterms:W3CDTF">2026-05-06T03:06:00Z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2026-03-03T07:56:30Z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598f9e96-b631-40be-afd9-713f53232177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  <property fmtid="{D5CDD505-2E9C-101B-9397-08002B2CF9AE}" pid="12" name="docLang">
    <vt:lpwstr>en</vt:lpwstr>
  </property>
</Properties>
</file>