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0F04" w14:textId="77777777"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1</w:t>
      </w:r>
      <w:r w:rsidRPr="00764E41">
        <w:rPr>
          <w:rFonts w:ascii="Segoe UI" w:hAnsi="Segoe UI" w:cs="Segoe UI"/>
          <w:sz w:val="28"/>
          <w:szCs w:val="28"/>
          <w:lang w:val="en-US"/>
        </w:rPr>
        <w:t xml:space="preserve"> </w:t>
      </w:r>
      <w:r w:rsidRPr="00764E41">
        <w:rPr>
          <w:rFonts w:ascii="Segoe UI" w:hAnsi="Segoe UI" w:cs="Segoe UI"/>
          <w:b/>
          <w:bCs/>
          <w:lang w:val="en-US"/>
        </w:rPr>
        <w:fldChar w:fldCharType="begin"/>
      </w:r>
      <w:r w:rsidRPr="00764E41">
        <w:rPr>
          <w:rFonts w:ascii="Segoe UI" w:hAnsi="Segoe UI" w:cs="Segoe UI"/>
          <w:b/>
          <w:bCs/>
          <w:lang w:val="en-US"/>
        </w:rPr>
        <w:instrText xml:space="preserve"> REF _Ref53045305 \h  \* MERGEFORMAT </w:instrText>
      </w:r>
      <w:r w:rsidRPr="00764E41">
        <w:rPr>
          <w:rFonts w:ascii="Segoe UI" w:hAnsi="Segoe UI" w:cs="Segoe UI"/>
          <w:b/>
          <w:bCs/>
          <w:lang w:val="en-US"/>
        </w:rPr>
      </w:r>
      <w:r w:rsidRPr="00764E41">
        <w:rPr>
          <w:rFonts w:ascii="Segoe UI" w:hAnsi="Segoe UI" w:cs="Segoe UI"/>
          <w:b/>
          <w:bCs/>
          <w:lang w:val="en-US"/>
        </w:rPr>
        <w:fldChar w:fldCharType="separate"/>
      </w:r>
      <w:r w:rsidRPr="00764E41">
        <w:rPr>
          <w:rFonts w:ascii="Segoe UI" w:hAnsi="Segoe UI" w:cs="Segoe UI"/>
          <w:b/>
          <w:bCs/>
          <w:lang w:val="en-US"/>
        </w:rPr>
        <w:t>Product description</w:t>
      </w:r>
      <w:r w:rsidRPr="00764E41">
        <w:rPr>
          <w:rFonts w:ascii="Segoe UI" w:hAnsi="Segoe UI" w:cs="Segoe UI"/>
          <w:b/>
          <w:bCs/>
          <w:lang w:val="en-US"/>
        </w:rPr>
        <w:fldChar w:fldCharType="end"/>
      </w:r>
    </w:p>
    <w:p w14:paraId="0051B7FE" w14:textId="1877ECE9"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 xml:space="preserve">2 </w:t>
      </w:r>
      <w:r w:rsidRPr="00764E41">
        <w:rPr>
          <w:rFonts w:ascii="Segoe UI" w:hAnsi="Segoe UI" w:cs="Segoe UI"/>
          <w:b/>
          <w:bCs/>
          <w:lang w:val="en-US"/>
        </w:rPr>
        <w:fldChar w:fldCharType="begin"/>
      </w:r>
      <w:r w:rsidRPr="00764E41">
        <w:rPr>
          <w:rFonts w:ascii="Segoe UI" w:hAnsi="Segoe UI" w:cs="Segoe UI"/>
          <w:b/>
          <w:bCs/>
          <w:lang w:val="en-US"/>
        </w:rPr>
        <w:instrText xml:space="preserve"> REF _Ref99981974 \h  \* MERGEFORMAT </w:instrText>
      </w:r>
      <w:r w:rsidRPr="00764E41">
        <w:rPr>
          <w:rFonts w:ascii="Segoe UI" w:hAnsi="Segoe UI" w:cs="Segoe UI"/>
          <w:b/>
          <w:bCs/>
          <w:lang w:val="en-US"/>
        </w:rPr>
      </w:r>
      <w:r w:rsidRPr="00764E41">
        <w:rPr>
          <w:rFonts w:ascii="Segoe UI" w:hAnsi="Segoe UI" w:cs="Segoe UI"/>
          <w:b/>
          <w:bCs/>
          <w:lang w:val="en-US"/>
        </w:rPr>
        <w:fldChar w:fldCharType="separate"/>
      </w:r>
      <w:r w:rsidRPr="00764E41">
        <w:rPr>
          <w:rFonts w:ascii="Segoe UI" w:hAnsi="Segoe UI" w:cs="Segoe UI"/>
          <w:b/>
          <w:bCs/>
          <w:lang w:val="en-US"/>
        </w:rPr>
        <w:t>Related material</w:t>
      </w:r>
      <w:r w:rsidRPr="00764E41">
        <w:rPr>
          <w:rFonts w:ascii="Segoe UI" w:hAnsi="Segoe UI" w:cs="Segoe UI"/>
          <w:b/>
          <w:bCs/>
          <w:lang w:val="en-US"/>
        </w:rPr>
        <w:fldChar w:fldCharType="end"/>
      </w:r>
    </w:p>
    <w:p w14:paraId="5A0C2CD7" w14:textId="19519D3B" w:rsidR="00A135D7" w:rsidRPr="00764E41" w:rsidRDefault="00A135D7" w:rsidP="00A135D7">
      <w:pPr>
        <w:pBdr>
          <w:bottom w:val="single" w:sz="6" w:space="1" w:color="auto"/>
        </w:pBdr>
        <w:spacing w:line="240" w:lineRule="auto"/>
        <w:rPr>
          <w:rFonts w:ascii="Segoe UI" w:hAnsi="Segoe UI" w:cs="Segoe UI"/>
          <w:b/>
          <w:bCs/>
          <w:sz w:val="28"/>
          <w:szCs w:val="28"/>
          <w:lang w:val="en-US"/>
        </w:rPr>
      </w:pPr>
    </w:p>
    <w:p w14:paraId="20211C56" w14:textId="5FABCC23" w:rsidR="00A135D7" w:rsidRPr="00764E41" w:rsidRDefault="00A135D7" w:rsidP="00A135D7">
      <w:pPr>
        <w:spacing w:line="240" w:lineRule="auto"/>
        <w:rPr>
          <w:rFonts w:ascii="Segoe UI" w:hAnsi="Segoe UI" w:cs="Segoe UI"/>
          <w:b/>
          <w:bCs/>
          <w:sz w:val="28"/>
          <w:szCs w:val="28"/>
          <w:lang w:val="en-US"/>
        </w:rPr>
      </w:pPr>
    </w:p>
    <w:p w14:paraId="3148C425" w14:textId="63FE9EAD" w:rsidR="00A135D7" w:rsidRPr="0071755C" w:rsidRDefault="00A135D7" w:rsidP="00A135D7">
      <w:pPr>
        <w:pStyle w:val="Heading1"/>
        <w:numPr>
          <w:ilvl w:val="0"/>
          <w:numId w:val="4"/>
        </w:numPr>
        <w:ind w:left="454" w:hanging="454"/>
        <w:rPr>
          <w:rFonts w:cstheme="majorHAnsi"/>
        </w:rPr>
      </w:pPr>
      <w:bookmarkStart w:id="0" w:name="_Ref53045305"/>
      <w:r w:rsidRPr="0071755C">
        <w:rPr>
          <w:rFonts w:cstheme="majorHAnsi"/>
          <w:lang w:val="en-US"/>
        </w:rPr>
        <w:t>Product description</w:t>
      </w:r>
      <w:bookmarkEnd w:id="0"/>
    </w:p>
    <w:p w14:paraId="1E36A517" w14:textId="01E986CF" w:rsidR="00D4005C" w:rsidRDefault="00CB1F10" w:rsidP="00A135D7">
      <w:pPr>
        <w:rPr>
          <w:rFonts w:asciiTheme="majorHAnsi" w:hAnsiTheme="majorHAnsi" w:cstheme="majorHAnsi"/>
          <w:b/>
          <w:sz w:val="28"/>
          <w:szCs w:val="28"/>
          <w:lang w:val="en-US"/>
        </w:rPr>
      </w:pPr>
      <w:bookmarkStart w:id="1" w:name="_Hlk99365257"/>
      <w:bookmarkStart w:id="2" w:name="_Hlk83203632"/>
      <w:r w:rsidRPr="00CB1F10">
        <w:rPr>
          <w:rFonts w:eastAsia="Times New Roman"/>
          <w:noProof/>
        </w:rPr>
        <w:drawing>
          <wp:anchor distT="0" distB="0" distL="114300" distR="114300" simplePos="0" relativeHeight="251658240" behindDoc="1" locked="0" layoutInCell="1" allowOverlap="1" wp14:anchorId="5E86F59F" wp14:editId="41B469EA">
            <wp:simplePos x="0" y="0"/>
            <wp:positionH relativeFrom="column">
              <wp:posOffset>2672715</wp:posOffset>
            </wp:positionH>
            <wp:positionV relativeFrom="paragraph">
              <wp:posOffset>456565</wp:posOffset>
            </wp:positionV>
            <wp:extent cx="3491865" cy="2181860"/>
            <wp:effectExtent l="0" t="0" r="0" b="0"/>
            <wp:wrapSquare wrapText="bothSides"/>
            <wp:docPr id="2" name="Picture 1" descr="A cable and a black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able and a black box&#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1865" cy="218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02EC" w:rsidRPr="00E102EC">
        <w:rPr>
          <w:rFonts w:asciiTheme="majorHAnsi" w:hAnsiTheme="majorHAnsi" w:cstheme="majorHAnsi"/>
          <w:b/>
          <w:sz w:val="28"/>
          <w:szCs w:val="28"/>
          <w:lang w:val="en-US"/>
        </w:rPr>
        <w:t>SEK-SEN6</w:t>
      </w:r>
      <w:r w:rsidR="00E102EC">
        <w:rPr>
          <w:rFonts w:asciiTheme="majorHAnsi" w:hAnsiTheme="majorHAnsi" w:cstheme="majorHAnsi"/>
          <w:b/>
          <w:sz w:val="28"/>
          <w:szCs w:val="28"/>
          <w:lang w:val="en-US"/>
        </w:rPr>
        <w:t>6</w:t>
      </w:r>
      <w:r w:rsidR="00E102EC" w:rsidRPr="00E102EC">
        <w:rPr>
          <w:rFonts w:asciiTheme="majorHAnsi" w:hAnsiTheme="majorHAnsi" w:cstheme="majorHAnsi"/>
          <w:b/>
          <w:sz w:val="28"/>
          <w:szCs w:val="28"/>
          <w:lang w:val="en-US"/>
        </w:rPr>
        <w:t xml:space="preserve"> evaluation kit for the all-in-one air quality sensor modules SEN60, SEN65, SEN66</w:t>
      </w:r>
    </w:p>
    <w:bookmarkEnd w:id="1"/>
    <w:p w14:paraId="1B65194E" w14:textId="4093D1EF" w:rsidR="00CB1F10" w:rsidRPr="00DD3813" w:rsidRDefault="003B52C5" w:rsidP="00CB1F10">
      <w:pPr>
        <w:pStyle w:val="NormalWeb"/>
        <w:rPr>
          <w:rFonts w:eastAsia="Times New Roman"/>
          <w:lang w:val="en-US" w:eastAsia="zh-CN"/>
        </w:rPr>
      </w:pPr>
      <w:r w:rsidRPr="003B52C5">
        <w:rPr>
          <w:rFonts w:ascii="Segoe UI" w:hAnsi="Segoe UI" w:cs="Segoe UI"/>
          <w:lang w:val="en-US"/>
        </w:rPr>
        <w:t xml:space="preserve">Experience the future of air quality sensing with the compact and powerful SEN66. It combines multiple sensors in a never-before-seen form factor and can measure up to nine environmental parameters (PM1, PM2.5, PM4, PM10, T, RH, VOC Index, NOx Index, CO2). The innovative design simplifies integration, reduces costs, and allows </w:t>
      </w:r>
    </w:p>
    <w:p w14:paraId="7D877065" w14:textId="10887897" w:rsidR="003B52C5" w:rsidRDefault="003B52C5" w:rsidP="00DD7F91">
      <w:pPr>
        <w:pStyle w:val="NormalWeb"/>
        <w:rPr>
          <w:rFonts w:ascii="Segoe UI" w:hAnsi="Segoe UI" w:cs="Segoe UI"/>
          <w:lang w:val="en-US"/>
        </w:rPr>
      </w:pPr>
      <w:r w:rsidRPr="003B52C5">
        <w:rPr>
          <w:rFonts w:ascii="Segoe UI" w:hAnsi="Segoe UI" w:cs="Segoe UI"/>
          <w:lang w:val="en-US"/>
        </w:rPr>
        <w:t>for customization through the different variants within the SEN6x family. At the core of the SEN66 is a brand-new, miniaturized, MEMS-based particulate matter sensing component – the SPS6x.</w:t>
      </w:r>
    </w:p>
    <w:p w14:paraId="31DC8FED" w14:textId="52301665" w:rsidR="00403EEA" w:rsidRPr="00403EEA" w:rsidRDefault="00403EEA" w:rsidP="00403EEA">
      <w:pPr>
        <w:pStyle w:val="NormalWeb"/>
        <w:rPr>
          <w:rFonts w:ascii="Segoe UI" w:hAnsi="Segoe UI" w:cs="Segoe UI"/>
          <w:lang w:val="en-US"/>
        </w:rPr>
      </w:pPr>
      <w:r w:rsidRPr="00403EEA">
        <w:rPr>
          <w:rFonts w:ascii="Segoe UI" w:hAnsi="Segoe UI" w:cs="Segoe UI"/>
          <w:lang w:val="en-US"/>
        </w:rPr>
        <w:t>The SEK-SEN6</w:t>
      </w:r>
      <w:r w:rsidR="000E499C">
        <w:rPr>
          <w:rFonts w:ascii="Segoe UI" w:hAnsi="Segoe UI" w:cs="Segoe UI"/>
          <w:lang w:val="en-US"/>
        </w:rPr>
        <w:t>6</w:t>
      </w:r>
      <w:r w:rsidRPr="00403EEA">
        <w:rPr>
          <w:rFonts w:ascii="Segoe UI" w:hAnsi="Segoe UI" w:cs="Segoe UI"/>
          <w:lang w:val="en-US"/>
        </w:rPr>
        <w:t xml:space="preserve"> evaluation kit has been designed for easy and cost-efficient evaluation of Sensirion’s SEN66, SEN65 and SEN60 for all-in-one air quality sensing. </w:t>
      </w:r>
    </w:p>
    <w:p w14:paraId="525646A4" w14:textId="77777777" w:rsidR="00403EEA" w:rsidRPr="00403EEA" w:rsidRDefault="00403EEA" w:rsidP="00403EEA">
      <w:pPr>
        <w:pStyle w:val="NormalWeb"/>
        <w:rPr>
          <w:rFonts w:ascii="Segoe UI" w:hAnsi="Segoe UI" w:cs="Segoe UI"/>
          <w:lang w:val="en-US"/>
        </w:rPr>
      </w:pPr>
      <w:r w:rsidRPr="00403EEA">
        <w:rPr>
          <w:rFonts w:ascii="Segoe UI" w:hAnsi="Segoe UI" w:cs="Segoe UI"/>
          <w:lang w:val="en-US"/>
        </w:rPr>
        <w:t>It contains a SEN66 all-in-one air quality sensor module and an adapter cable to connect the SEN66 to the SEK-SensorBridge for easy evaluation of the sensor with Sensirion’s SEK-ControlCenter viewer software. One jumper wire set and one adapter cable for Qwiic are also included enabling fast prototyping through the integration into existing platforms such as Arduino, Raspberry Pi, etc. In addition, Sensirion provides the drivers for these platforms as well.</w:t>
      </w:r>
    </w:p>
    <w:p w14:paraId="0645DAA8" w14:textId="1747CA91" w:rsidR="00A135D7" w:rsidRPr="00764E41" w:rsidRDefault="00403EEA" w:rsidP="00DD7F91">
      <w:pPr>
        <w:pStyle w:val="NormalWeb"/>
        <w:rPr>
          <w:rFonts w:ascii="Segoe UI" w:hAnsi="Segoe UI" w:cs="Segoe UI"/>
          <w:b/>
          <w:lang w:val="en-US"/>
        </w:rPr>
      </w:pPr>
      <w:r w:rsidRPr="00403EEA">
        <w:rPr>
          <w:rFonts w:ascii="Segoe UI" w:hAnsi="Segoe UI" w:cs="Segoe UI"/>
          <w:lang w:val="en-US"/>
        </w:rPr>
        <w:t>Please note: The SEK-SensorBridge is not included in the evaluation kit and needs to be ordered separately.</w:t>
      </w:r>
      <w:r w:rsidR="00000000">
        <w:rPr>
          <w:rFonts w:ascii="Segoe UI" w:hAnsi="Segoe UI" w:cs="Segoe UI"/>
          <w:b/>
          <w:lang w:val="en-US"/>
        </w:rPr>
        <w:pict w14:anchorId="38E3C353">
          <v:rect id="_x0000_i1025" style="width:468pt;height:1pt" o:hrstd="t" o:hr="t" fillcolor="#a0a0a0" stroked="f"/>
        </w:pict>
      </w:r>
    </w:p>
    <w:p w14:paraId="41ED2C4E" w14:textId="33887A9F" w:rsidR="009D7C2D" w:rsidRPr="009D7C2D" w:rsidRDefault="00DD3813" w:rsidP="009D7C2D">
      <w:pPr>
        <w:rPr>
          <w:rFonts w:ascii="Segoe UI" w:hAnsi="Segoe UI" w:cs="Segoe UI"/>
          <w:b/>
          <w:bCs/>
          <w:lang w:val="en-US"/>
        </w:rPr>
      </w:pPr>
      <w:r>
        <w:rPr>
          <w:rFonts w:ascii="Segoe UI" w:hAnsi="Segoe UI" w:cs="Segoe UI"/>
          <w:b/>
          <w:bCs/>
          <w:lang w:val="en-US"/>
        </w:rPr>
        <w:t>F</w:t>
      </w:r>
      <w:r w:rsidR="009D7C2D" w:rsidRPr="009D7C2D">
        <w:rPr>
          <w:rFonts w:ascii="Segoe UI" w:hAnsi="Segoe UI" w:cs="Segoe UI"/>
          <w:b/>
          <w:bCs/>
          <w:lang w:val="en-US"/>
        </w:rPr>
        <w:t>eatures:</w:t>
      </w:r>
    </w:p>
    <w:p w14:paraId="5918CAA3" w14:textId="1FDFBADC" w:rsidR="00DF7573" w:rsidRPr="001375E4" w:rsidRDefault="00DF7573" w:rsidP="001375E4">
      <w:pPr>
        <w:pStyle w:val="ListParagraph"/>
        <w:numPr>
          <w:ilvl w:val="0"/>
          <w:numId w:val="32"/>
        </w:numPr>
        <w:rPr>
          <w:rFonts w:ascii="Segoe UI" w:hAnsi="Segoe UI" w:cs="Segoe UI"/>
          <w:lang w:val="en-US"/>
        </w:rPr>
      </w:pPr>
      <w:r w:rsidRPr="001375E4">
        <w:rPr>
          <w:rFonts w:ascii="Segoe UI" w:hAnsi="Segoe UI" w:cs="Segoe UI"/>
          <w:lang w:val="en-US"/>
        </w:rPr>
        <w:t>All-in-one air quality sensor module</w:t>
      </w:r>
    </w:p>
    <w:p w14:paraId="2722AC94" w14:textId="651042DE" w:rsidR="00DF7573" w:rsidRPr="001375E4" w:rsidRDefault="00DF7573" w:rsidP="001375E4">
      <w:pPr>
        <w:pStyle w:val="ListParagraph"/>
        <w:numPr>
          <w:ilvl w:val="0"/>
          <w:numId w:val="32"/>
        </w:numPr>
        <w:rPr>
          <w:rFonts w:ascii="Segoe UI" w:hAnsi="Segoe UI" w:cs="Segoe UI"/>
          <w:lang w:val="en-US"/>
        </w:rPr>
      </w:pPr>
      <w:r w:rsidRPr="001375E4">
        <w:rPr>
          <w:rFonts w:ascii="Segoe UI" w:hAnsi="Segoe UI" w:cs="Segoe UI"/>
          <w:lang w:val="en-US"/>
        </w:rPr>
        <w:t>RH/T, PM (1, 2.5, 4, 10), VOC and NOx, CO2 outputs</w:t>
      </w:r>
    </w:p>
    <w:p w14:paraId="784369AD" w14:textId="3BE21A49" w:rsidR="00DF7573" w:rsidRPr="001375E4" w:rsidRDefault="00DF7573" w:rsidP="001375E4">
      <w:pPr>
        <w:pStyle w:val="ListParagraph"/>
        <w:numPr>
          <w:ilvl w:val="0"/>
          <w:numId w:val="32"/>
        </w:numPr>
        <w:rPr>
          <w:rFonts w:ascii="Segoe UI" w:hAnsi="Segoe UI" w:cs="Segoe UI"/>
          <w:lang w:val="en-US"/>
        </w:rPr>
      </w:pPr>
      <w:r w:rsidRPr="001375E4">
        <w:rPr>
          <w:rFonts w:ascii="Segoe UI" w:hAnsi="Segoe UI" w:cs="Segoe UI"/>
          <w:lang w:val="en-US"/>
        </w:rPr>
        <w:t>On-board algorithms</w:t>
      </w:r>
    </w:p>
    <w:p w14:paraId="086E5097" w14:textId="6C1741FA" w:rsidR="007474C1" w:rsidRPr="001375E4" w:rsidRDefault="00DF7573" w:rsidP="001375E4">
      <w:pPr>
        <w:pStyle w:val="ListParagraph"/>
        <w:numPr>
          <w:ilvl w:val="0"/>
          <w:numId w:val="32"/>
        </w:numPr>
        <w:rPr>
          <w:rFonts w:ascii="Segoe UI" w:hAnsi="Segoe UI" w:cs="Segoe UI"/>
          <w:lang w:val="en-US"/>
        </w:rPr>
      </w:pPr>
      <w:r w:rsidRPr="001375E4">
        <w:rPr>
          <w:rFonts w:ascii="Segoe UI" w:hAnsi="Segoe UI" w:cs="Segoe UI"/>
          <w:lang w:val="en-US"/>
        </w:rPr>
        <w:t>Compliant with IAQ standards RESET®, WELL Building Standard™ and California Title 24 Building Energy Efficiency Standards</w:t>
      </w:r>
    </w:p>
    <w:p w14:paraId="7EE7E2FB" w14:textId="77777777" w:rsidR="00DF7573" w:rsidRDefault="00DF7573" w:rsidP="00DF7573">
      <w:pPr>
        <w:rPr>
          <w:rFonts w:ascii="Segoe UI" w:hAnsi="Segoe UI" w:cs="Segoe UI"/>
          <w:lang w:val="en-US"/>
        </w:rPr>
      </w:pPr>
    </w:p>
    <w:p w14:paraId="524B8E80" w14:textId="10B052F4" w:rsidR="00E2236F" w:rsidRPr="00E2236F" w:rsidRDefault="00E2236F" w:rsidP="00E2236F">
      <w:pPr>
        <w:rPr>
          <w:rFonts w:ascii="Segoe UI" w:hAnsi="Segoe UI" w:cs="Segoe UI"/>
          <w:b/>
          <w:bCs/>
          <w:lang w:val="en-US"/>
        </w:rPr>
      </w:pPr>
      <w:r w:rsidRPr="00E2236F">
        <w:rPr>
          <w:rFonts w:ascii="Segoe UI" w:hAnsi="Segoe UI" w:cs="Segoe UI"/>
          <w:b/>
          <w:bCs/>
          <w:lang w:val="en-US"/>
        </w:rPr>
        <w:lastRenderedPageBreak/>
        <w:t>Benefits:</w:t>
      </w:r>
    </w:p>
    <w:p w14:paraId="2E694A84" w14:textId="3F6CF706" w:rsidR="00F21D39" w:rsidRPr="001375E4" w:rsidRDefault="00F21D39" w:rsidP="001375E4">
      <w:pPr>
        <w:pStyle w:val="ListParagraph"/>
        <w:numPr>
          <w:ilvl w:val="0"/>
          <w:numId w:val="33"/>
        </w:numPr>
        <w:rPr>
          <w:rFonts w:ascii="Segoe UI" w:hAnsi="Segoe UI" w:cs="Segoe UI"/>
          <w:lang w:val="en-US"/>
        </w:rPr>
      </w:pPr>
      <w:r w:rsidRPr="001375E4">
        <w:rPr>
          <w:rFonts w:ascii="Segoe UI" w:hAnsi="Segoe UI" w:cs="Segoe UI"/>
          <w:lang w:val="en-US"/>
        </w:rPr>
        <w:t>Combination of multiple sensors</w:t>
      </w:r>
    </w:p>
    <w:p w14:paraId="185C72F0" w14:textId="524D7ADE" w:rsidR="00F21D39" w:rsidRPr="001375E4" w:rsidRDefault="00F21D39" w:rsidP="001375E4">
      <w:pPr>
        <w:pStyle w:val="ListParagraph"/>
        <w:numPr>
          <w:ilvl w:val="0"/>
          <w:numId w:val="33"/>
        </w:numPr>
        <w:rPr>
          <w:rFonts w:ascii="Segoe UI" w:hAnsi="Segoe UI" w:cs="Segoe UI"/>
          <w:lang w:val="en-US"/>
        </w:rPr>
      </w:pPr>
      <w:r w:rsidRPr="001375E4">
        <w:rPr>
          <w:rFonts w:ascii="Segoe UI" w:hAnsi="Segoe UI" w:cs="Segoe UI"/>
          <w:lang w:val="en-US"/>
        </w:rPr>
        <w:t>Compact form factor</w:t>
      </w:r>
    </w:p>
    <w:p w14:paraId="2DB21185" w14:textId="016F80C0" w:rsidR="00F21D39" w:rsidRPr="001375E4" w:rsidRDefault="00F21D39" w:rsidP="001375E4">
      <w:pPr>
        <w:pStyle w:val="ListParagraph"/>
        <w:numPr>
          <w:ilvl w:val="0"/>
          <w:numId w:val="33"/>
        </w:numPr>
        <w:rPr>
          <w:rFonts w:ascii="Segoe UI" w:hAnsi="Segoe UI" w:cs="Segoe UI"/>
          <w:lang w:val="en-US"/>
        </w:rPr>
      </w:pPr>
      <w:r w:rsidRPr="001375E4">
        <w:rPr>
          <w:rFonts w:ascii="Segoe UI" w:hAnsi="Segoe UI" w:cs="Segoe UI"/>
          <w:lang w:val="en-US"/>
        </w:rPr>
        <w:t>Simplified integration</w:t>
      </w:r>
    </w:p>
    <w:p w14:paraId="2356D4DD" w14:textId="2DAB0105" w:rsidR="00F21D39" w:rsidRPr="001375E4" w:rsidRDefault="00F21D39" w:rsidP="001375E4">
      <w:pPr>
        <w:pStyle w:val="ListParagraph"/>
        <w:numPr>
          <w:ilvl w:val="0"/>
          <w:numId w:val="33"/>
        </w:numPr>
        <w:rPr>
          <w:rFonts w:ascii="Segoe UI" w:hAnsi="Segoe UI" w:cs="Segoe UI"/>
          <w:lang w:val="en-US"/>
        </w:rPr>
      </w:pPr>
      <w:r w:rsidRPr="001375E4">
        <w:rPr>
          <w:rFonts w:ascii="Segoe UI" w:hAnsi="Segoe UI" w:cs="Segoe UI"/>
          <w:lang w:val="en-US"/>
        </w:rPr>
        <w:t>Cost-efficient</w:t>
      </w:r>
    </w:p>
    <w:p w14:paraId="5530E8F1" w14:textId="1452EA4C" w:rsidR="00F21D39" w:rsidRPr="001375E4" w:rsidRDefault="00F21D39" w:rsidP="001375E4">
      <w:pPr>
        <w:pStyle w:val="ListParagraph"/>
        <w:numPr>
          <w:ilvl w:val="0"/>
          <w:numId w:val="33"/>
        </w:numPr>
        <w:rPr>
          <w:rFonts w:ascii="Segoe UI" w:hAnsi="Segoe UI" w:cs="Segoe UI"/>
          <w:lang w:val="en-US"/>
        </w:rPr>
      </w:pPr>
      <w:r w:rsidRPr="001375E4">
        <w:rPr>
          <w:rFonts w:ascii="Segoe UI" w:hAnsi="Segoe UI" w:cs="Segoe UI"/>
          <w:lang w:val="en-US"/>
        </w:rPr>
        <w:t>Short time to market</w:t>
      </w:r>
    </w:p>
    <w:p w14:paraId="0C1416E7" w14:textId="77777777" w:rsidR="00D825D0" w:rsidRDefault="00D825D0" w:rsidP="00D825D0">
      <w:pPr>
        <w:rPr>
          <w:rFonts w:ascii="Segoe UI" w:hAnsi="Segoe UI" w:cs="Segoe UI"/>
          <w:b/>
          <w:bCs/>
          <w:lang w:val="en-US"/>
        </w:rPr>
      </w:pPr>
    </w:p>
    <w:p w14:paraId="5CAD4BB5" w14:textId="6BA878C6" w:rsidR="00E2236F" w:rsidRPr="00E2236F" w:rsidRDefault="00E2236F" w:rsidP="00E2236F">
      <w:pPr>
        <w:rPr>
          <w:rFonts w:ascii="Segoe UI" w:hAnsi="Segoe UI" w:cs="Segoe UI"/>
          <w:b/>
          <w:bCs/>
          <w:lang w:val="en-US"/>
        </w:rPr>
      </w:pPr>
      <w:r w:rsidRPr="00E2236F">
        <w:rPr>
          <w:rFonts w:ascii="Segoe UI" w:hAnsi="Segoe UI" w:cs="Segoe UI"/>
          <w:b/>
          <w:bCs/>
          <w:lang w:val="en-US"/>
        </w:rPr>
        <w:t>Applications:</w:t>
      </w:r>
    </w:p>
    <w:p w14:paraId="02CCB295" w14:textId="41893753" w:rsidR="00F21D39" w:rsidRPr="001375E4" w:rsidRDefault="00F21D39" w:rsidP="001375E4">
      <w:pPr>
        <w:pStyle w:val="ListParagraph"/>
        <w:numPr>
          <w:ilvl w:val="0"/>
          <w:numId w:val="34"/>
        </w:numPr>
        <w:rPr>
          <w:rFonts w:ascii="Segoe UI" w:hAnsi="Segoe UI" w:cs="Segoe UI"/>
          <w:lang w:val="en-US"/>
        </w:rPr>
      </w:pPr>
      <w:r w:rsidRPr="001375E4">
        <w:rPr>
          <w:rFonts w:ascii="Segoe UI" w:hAnsi="Segoe UI" w:cs="Segoe UI"/>
          <w:lang w:val="en-US"/>
        </w:rPr>
        <w:t>Indoor air quality monitoring</w:t>
      </w:r>
    </w:p>
    <w:p w14:paraId="01EBAA6A" w14:textId="5B2F62AC" w:rsidR="00F21D39" w:rsidRPr="001375E4" w:rsidRDefault="00F21D39" w:rsidP="001375E4">
      <w:pPr>
        <w:pStyle w:val="ListParagraph"/>
        <w:numPr>
          <w:ilvl w:val="0"/>
          <w:numId w:val="34"/>
        </w:numPr>
        <w:rPr>
          <w:rFonts w:ascii="Segoe UI" w:hAnsi="Segoe UI" w:cs="Segoe UI"/>
          <w:lang w:val="en-US"/>
        </w:rPr>
      </w:pPr>
      <w:r w:rsidRPr="001375E4">
        <w:rPr>
          <w:rFonts w:ascii="Segoe UI" w:hAnsi="Segoe UI" w:cs="Segoe UI"/>
          <w:lang w:val="en-US"/>
        </w:rPr>
        <w:t>Vape detection</w:t>
      </w:r>
    </w:p>
    <w:p w14:paraId="48F56566" w14:textId="43E94BDB" w:rsidR="00F21D39" w:rsidRPr="001375E4" w:rsidRDefault="00F21D39" w:rsidP="001375E4">
      <w:pPr>
        <w:pStyle w:val="ListParagraph"/>
        <w:numPr>
          <w:ilvl w:val="0"/>
          <w:numId w:val="34"/>
        </w:numPr>
        <w:rPr>
          <w:rFonts w:ascii="Segoe UI" w:hAnsi="Segoe UI" w:cs="Segoe UI"/>
          <w:lang w:val="en-US"/>
        </w:rPr>
      </w:pPr>
      <w:r w:rsidRPr="001375E4">
        <w:rPr>
          <w:rFonts w:ascii="Segoe UI" w:hAnsi="Segoe UI" w:cs="Segoe UI"/>
          <w:lang w:val="en-US"/>
        </w:rPr>
        <w:t>Smart buildings</w:t>
      </w:r>
    </w:p>
    <w:p w14:paraId="093FD012" w14:textId="680FF58F" w:rsidR="00F21D39" w:rsidRPr="001375E4" w:rsidRDefault="00F21D39" w:rsidP="001375E4">
      <w:pPr>
        <w:pStyle w:val="ListParagraph"/>
        <w:numPr>
          <w:ilvl w:val="0"/>
          <w:numId w:val="34"/>
        </w:numPr>
        <w:rPr>
          <w:rFonts w:ascii="Segoe UI" w:hAnsi="Segoe UI" w:cs="Segoe UI"/>
          <w:lang w:val="en-US"/>
        </w:rPr>
      </w:pPr>
      <w:r w:rsidRPr="001375E4">
        <w:rPr>
          <w:rFonts w:ascii="Segoe UI" w:hAnsi="Segoe UI" w:cs="Segoe UI"/>
          <w:lang w:val="en-US"/>
        </w:rPr>
        <w:t>Room sensors</w:t>
      </w:r>
    </w:p>
    <w:p w14:paraId="701E0273" w14:textId="474C6975" w:rsidR="00F21D39" w:rsidRPr="001375E4" w:rsidRDefault="00F21D39" w:rsidP="001375E4">
      <w:pPr>
        <w:pStyle w:val="ListParagraph"/>
        <w:numPr>
          <w:ilvl w:val="0"/>
          <w:numId w:val="34"/>
        </w:numPr>
        <w:rPr>
          <w:rFonts w:ascii="Segoe UI" w:hAnsi="Segoe UI" w:cs="Segoe UI"/>
          <w:lang w:val="en-US"/>
        </w:rPr>
      </w:pPr>
      <w:r w:rsidRPr="001375E4">
        <w:rPr>
          <w:rFonts w:ascii="Segoe UI" w:hAnsi="Segoe UI" w:cs="Segoe UI"/>
          <w:lang w:val="en-US"/>
        </w:rPr>
        <w:t>Air purifiers</w:t>
      </w:r>
    </w:p>
    <w:p w14:paraId="4A50F3A8" w14:textId="77777777" w:rsidR="00F21D39" w:rsidRPr="00F21D39" w:rsidRDefault="00F21D39" w:rsidP="00F21D39">
      <w:pPr>
        <w:rPr>
          <w:rFonts w:ascii="Segoe UI" w:hAnsi="Segoe UI" w:cs="Segoe UI"/>
          <w:lang w:val="en-US"/>
        </w:rPr>
      </w:pPr>
    </w:p>
    <w:p w14:paraId="1EA053DE" w14:textId="77777777" w:rsidR="00F21D39" w:rsidRPr="00F21D39" w:rsidRDefault="00F21D39" w:rsidP="00F21D39">
      <w:pPr>
        <w:rPr>
          <w:rFonts w:ascii="Segoe UI" w:hAnsi="Segoe UI" w:cs="Segoe UI"/>
          <w:lang w:val="en-US"/>
        </w:rPr>
      </w:pPr>
      <w:r w:rsidRPr="00F21D39">
        <w:rPr>
          <w:rFonts w:ascii="Segoe UI" w:hAnsi="Segoe UI" w:cs="Segoe UI"/>
          <w:lang w:val="en-US"/>
        </w:rPr>
        <w:t>Applications requiring compliance with IAQ standards – such as RESET®, WELL Building Standard™ and California Title 24 Building Energy Efficiency Standards – are well served by the SEN66.</w:t>
      </w:r>
    </w:p>
    <w:p w14:paraId="496FDD3C" w14:textId="77777777" w:rsidR="00A135D7" w:rsidRPr="00764E41" w:rsidRDefault="00A135D7" w:rsidP="00A135D7">
      <w:pPr>
        <w:rPr>
          <w:rFonts w:ascii="Segoe UI" w:hAnsi="Segoe UI" w:cs="Segoe UI"/>
          <w:b/>
          <w:lang w:val="en-US"/>
        </w:rPr>
      </w:pPr>
    </w:p>
    <w:p w14:paraId="638712C6" w14:textId="77777777" w:rsidR="00A135D7" w:rsidRPr="00764E41" w:rsidRDefault="00A135D7" w:rsidP="00A135D7">
      <w:pPr>
        <w:rPr>
          <w:rFonts w:ascii="Segoe UI" w:hAnsi="Segoe UI" w:cs="Segoe UI"/>
          <w:b/>
          <w:lang w:val="en-US"/>
        </w:rPr>
      </w:pPr>
    </w:p>
    <w:p w14:paraId="2DD0E79A" w14:textId="77777777" w:rsidR="00F35F3E" w:rsidRDefault="00F35F3E" w:rsidP="00A135D7">
      <w:pPr>
        <w:rPr>
          <w:rFonts w:ascii="Segoe UI" w:hAnsi="Segoe UI" w:cs="Segoe UI"/>
          <w:b/>
          <w:lang w:val="en-US"/>
        </w:rPr>
      </w:pPr>
    </w:p>
    <w:p w14:paraId="0E8FD013" w14:textId="77777777" w:rsidR="00D825D0" w:rsidRDefault="00D825D0" w:rsidP="00A135D7">
      <w:pPr>
        <w:rPr>
          <w:rFonts w:ascii="Segoe UI" w:hAnsi="Segoe UI" w:cs="Segoe UI"/>
          <w:b/>
          <w:lang w:val="en-US"/>
        </w:rPr>
      </w:pPr>
    </w:p>
    <w:p w14:paraId="635C26ED" w14:textId="77777777" w:rsidR="00F35F3E" w:rsidRDefault="00F35F3E" w:rsidP="00A135D7">
      <w:pPr>
        <w:rPr>
          <w:rFonts w:ascii="Segoe UI" w:hAnsi="Segoe UI" w:cs="Segoe UI"/>
          <w:b/>
          <w:lang w:val="en-US"/>
        </w:rPr>
        <w:sectPr w:rsidR="00F35F3E" w:rsidSect="00CF5DCB">
          <w:headerReference w:type="default" r:id="rId12"/>
          <w:footerReference w:type="default" r:id="rId13"/>
          <w:headerReference w:type="first" r:id="rId14"/>
          <w:footerReference w:type="first" r:id="rId15"/>
          <w:type w:val="continuous"/>
          <w:pgSz w:w="11906" w:h="16838" w:code="9"/>
          <w:pgMar w:top="1418" w:right="1418" w:bottom="1134" w:left="1418" w:header="709" w:footer="709" w:gutter="0"/>
          <w:cols w:space="708"/>
          <w:docGrid w:linePitch="360"/>
        </w:sectPr>
      </w:pPr>
    </w:p>
    <w:p w14:paraId="2E9971C9" w14:textId="77777777" w:rsidR="00A135D7" w:rsidRPr="00F56203" w:rsidRDefault="00A135D7" w:rsidP="00A135D7">
      <w:pPr>
        <w:pStyle w:val="Heading1"/>
        <w:numPr>
          <w:ilvl w:val="0"/>
          <w:numId w:val="4"/>
        </w:numPr>
        <w:ind w:left="454" w:hanging="454"/>
        <w:rPr>
          <w:rFonts w:cstheme="majorHAnsi"/>
          <w:lang w:val="en-US"/>
        </w:rPr>
      </w:pPr>
      <w:bookmarkStart w:id="3" w:name="_Ref99981974"/>
      <w:bookmarkEnd w:id="2"/>
      <w:r w:rsidRPr="00F56203">
        <w:rPr>
          <w:rFonts w:cstheme="majorHAnsi"/>
          <w:lang w:val="en-US"/>
        </w:rPr>
        <w:lastRenderedPageBreak/>
        <w:t>Related material</w:t>
      </w:r>
      <w:bookmarkEnd w:id="3"/>
    </w:p>
    <w:p w14:paraId="39745307"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b/>
          <w:bCs/>
          <w:lang w:val="en-US"/>
        </w:rPr>
      </w:pPr>
      <w:r w:rsidRPr="006833DC">
        <w:rPr>
          <w:rFonts w:asciiTheme="minorHAnsi" w:hAnsiTheme="minorHAnsi" w:cstheme="minorHAnsi"/>
          <w:lang w:val="en-US"/>
        </w:rPr>
        <w:t xml:space="preserve">Product launch package: </w:t>
      </w:r>
      <w:hyperlink r:id="rId16" w:anchor="/environmental-sensor-node/sek-sen66" w:history="1">
        <w:r w:rsidRPr="006833DC">
          <w:rPr>
            <w:rStyle w:val="Hyperlink"/>
            <w:rFonts w:asciiTheme="minorHAnsi" w:hAnsiTheme="minorHAnsi" w:cstheme="minorHAnsi"/>
            <w:lang w:val="en-US"/>
          </w:rPr>
          <w:t>SEK-SEN66 - NPIs - PARTNERS @ Sensirion</w:t>
        </w:r>
      </w:hyperlink>
    </w:p>
    <w:p w14:paraId="3EA2079D"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SEK-SEN66: </w:t>
      </w:r>
      <w:hyperlink r:id="rId17" w:history="1">
        <w:r w:rsidRPr="006833DC">
          <w:rPr>
            <w:rStyle w:val="Hyperlink"/>
            <w:rFonts w:asciiTheme="minorHAnsi" w:hAnsiTheme="minorHAnsi" w:cstheme="minorHAnsi"/>
            <w:lang w:val="en-US"/>
          </w:rPr>
          <w:t>SEK-SEN66-Evaluation kit SEN60, SEN65, SEN66 (sensirion.com)</w:t>
        </w:r>
      </w:hyperlink>
    </w:p>
    <w:p w14:paraId="690AE43B"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SEN66 product page: </w:t>
      </w:r>
      <w:hyperlink r:id="rId18" w:history="1">
        <w:r w:rsidRPr="006833DC">
          <w:rPr>
            <w:rStyle w:val="Hyperlink"/>
            <w:rFonts w:asciiTheme="minorHAnsi" w:hAnsiTheme="minorHAnsi" w:cstheme="minorHAnsi"/>
            <w:lang w:val="en-US"/>
          </w:rPr>
          <w:t>SEN66-Sensing platform for PM, RH/T, VOC, Nox and CO2 measurements (sensirion.com)</w:t>
        </w:r>
      </w:hyperlink>
    </w:p>
    <w:p w14:paraId="61E28F3D"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SEN65 product page: </w:t>
      </w:r>
      <w:hyperlink r:id="rId19" w:history="1">
        <w:r w:rsidRPr="006833DC">
          <w:rPr>
            <w:rStyle w:val="Hyperlink"/>
            <w:rFonts w:asciiTheme="minorHAnsi" w:hAnsiTheme="minorHAnsi" w:cstheme="minorHAnsi"/>
            <w:lang w:val="en-US"/>
          </w:rPr>
          <w:t>SEN65-Sensing platform for PM, RH/T, VOC and NOx measurements (sensirion.com)</w:t>
        </w:r>
      </w:hyperlink>
    </w:p>
    <w:p w14:paraId="4B9DEEE7"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rPr>
      </w:pPr>
      <w:r w:rsidRPr="006833DC">
        <w:rPr>
          <w:rFonts w:asciiTheme="minorHAnsi" w:hAnsiTheme="minorHAnsi" w:cstheme="minorHAnsi"/>
          <w:lang w:val="en-US"/>
        </w:rPr>
        <w:t xml:space="preserve">SEN60 product page: </w:t>
      </w:r>
      <w:hyperlink r:id="rId20" w:history="1">
        <w:r w:rsidRPr="006833DC">
          <w:rPr>
            <w:rStyle w:val="Hyperlink"/>
            <w:rFonts w:asciiTheme="minorHAnsi" w:hAnsiTheme="minorHAnsi" w:cstheme="minorHAnsi"/>
            <w:lang w:val="en-US"/>
          </w:rPr>
          <w:t>SEN60-Sensing platform for PM measurements (sensirion.com)</w:t>
        </w:r>
      </w:hyperlink>
    </w:p>
    <w:p w14:paraId="04E2E24C"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Datasheet: </w:t>
      </w:r>
      <w:hyperlink r:id="rId21" w:history="1">
        <w:r w:rsidRPr="006833DC">
          <w:rPr>
            <w:rStyle w:val="Hyperlink"/>
            <w:rFonts w:asciiTheme="minorHAnsi" w:hAnsiTheme="minorHAnsi" w:cstheme="minorHAnsi"/>
            <w:lang w:val="en-US" w:eastAsia="en-US"/>
          </w:rPr>
          <w:t>https://sensirion.com/resource/datasheet/SEN6x</w:t>
        </w:r>
      </w:hyperlink>
    </w:p>
    <w:p w14:paraId="27E878B9" w14:textId="77777777" w:rsidR="006833DC" w:rsidRPr="006833DC" w:rsidRDefault="006833DC" w:rsidP="006833DC">
      <w:pPr>
        <w:pStyle w:val="BulletpointsLevel1"/>
        <w:numPr>
          <w:ilvl w:val="0"/>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Application notes:</w:t>
      </w:r>
    </w:p>
    <w:p w14:paraId="5037872F"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How can I integrate Sensirion’s VOC and NOx sensors into my air purifier? </w:t>
      </w:r>
      <w:hyperlink r:id="rId22" w:history="1">
        <w:r w:rsidRPr="006833DC">
          <w:rPr>
            <w:rStyle w:val="Hyperlink"/>
            <w:rFonts w:asciiTheme="minorHAnsi" w:hAnsiTheme="minorHAnsi" w:cstheme="minorHAnsi"/>
            <w:lang w:val="en-US" w:eastAsia="en-US"/>
          </w:rPr>
          <w:t>https://sensirion.com/resource/application_note/voc_nox_sensor_integration</w:t>
        </w:r>
      </w:hyperlink>
    </w:p>
    <w:p w14:paraId="7F32A7CC"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Is it possible to map the output of a MOX sensor to a norm? </w:t>
      </w:r>
      <w:hyperlink r:id="rId23" w:history="1">
        <w:r w:rsidRPr="006833DC">
          <w:rPr>
            <w:rStyle w:val="Hyperlink"/>
            <w:rFonts w:asciiTheme="minorHAnsi" w:hAnsiTheme="minorHAnsi" w:cstheme="minorHAnsi"/>
            <w:lang w:val="en-US" w:eastAsia="en-US"/>
          </w:rPr>
          <w:t>https://sensirion.com/resource/application_note/output_mox_sensor</w:t>
        </w:r>
      </w:hyperlink>
    </w:p>
    <w:p w14:paraId="3B64248F"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are oxidizing gases? </w:t>
      </w:r>
      <w:hyperlink r:id="rId24" w:history="1">
        <w:r w:rsidRPr="006833DC">
          <w:rPr>
            <w:rStyle w:val="Hyperlink"/>
            <w:rFonts w:asciiTheme="minorHAnsi" w:hAnsiTheme="minorHAnsi" w:cstheme="minorHAnsi"/>
            <w:lang w:val="en-US" w:eastAsia="en-US"/>
          </w:rPr>
          <w:t>https://sensirion.com/resource/application_note/oxidizing_gases</w:t>
        </w:r>
      </w:hyperlink>
    </w:p>
    <w:p w14:paraId="4A947C07"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are reducing gases? </w:t>
      </w:r>
      <w:hyperlink r:id="rId25" w:history="1">
        <w:r w:rsidRPr="006833DC">
          <w:rPr>
            <w:rStyle w:val="Hyperlink"/>
            <w:rFonts w:asciiTheme="minorHAnsi" w:hAnsiTheme="minorHAnsi" w:cstheme="minorHAnsi"/>
            <w:lang w:val="en-US" w:eastAsia="en-US"/>
          </w:rPr>
          <w:t>https://sensirion.com/resource/application_note/reducing_gases</w:t>
        </w:r>
      </w:hyperlink>
    </w:p>
    <w:p w14:paraId="55472513"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a metal oxide (MOX) sensor? </w:t>
      </w:r>
      <w:hyperlink r:id="rId26" w:history="1">
        <w:r w:rsidRPr="006833DC">
          <w:rPr>
            <w:rStyle w:val="Hyperlink"/>
            <w:rFonts w:asciiTheme="minorHAnsi" w:hAnsiTheme="minorHAnsi" w:cstheme="minorHAnsi"/>
            <w:lang w:val="en-US" w:eastAsia="en-US"/>
          </w:rPr>
          <w:t>https://sensirion.com/resource/application_note/mox_sensor</w:t>
        </w:r>
      </w:hyperlink>
    </w:p>
    <w:p w14:paraId="13136EE6"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Sensirion’s NOx Index? </w:t>
      </w:r>
      <w:hyperlink r:id="rId27" w:history="1">
        <w:r w:rsidRPr="006833DC">
          <w:rPr>
            <w:rStyle w:val="Hyperlink"/>
            <w:rFonts w:asciiTheme="minorHAnsi" w:hAnsiTheme="minorHAnsi" w:cstheme="minorHAnsi"/>
            <w:lang w:val="en-US" w:eastAsia="en-US"/>
          </w:rPr>
          <w:t>https://sensirion.com/resource/application_note/nox_index</w:t>
        </w:r>
      </w:hyperlink>
    </w:p>
    <w:p w14:paraId="6321FD3C" w14:textId="77777777"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What is Sensirion’s VOC Index? </w:t>
      </w:r>
      <w:hyperlink r:id="rId28" w:history="1">
        <w:r w:rsidRPr="006833DC">
          <w:rPr>
            <w:rStyle w:val="Hyperlink"/>
            <w:rFonts w:asciiTheme="minorHAnsi" w:hAnsiTheme="minorHAnsi" w:cstheme="minorHAnsi"/>
            <w:lang w:val="en-US" w:eastAsia="en-US"/>
          </w:rPr>
          <w:t>https://sensirion.com/resource/application_note/voc_index</w:t>
        </w:r>
      </w:hyperlink>
    </w:p>
    <w:p w14:paraId="62F6AA92" w14:textId="6EC6FE98" w:rsidR="006833DC" w:rsidRPr="006833DC" w:rsidRDefault="006833DC" w:rsidP="006833DC">
      <w:pPr>
        <w:pStyle w:val="BulletpointsLevel1"/>
        <w:numPr>
          <w:ilvl w:val="1"/>
          <w:numId w:val="36"/>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Compliance of Sensirion’s VOC Sensors with RESET and WELL: </w:t>
      </w:r>
      <w:hyperlink r:id="rId29" w:history="1">
        <w:r w:rsidRPr="006833DC">
          <w:rPr>
            <w:rStyle w:val="Hyperlink"/>
            <w:rFonts w:asciiTheme="minorHAnsi" w:hAnsiTheme="minorHAnsi" w:cstheme="minorHAnsi"/>
            <w:lang w:val="en-US" w:eastAsia="en-US"/>
          </w:rPr>
          <w:t>https://sensirion.com/resource/application_note/compliance_VOC_sensors_building_standards</w:t>
        </w:r>
      </w:hyperlink>
    </w:p>
    <w:p w14:paraId="7DDF6AEB" w14:textId="7708A162" w:rsidR="006833DC" w:rsidRPr="006833DC" w:rsidRDefault="006833DC" w:rsidP="006833DC">
      <w:pPr>
        <w:pStyle w:val="BulletpointsLevel1"/>
        <w:numPr>
          <w:ilvl w:val="0"/>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 xml:space="preserve">REACH and RoHS declaration: </w:t>
      </w:r>
      <w:hyperlink r:id="rId30" w:history="1">
        <w:r w:rsidRPr="006833DC">
          <w:rPr>
            <w:rStyle w:val="Hyperlink"/>
            <w:rFonts w:asciiTheme="minorHAnsi" w:hAnsiTheme="minorHAnsi" w:cstheme="minorHAnsi"/>
            <w:lang w:val="en-US" w:eastAsia="en-US"/>
          </w:rPr>
          <w:t>https://sensirion.com/resource/certificate/pm/reach_rohs</w:t>
        </w:r>
      </w:hyperlink>
    </w:p>
    <w:p w14:paraId="04951E0C" w14:textId="57F8E112" w:rsidR="006833DC" w:rsidRPr="000E499C" w:rsidRDefault="000E499C" w:rsidP="006833DC">
      <w:pPr>
        <w:pStyle w:val="BulletpointsLevel1"/>
        <w:numPr>
          <w:ilvl w:val="0"/>
          <w:numId w:val="37"/>
        </w:numPr>
        <w:tabs>
          <w:tab w:val="clear" w:pos="454"/>
        </w:tabs>
        <w:spacing w:before="0"/>
        <w:rPr>
          <w:rFonts w:asciiTheme="minorHAnsi" w:hAnsiTheme="minorHAnsi" w:cstheme="minorHAnsi"/>
          <w:lang w:val="fr-CH" w:eastAsia="en-US"/>
        </w:rPr>
      </w:pPr>
      <w:r w:rsidRPr="000E499C">
        <w:rPr>
          <w:rFonts w:asciiTheme="minorHAnsi" w:hAnsiTheme="minorHAnsi" w:cstheme="minorHAnsi"/>
          <w:lang w:val="fr-CH" w:eastAsia="en-US"/>
        </w:rPr>
        <w:t xml:space="preserve">Particulate </w:t>
      </w:r>
      <w:r>
        <w:rPr>
          <w:rFonts w:asciiTheme="minorHAnsi" w:hAnsiTheme="minorHAnsi" w:cstheme="minorHAnsi"/>
          <w:lang w:val="fr-CH" w:eastAsia="en-US"/>
        </w:rPr>
        <w:t>matter</w:t>
      </w:r>
      <w:r w:rsidR="006833DC" w:rsidRPr="000E499C">
        <w:rPr>
          <w:rFonts w:asciiTheme="minorHAnsi" w:hAnsiTheme="minorHAnsi" w:cstheme="minorHAnsi"/>
          <w:lang w:val="fr-CH" w:eastAsia="en-US"/>
        </w:rPr>
        <w:t xml:space="preserve"> flyer: </w:t>
      </w:r>
      <w:hyperlink r:id="rId31" w:history="1">
        <w:r w:rsidR="006833DC" w:rsidRPr="000E499C">
          <w:rPr>
            <w:rStyle w:val="Hyperlink"/>
            <w:rFonts w:asciiTheme="minorHAnsi" w:hAnsiTheme="minorHAnsi" w:cstheme="minorHAnsi"/>
            <w:lang w:val="fr-CH" w:eastAsia="en-US"/>
          </w:rPr>
          <w:t>https://sensirion.com/resource/flyer-pm</w:t>
        </w:r>
      </w:hyperlink>
    </w:p>
    <w:p w14:paraId="4BC15A66" w14:textId="77777777" w:rsidR="006833DC" w:rsidRPr="006833DC" w:rsidRDefault="006833DC" w:rsidP="006833DC">
      <w:pPr>
        <w:pStyle w:val="BulletpointsLevel1"/>
        <w:numPr>
          <w:ilvl w:val="0"/>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Pictures SEK-SEN6x (no Login required):</w:t>
      </w:r>
    </w:p>
    <w:p w14:paraId="29C10691" w14:textId="720349D6"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plugged out: </w:t>
      </w:r>
      <w:hyperlink r:id="rId32" w:history="1">
        <w:r w:rsidRPr="006833DC">
          <w:rPr>
            <w:rStyle w:val="Hyperlink"/>
            <w:rFonts w:asciiTheme="minorHAnsi" w:hAnsiTheme="minorHAnsi" w:cstheme="minorHAnsi"/>
            <w:lang w:val="en-US" w:eastAsia="en-US"/>
          </w:rPr>
          <w:t>https://brand.sensirion.com/share/syTsJAKdHYSt6TjpCH6G</w:t>
        </w:r>
      </w:hyperlink>
    </w:p>
    <w:p w14:paraId="0B29628F" w14:textId="139DF2F1"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plugged out (with shadow): </w:t>
      </w:r>
      <w:hyperlink r:id="rId33" w:history="1">
        <w:r w:rsidRPr="006833DC">
          <w:rPr>
            <w:rStyle w:val="Hyperlink"/>
            <w:rFonts w:asciiTheme="minorHAnsi" w:hAnsiTheme="minorHAnsi" w:cstheme="minorHAnsi"/>
            <w:lang w:val="en-US" w:eastAsia="en-US"/>
          </w:rPr>
          <w:t>https://brand.sensirion.com/share/KgKpsUnNpmLYFPtqPC6J</w:t>
        </w:r>
      </w:hyperlink>
    </w:p>
    <w:p w14:paraId="76B5B191" w14:textId="4E14E658"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plugged-in: </w:t>
      </w:r>
      <w:hyperlink r:id="rId34" w:history="1">
        <w:r w:rsidRPr="006833DC">
          <w:rPr>
            <w:rStyle w:val="Hyperlink"/>
            <w:rFonts w:asciiTheme="minorHAnsi" w:hAnsiTheme="minorHAnsi" w:cstheme="minorHAnsi"/>
            <w:lang w:val="en-US" w:eastAsia="en-US"/>
          </w:rPr>
          <w:t>https://brand.sensirion.com/share/sBfK8UcDsgmZvXyX7XTm</w:t>
        </w:r>
      </w:hyperlink>
    </w:p>
    <w:p w14:paraId="342CD4B7" w14:textId="26D1B603"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plugged-in (with shadow): </w:t>
      </w:r>
      <w:hyperlink r:id="rId35" w:history="1">
        <w:r w:rsidRPr="006833DC">
          <w:rPr>
            <w:rStyle w:val="Hyperlink"/>
            <w:rFonts w:asciiTheme="minorHAnsi" w:hAnsiTheme="minorHAnsi" w:cstheme="minorHAnsi"/>
            <w:lang w:val="en-US" w:eastAsia="en-US"/>
          </w:rPr>
          <w:t>https://brand.sensirion.com/share/pmAwL1WB9vUaMFjn5Prp</w:t>
        </w:r>
      </w:hyperlink>
    </w:p>
    <w:p w14:paraId="6494C6B0" w14:textId="7D05E427"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cables: </w:t>
      </w:r>
      <w:hyperlink r:id="rId36" w:history="1">
        <w:r w:rsidRPr="006833DC">
          <w:rPr>
            <w:rStyle w:val="Hyperlink"/>
            <w:rFonts w:asciiTheme="minorHAnsi" w:hAnsiTheme="minorHAnsi" w:cstheme="minorHAnsi"/>
            <w:lang w:val="en-US" w:eastAsia="en-US"/>
          </w:rPr>
          <w:t>https://brand.sensirion.com/share/hWbNTJ45fgmPraq9zPDA</w:t>
        </w:r>
      </w:hyperlink>
    </w:p>
    <w:p w14:paraId="29D5CFAE" w14:textId="597F26B5" w:rsidR="006833DC" w:rsidRPr="006833DC" w:rsidRDefault="006833DC" w:rsidP="006833DC">
      <w:pPr>
        <w:pStyle w:val="BulletpointsLevel1"/>
        <w:numPr>
          <w:ilvl w:val="1"/>
          <w:numId w:val="37"/>
        </w:numPr>
        <w:tabs>
          <w:tab w:val="clear" w:pos="454"/>
        </w:tabs>
        <w:spacing w:before="0"/>
        <w:rPr>
          <w:rFonts w:asciiTheme="minorHAnsi" w:hAnsiTheme="minorHAnsi" w:cstheme="minorHAnsi"/>
          <w:lang w:val="en-US" w:eastAsia="en-US"/>
        </w:rPr>
      </w:pPr>
      <w:r w:rsidRPr="006833DC">
        <w:rPr>
          <w:rFonts w:asciiTheme="minorHAnsi" w:hAnsiTheme="minorHAnsi" w:cstheme="minorHAnsi"/>
          <w:lang w:val="en-US" w:eastAsia="en-US"/>
        </w:rPr>
        <w:t>SEK-SEN6</w:t>
      </w:r>
      <w:r w:rsidR="00535898">
        <w:rPr>
          <w:rFonts w:asciiTheme="minorHAnsi" w:hAnsiTheme="minorHAnsi" w:cstheme="minorHAnsi"/>
          <w:lang w:val="en-US" w:eastAsia="en-US"/>
        </w:rPr>
        <w:t>6</w:t>
      </w:r>
      <w:r w:rsidRPr="006833DC">
        <w:rPr>
          <w:rFonts w:asciiTheme="minorHAnsi" w:hAnsiTheme="minorHAnsi" w:cstheme="minorHAnsi"/>
          <w:lang w:val="en-US" w:eastAsia="en-US"/>
        </w:rPr>
        <w:t xml:space="preserve"> cables (with shadow): </w:t>
      </w:r>
      <w:hyperlink r:id="rId37" w:history="1">
        <w:r w:rsidRPr="006833DC">
          <w:rPr>
            <w:rStyle w:val="Hyperlink"/>
            <w:rFonts w:asciiTheme="minorHAnsi" w:hAnsiTheme="minorHAnsi" w:cstheme="minorHAnsi"/>
            <w:lang w:val="en-US" w:eastAsia="en-US"/>
          </w:rPr>
          <w:t>https://brand.sensirion.com/share/nk6Q7UueWBpaq7J72hRt</w:t>
        </w:r>
      </w:hyperlink>
    </w:p>
    <w:p w14:paraId="78C5C60E" w14:textId="6A85BF5C" w:rsidR="00C34004" w:rsidRPr="00F3185C" w:rsidRDefault="00C34004" w:rsidP="006833DC">
      <w:pPr>
        <w:pStyle w:val="BulletpointsLevel1"/>
        <w:numPr>
          <w:ilvl w:val="0"/>
          <w:numId w:val="0"/>
        </w:numPr>
        <w:tabs>
          <w:tab w:val="clear" w:pos="454"/>
        </w:tabs>
        <w:spacing w:before="0"/>
        <w:ind w:left="720"/>
        <w:rPr>
          <w:rFonts w:ascii="Segoe UI" w:hAnsi="Segoe UI" w:cs="Segoe UI"/>
          <w:lang w:val="en-US"/>
        </w:rPr>
      </w:pPr>
    </w:p>
    <w:sectPr w:rsidR="00C34004" w:rsidRPr="00F3185C" w:rsidSect="00F35F3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35B59" w14:textId="77777777" w:rsidR="000E653A" w:rsidRDefault="000E653A" w:rsidP="0054380F">
      <w:pPr>
        <w:spacing w:line="240" w:lineRule="auto"/>
      </w:pPr>
      <w:r>
        <w:separator/>
      </w:r>
    </w:p>
  </w:endnote>
  <w:endnote w:type="continuationSeparator" w:id="0">
    <w:p w14:paraId="146CE20E" w14:textId="77777777" w:rsidR="000E653A" w:rsidRDefault="000E653A" w:rsidP="0054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lavika Basic Regular">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BA8D" w14:textId="77777777" w:rsidR="00D44150" w:rsidRPr="001E6225" w:rsidRDefault="00D91EAB"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00B730FE"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r w:rsidRPr="001E6225">
      <w:rPr>
        <w:rFonts w:asciiTheme="minorHAnsi" w:hAnsiTheme="minorHAnsi" w:cstheme="minorHAnsi"/>
      </w:rPr>
      <w:t>/</w:t>
    </w:r>
    <w:r w:rsidR="00B730FE"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 NUMPAGES   \* MERGEFORMAT ">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84648" w14:textId="77777777" w:rsidR="000E653A" w:rsidRDefault="000E653A" w:rsidP="0054380F">
      <w:pPr>
        <w:spacing w:line="240" w:lineRule="auto"/>
      </w:pPr>
      <w:r>
        <w:separator/>
      </w:r>
    </w:p>
  </w:footnote>
  <w:footnote w:type="continuationSeparator" w:id="0">
    <w:p w14:paraId="4B2896BB" w14:textId="77777777" w:rsidR="000E653A" w:rsidRDefault="000E653A" w:rsidP="0054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F41B" w14:textId="77777777" w:rsidR="00D44150" w:rsidRDefault="00661641">
    <w:pPr>
      <w:pStyle w:val="Header"/>
    </w:pPr>
    <w:r>
      <w:rPr>
        <w:noProof/>
      </w:rPr>
      <w:drawing>
        <wp:anchor distT="0" distB="0" distL="0" distR="0" simplePos="0" relativeHeight="251655166"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1136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23CF" w14:textId="77777777" w:rsidR="00D44150" w:rsidRDefault="00EE0CB5">
    <w:pPr>
      <w:pStyle w:val="Header"/>
    </w:pPr>
    <w:r>
      <w:rPr>
        <w:noProof/>
      </w:rPr>
      <w:drawing>
        <wp:anchor distT="0" distB="0" distL="114300" distR="114300" simplePos="0" relativeHeight="251657216"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C6D6BD3"/>
    <w:multiLevelType w:val="multilevel"/>
    <w:tmpl w:val="0AACE874"/>
    <w:numStyleLink w:val="SensirionList123Heading"/>
  </w:abstractNum>
  <w:abstractNum w:abstractNumId="3"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4" w15:restartNumberingAfterBreak="0">
    <w:nsid w:val="11786F35"/>
    <w:multiLevelType w:val="hybridMultilevel"/>
    <w:tmpl w:val="0ED09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6"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7"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5FD6D14"/>
    <w:multiLevelType w:val="hybridMultilevel"/>
    <w:tmpl w:val="3F5E51D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F55192"/>
    <w:multiLevelType w:val="hybridMultilevel"/>
    <w:tmpl w:val="362A5E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017ABD"/>
    <w:multiLevelType w:val="hybridMultilevel"/>
    <w:tmpl w:val="FFE20D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E394681"/>
    <w:multiLevelType w:val="multilevel"/>
    <w:tmpl w:val="0AACE874"/>
    <w:numStyleLink w:val="SensirionList123Heading"/>
  </w:abstractNum>
  <w:abstractNum w:abstractNumId="12"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3"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7820101"/>
    <w:multiLevelType w:val="hybridMultilevel"/>
    <w:tmpl w:val="7D50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98113BD"/>
    <w:multiLevelType w:val="hybridMultilevel"/>
    <w:tmpl w:val="C46A9D46"/>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67712E"/>
    <w:multiLevelType w:val="multilevel"/>
    <w:tmpl w:val="0807001D"/>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BA0748F"/>
    <w:multiLevelType w:val="hybridMultilevel"/>
    <w:tmpl w:val="6B9A8F8E"/>
    <w:lvl w:ilvl="0" w:tplc="22D49AD6">
      <w:numFmt w:val="bullet"/>
      <w:lvlText w:val="-"/>
      <w:lvlJc w:val="left"/>
      <w:pPr>
        <w:ind w:left="720" w:hanging="360"/>
      </w:pPr>
      <w:rPr>
        <w:rFonts w:ascii="Segoe UI" w:eastAsiaTheme="minorEastAsia"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D1F5739"/>
    <w:multiLevelType w:val="hybridMultilevel"/>
    <w:tmpl w:val="E7A2E4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20" w15:restartNumberingAfterBreak="0">
    <w:nsid w:val="50E06E2C"/>
    <w:multiLevelType w:val="hybridMultilevel"/>
    <w:tmpl w:val="D8968C90"/>
    <w:lvl w:ilvl="0" w:tplc="08070005">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2" w15:restartNumberingAfterBreak="0">
    <w:nsid w:val="569D2037"/>
    <w:multiLevelType w:val="hybridMultilevel"/>
    <w:tmpl w:val="3C8A0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AC4247"/>
    <w:multiLevelType w:val="hybridMultilevel"/>
    <w:tmpl w:val="2362B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C655933"/>
    <w:multiLevelType w:val="hybridMultilevel"/>
    <w:tmpl w:val="9DFC42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5DE13C0A"/>
    <w:multiLevelType w:val="hybridMultilevel"/>
    <w:tmpl w:val="13121A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95134F"/>
    <w:multiLevelType w:val="hybridMultilevel"/>
    <w:tmpl w:val="C7DAA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3F45E33"/>
    <w:multiLevelType w:val="hybridMultilevel"/>
    <w:tmpl w:val="2DC2E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0" w15:restartNumberingAfterBreak="0">
    <w:nsid w:val="6C2210AB"/>
    <w:multiLevelType w:val="hybridMultilevel"/>
    <w:tmpl w:val="BB402CE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05F4815"/>
    <w:multiLevelType w:val="hybridMultilevel"/>
    <w:tmpl w:val="3B245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7733256A"/>
    <w:multiLevelType w:val="hybridMultilevel"/>
    <w:tmpl w:val="C23E7342"/>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771A96"/>
    <w:multiLevelType w:val="hybridMultilevel"/>
    <w:tmpl w:val="4796D4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5" w15:restartNumberingAfterBreak="0">
    <w:nsid w:val="7AE627B1"/>
    <w:multiLevelType w:val="hybridMultilevel"/>
    <w:tmpl w:val="FBC2D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465200474">
    <w:abstractNumId w:val="16"/>
  </w:num>
  <w:num w:numId="3" w16cid:durableId="1578400284">
    <w:abstractNumId w:val="6"/>
  </w:num>
  <w:num w:numId="4" w16cid:durableId="1091857931">
    <w:abstractNumId w:val="12"/>
  </w:num>
  <w:num w:numId="5" w16cid:durableId="996156133">
    <w:abstractNumId w:val="19"/>
  </w:num>
  <w:num w:numId="6" w16cid:durableId="1545825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2374">
    <w:abstractNumId w:val="7"/>
  </w:num>
  <w:num w:numId="8" w16cid:durableId="1556505634">
    <w:abstractNumId w:val="11"/>
  </w:num>
  <w:num w:numId="9" w16cid:durableId="425276189">
    <w:abstractNumId w:val="2"/>
  </w:num>
  <w:num w:numId="10" w16cid:durableId="1797064802">
    <w:abstractNumId w:val="5"/>
  </w:num>
  <w:num w:numId="11" w16cid:durableId="941187127">
    <w:abstractNumId w:val="29"/>
  </w:num>
  <w:num w:numId="12" w16cid:durableId="1435517069">
    <w:abstractNumId w:val="21"/>
  </w:num>
  <w:num w:numId="13" w16cid:durableId="2098477775">
    <w:abstractNumId w:val="1"/>
  </w:num>
  <w:num w:numId="14" w16cid:durableId="129783754">
    <w:abstractNumId w:val="20"/>
  </w:num>
  <w:num w:numId="15" w16cid:durableId="43719681">
    <w:abstractNumId w:val="15"/>
  </w:num>
  <w:num w:numId="16" w16cid:durableId="652687469">
    <w:abstractNumId w:val="30"/>
  </w:num>
  <w:num w:numId="17" w16cid:durableId="28385134">
    <w:abstractNumId w:val="33"/>
  </w:num>
  <w:num w:numId="18" w16cid:durableId="542595650">
    <w:abstractNumId w:val="25"/>
  </w:num>
  <w:num w:numId="19" w16cid:durableId="1791706173">
    <w:abstractNumId w:val="17"/>
  </w:num>
  <w:num w:numId="20" w16cid:durableId="1870213907">
    <w:abstractNumId w:val="8"/>
  </w:num>
  <w:num w:numId="21" w16cid:durableId="2076194971">
    <w:abstractNumId w:val="26"/>
  </w:num>
  <w:num w:numId="22" w16cid:durableId="496382838">
    <w:abstractNumId w:val="27"/>
  </w:num>
  <w:num w:numId="23" w16cid:durableId="1366904491">
    <w:abstractNumId w:val="14"/>
  </w:num>
  <w:num w:numId="24" w16cid:durableId="1556939030">
    <w:abstractNumId w:val="22"/>
  </w:num>
  <w:num w:numId="25" w16cid:durableId="531891338">
    <w:abstractNumId w:val="18"/>
  </w:num>
  <w:num w:numId="26" w16cid:durableId="273904674">
    <w:abstractNumId w:val="4"/>
  </w:num>
  <w:num w:numId="27" w16cid:durableId="17124262">
    <w:abstractNumId w:val="23"/>
  </w:num>
  <w:num w:numId="28" w16cid:durableId="2035186701">
    <w:abstractNumId w:val="34"/>
  </w:num>
  <w:num w:numId="29" w16cid:durableId="609433674">
    <w:abstractNumId w:val="9"/>
  </w:num>
  <w:num w:numId="30" w16cid:durableId="631639909">
    <w:abstractNumId w:val="10"/>
  </w:num>
  <w:num w:numId="31" w16cid:durableId="1332221742">
    <w:abstractNumId w:val="31"/>
  </w:num>
  <w:num w:numId="32" w16cid:durableId="2110395756">
    <w:abstractNumId w:val="35"/>
  </w:num>
  <w:num w:numId="33" w16cid:durableId="1827940315">
    <w:abstractNumId w:val="13"/>
  </w:num>
  <w:num w:numId="34" w16cid:durableId="1647007578">
    <w:abstractNumId w:val="28"/>
  </w:num>
  <w:num w:numId="35" w16cid:durableId="2064399531">
    <w:abstractNumId w:val="24"/>
  </w:num>
  <w:num w:numId="36" w16cid:durableId="848257857">
    <w:abstractNumId w:val="32"/>
  </w:num>
  <w:num w:numId="37" w16cid:durableId="1015341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2682B"/>
    <w:rsid w:val="000406CD"/>
    <w:rsid w:val="000700BD"/>
    <w:rsid w:val="000718AC"/>
    <w:rsid w:val="000903CE"/>
    <w:rsid w:val="00096D1E"/>
    <w:rsid w:val="000B2869"/>
    <w:rsid w:val="000D523B"/>
    <w:rsid w:val="000D7F02"/>
    <w:rsid w:val="000E499C"/>
    <w:rsid w:val="000E653A"/>
    <w:rsid w:val="000F24EC"/>
    <w:rsid w:val="000F4CED"/>
    <w:rsid w:val="00102207"/>
    <w:rsid w:val="00112447"/>
    <w:rsid w:val="00114D80"/>
    <w:rsid w:val="001156D3"/>
    <w:rsid w:val="00121D9B"/>
    <w:rsid w:val="00124F40"/>
    <w:rsid w:val="001375E4"/>
    <w:rsid w:val="00151C8E"/>
    <w:rsid w:val="001665A6"/>
    <w:rsid w:val="001B29A6"/>
    <w:rsid w:val="001E1FA7"/>
    <w:rsid w:val="001E282A"/>
    <w:rsid w:val="001E6225"/>
    <w:rsid w:val="001E6D3A"/>
    <w:rsid w:val="001F4244"/>
    <w:rsid w:val="00227D72"/>
    <w:rsid w:val="002545BF"/>
    <w:rsid w:val="002779AB"/>
    <w:rsid w:val="002849A7"/>
    <w:rsid w:val="002C0950"/>
    <w:rsid w:val="002D444B"/>
    <w:rsid w:val="002F53B8"/>
    <w:rsid w:val="002F75B2"/>
    <w:rsid w:val="003067D8"/>
    <w:rsid w:val="0033350F"/>
    <w:rsid w:val="00365915"/>
    <w:rsid w:val="00372AC0"/>
    <w:rsid w:val="00374196"/>
    <w:rsid w:val="00384A16"/>
    <w:rsid w:val="00387466"/>
    <w:rsid w:val="00395AB5"/>
    <w:rsid w:val="003B52C5"/>
    <w:rsid w:val="003E3705"/>
    <w:rsid w:val="00403EEA"/>
    <w:rsid w:val="00411C9F"/>
    <w:rsid w:val="00442153"/>
    <w:rsid w:val="004448D2"/>
    <w:rsid w:val="0047464B"/>
    <w:rsid w:val="004754CC"/>
    <w:rsid w:val="00483F63"/>
    <w:rsid w:val="0049233D"/>
    <w:rsid w:val="00495788"/>
    <w:rsid w:val="004B6F57"/>
    <w:rsid w:val="004C0541"/>
    <w:rsid w:val="004E47E0"/>
    <w:rsid w:val="005007DF"/>
    <w:rsid w:val="00526A4C"/>
    <w:rsid w:val="00527B1E"/>
    <w:rsid w:val="00535898"/>
    <w:rsid w:val="0054380F"/>
    <w:rsid w:val="00554A92"/>
    <w:rsid w:val="00584D18"/>
    <w:rsid w:val="00592B46"/>
    <w:rsid w:val="005A0C70"/>
    <w:rsid w:val="005C0352"/>
    <w:rsid w:val="005C077D"/>
    <w:rsid w:val="005E7EB2"/>
    <w:rsid w:val="005F24E3"/>
    <w:rsid w:val="006227DA"/>
    <w:rsid w:val="00661641"/>
    <w:rsid w:val="00665C7D"/>
    <w:rsid w:val="006833DC"/>
    <w:rsid w:val="006A5423"/>
    <w:rsid w:val="006C4645"/>
    <w:rsid w:val="006D30A0"/>
    <w:rsid w:val="006E5C06"/>
    <w:rsid w:val="00703360"/>
    <w:rsid w:val="0071755C"/>
    <w:rsid w:val="00717B2F"/>
    <w:rsid w:val="007267E3"/>
    <w:rsid w:val="007474C1"/>
    <w:rsid w:val="007B0CAA"/>
    <w:rsid w:val="007E62DE"/>
    <w:rsid w:val="00811948"/>
    <w:rsid w:val="00840AA5"/>
    <w:rsid w:val="00863F61"/>
    <w:rsid w:val="00895F59"/>
    <w:rsid w:val="008C3807"/>
    <w:rsid w:val="008C59CA"/>
    <w:rsid w:val="008D59AB"/>
    <w:rsid w:val="00923720"/>
    <w:rsid w:val="009249ED"/>
    <w:rsid w:val="00935B8D"/>
    <w:rsid w:val="00936C4F"/>
    <w:rsid w:val="00957A44"/>
    <w:rsid w:val="00964ADD"/>
    <w:rsid w:val="00971CCC"/>
    <w:rsid w:val="00986756"/>
    <w:rsid w:val="009C0788"/>
    <w:rsid w:val="009C43FC"/>
    <w:rsid w:val="009D2A77"/>
    <w:rsid w:val="009D7C2D"/>
    <w:rsid w:val="009E32A0"/>
    <w:rsid w:val="009E5A33"/>
    <w:rsid w:val="00A10CC5"/>
    <w:rsid w:val="00A131A9"/>
    <w:rsid w:val="00A135D7"/>
    <w:rsid w:val="00A32015"/>
    <w:rsid w:val="00A325E4"/>
    <w:rsid w:val="00A34042"/>
    <w:rsid w:val="00A353C1"/>
    <w:rsid w:val="00A5624A"/>
    <w:rsid w:val="00A7040C"/>
    <w:rsid w:val="00A71276"/>
    <w:rsid w:val="00A722D2"/>
    <w:rsid w:val="00A80B8B"/>
    <w:rsid w:val="00A9042D"/>
    <w:rsid w:val="00A93798"/>
    <w:rsid w:val="00AA5F6F"/>
    <w:rsid w:val="00AB465E"/>
    <w:rsid w:val="00AD470F"/>
    <w:rsid w:val="00AE1D8A"/>
    <w:rsid w:val="00AE77FB"/>
    <w:rsid w:val="00AF3525"/>
    <w:rsid w:val="00AF587E"/>
    <w:rsid w:val="00B0608A"/>
    <w:rsid w:val="00B34F23"/>
    <w:rsid w:val="00B36BAD"/>
    <w:rsid w:val="00B43297"/>
    <w:rsid w:val="00B54145"/>
    <w:rsid w:val="00B60A8D"/>
    <w:rsid w:val="00B65AF7"/>
    <w:rsid w:val="00B71553"/>
    <w:rsid w:val="00B730FE"/>
    <w:rsid w:val="00B757BD"/>
    <w:rsid w:val="00B97814"/>
    <w:rsid w:val="00BB46C0"/>
    <w:rsid w:val="00BD1648"/>
    <w:rsid w:val="00BE384D"/>
    <w:rsid w:val="00C34004"/>
    <w:rsid w:val="00C3756F"/>
    <w:rsid w:val="00C5040D"/>
    <w:rsid w:val="00C64E26"/>
    <w:rsid w:val="00CB1F10"/>
    <w:rsid w:val="00CF2C8E"/>
    <w:rsid w:val="00CF5DCB"/>
    <w:rsid w:val="00CF7230"/>
    <w:rsid w:val="00D06FA3"/>
    <w:rsid w:val="00D127B2"/>
    <w:rsid w:val="00D20803"/>
    <w:rsid w:val="00D4005C"/>
    <w:rsid w:val="00D44150"/>
    <w:rsid w:val="00D502C0"/>
    <w:rsid w:val="00D5508C"/>
    <w:rsid w:val="00D601C3"/>
    <w:rsid w:val="00D825D0"/>
    <w:rsid w:val="00D83E55"/>
    <w:rsid w:val="00D91EAB"/>
    <w:rsid w:val="00D9787E"/>
    <w:rsid w:val="00DA5EFF"/>
    <w:rsid w:val="00DB58D5"/>
    <w:rsid w:val="00DC7647"/>
    <w:rsid w:val="00DD3813"/>
    <w:rsid w:val="00DD7F91"/>
    <w:rsid w:val="00DF7573"/>
    <w:rsid w:val="00E01F44"/>
    <w:rsid w:val="00E102EC"/>
    <w:rsid w:val="00E20478"/>
    <w:rsid w:val="00E2236F"/>
    <w:rsid w:val="00E32DB8"/>
    <w:rsid w:val="00E37B1D"/>
    <w:rsid w:val="00E76C33"/>
    <w:rsid w:val="00E94DCD"/>
    <w:rsid w:val="00EC096E"/>
    <w:rsid w:val="00ED119D"/>
    <w:rsid w:val="00EE0CB5"/>
    <w:rsid w:val="00EE28D7"/>
    <w:rsid w:val="00EF5079"/>
    <w:rsid w:val="00F07475"/>
    <w:rsid w:val="00F108E3"/>
    <w:rsid w:val="00F21D39"/>
    <w:rsid w:val="00F22AED"/>
    <w:rsid w:val="00F31307"/>
    <w:rsid w:val="00F3185C"/>
    <w:rsid w:val="00F35F3E"/>
    <w:rsid w:val="00F40AFE"/>
    <w:rsid w:val="00F5617D"/>
    <w:rsid w:val="00F56203"/>
    <w:rsid w:val="00F7616C"/>
    <w:rsid w:val="00F80C44"/>
    <w:rsid w:val="00FA2046"/>
    <w:rsid w:val="00FB08E7"/>
    <w:rsid w:val="00FB61B6"/>
    <w:rsid w:val="00FE1331"/>
    <w:rsid w:val="00FE7FCB"/>
    <w:rsid w:val="00FF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28941"/>
  <w15:chartTrackingRefBased/>
  <w15:docId w15:val="{DE2E37E6-F3B7-4432-9062-F2ABF094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7"/>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7"/>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7"/>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7"/>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7"/>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4"/>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4"/>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4"/>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4"/>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5"/>
      </w:numPr>
    </w:pPr>
  </w:style>
  <w:style w:type="paragraph" w:styleId="ListBullet3">
    <w:name w:val="List Bullet 3"/>
    <w:basedOn w:val="Normal"/>
    <w:uiPriority w:val="99"/>
    <w:semiHidden/>
    <w:rsid w:val="00E94DCD"/>
    <w:pPr>
      <w:numPr>
        <w:ilvl w:val="5"/>
        <w:numId w:val="5"/>
      </w:numPr>
    </w:pPr>
  </w:style>
  <w:style w:type="paragraph" w:styleId="ListBullet4">
    <w:name w:val="List Bullet 4"/>
    <w:basedOn w:val="Normal"/>
    <w:uiPriority w:val="99"/>
    <w:semiHidden/>
    <w:rsid w:val="00E94DCD"/>
    <w:pPr>
      <w:numPr>
        <w:ilvl w:val="6"/>
        <w:numId w:val="5"/>
      </w:numPr>
    </w:pPr>
  </w:style>
  <w:style w:type="paragraph" w:styleId="ListBullet5">
    <w:name w:val="List Bullet 5"/>
    <w:basedOn w:val="Normal"/>
    <w:uiPriority w:val="99"/>
    <w:semiHidden/>
    <w:rsid w:val="00E94DCD"/>
    <w:pPr>
      <w:numPr>
        <w:ilvl w:val="7"/>
        <w:numId w:val="5"/>
      </w:numPr>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eastAsia="de-DE"/>
    </w:rPr>
  </w:style>
  <w:style w:type="character" w:customStyle="1" w:styleId="Heading2Char">
    <w:name w:val="Heading 2 Char"/>
    <w:link w:val="Heading2"/>
    <w:uiPriority w:val="19"/>
    <w:rsid w:val="002779AB"/>
    <w:rPr>
      <w:rFonts w:asciiTheme="majorHAnsi" w:hAnsiTheme="majorHAnsi" w:cs="Arial"/>
      <w:bCs/>
      <w:sz w:val="24"/>
      <w:szCs w:val="24"/>
      <w:lang w:eastAsia="de-DE"/>
    </w:rPr>
  </w:style>
  <w:style w:type="character" w:customStyle="1" w:styleId="Heading3Char">
    <w:name w:val="Heading 3 Char"/>
    <w:link w:val="Heading3"/>
    <w:uiPriority w:val="19"/>
    <w:rsid w:val="002779AB"/>
    <w:rPr>
      <w:rFonts w:asciiTheme="majorHAnsi" w:hAnsiTheme="majorHAnsi" w:cs="Arial"/>
      <w:szCs w:val="18"/>
      <w:lang w:eastAsia="de-DE"/>
    </w:rPr>
  </w:style>
  <w:style w:type="character" w:customStyle="1" w:styleId="Heading4Char">
    <w:name w:val="Heading 4 Char"/>
    <w:link w:val="Heading4"/>
    <w:uiPriority w:val="19"/>
    <w:rsid w:val="009E5A33"/>
    <w:rPr>
      <w:rFonts w:cs="Arial"/>
      <w:szCs w:val="18"/>
      <w:lang w:eastAsia="de-DE"/>
    </w:rPr>
  </w:style>
  <w:style w:type="character" w:customStyle="1" w:styleId="Heading5Char">
    <w:name w:val="Heading 5 Char"/>
    <w:link w:val="Heading5"/>
    <w:uiPriority w:val="19"/>
    <w:rsid w:val="000B2869"/>
    <w:rPr>
      <w:rFonts w:cs="Arial"/>
      <w:szCs w:val="18"/>
      <w:lang w:eastAsia="de-DE"/>
    </w:rPr>
  </w:style>
  <w:style w:type="character" w:customStyle="1" w:styleId="Heading6Char">
    <w:name w:val="Heading 6 Char"/>
    <w:link w:val="Heading6"/>
    <w:uiPriority w:val="19"/>
    <w:semiHidden/>
    <w:rsid w:val="001E1FA7"/>
    <w:rPr>
      <w:bCs/>
      <w:sz w:val="18"/>
      <w:lang w:eastAsia="de-DE"/>
    </w:rPr>
  </w:style>
  <w:style w:type="character" w:customStyle="1" w:styleId="Heading7Char">
    <w:name w:val="Heading 7 Char"/>
    <w:link w:val="Heading7"/>
    <w:uiPriority w:val="19"/>
    <w:semiHidden/>
    <w:rsid w:val="001E1FA7"/>
    <w:rPr>
      <w:sz w:val="18"/>
      <w:szCs w:val="24"/>
      <w:lang w:eastAsia="de-DE"/>
    </w:rPr>
  </w:style>
  <w:style w:type="character" w:customStyle="1" w:styleId="Heading8Char">
    <w:name w:val="Heading 8 Char"/>
    <w:link w:val="Heading8"/>
    <w:uiPriority w:val="19"/>
    <w:semiHidden/>
    <w:rsid w:val="001E1FA7"/>
    <w:rPr>
      <w:iCs/>
      <w:sz w:val="18"/>
      <w:szCs w:val="24"/>
      <w:lang w:eastAsia="de-DE"/>
    </w:rPr>
  </w:style>
  <w:style w:type="character" w:customStyle="1" w:styleId="Heading9Char">
    <w:name w:val="Heading 9 Char"/>
    <w:link w:val="Heading9"/>
    <w:uiPriority w:val="19"/>
    <w:semiHidden/>
    <w:rsid w:val="001E1FA7"/>
    <w:rPr>
      <w:sz w:val="18"/>
      <w:lang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5"/>
      </w:numPr>
      <w:tabs>
        <w:tab w:val="right" w:pos="454"/>
      </w:tabs>
      <w:spacing w:before="60"/>
    </w:pPr>
  </w:style>
  <w:style w:type="paragraph" w:customStyle="1" w:styleId="BulletpointsLevel2">
    <w:name w:val="Bulletpoints Level 2"/>
    <w:basedOn w:val="Normal"/>
    <w:uiPriority w:val="4"/>
    <w:qFormat/>
    <w:rsid w:val="00DB58D5"/>
    <w:pPr>
      <w:numPr>
        <w:ilvl w:val="1"/>
        <w:numId w:val="5"/>
      </w:numPr>
    </w:pPr>
  </w:style>
  <w:style w:type="paragraph" w:customStyle="1" w:styleId="Lettering">
    <w:name w:val="Lettering"/>
    <w:basedOn w:val="Normal"/>
    <w:uiPriority w:val="5"/>
    <w:qFormat/>
    <w:rsid w:val="00DB58D5"/>
    <w:pPr>
      <w:numPr>
        <w:numId w:val="11"/>
      </w:numPr>
      <w:spacing w:before="60"/>
    </w:pPr>
  </w:style>
  <w:style w:type="paragraph" w:customStyle="1" w:styleId="noBulletpoint">
    <w:name w:val="noBulletpoint"/>
    <w:basedOn w:val="Normal"/>
    <w:uiPriority w:val="4"/>
    <w:qFormat/>
    <w:rsid w:val="00DB58D5"/>
    <w:pPr>
      <w:numPr>
        <w:ilvl w:val="2"/>
        <w:numId w:val="5"/>
      </w:numPr>
      <w:spacing w:before="60"/>
    </w:pPr>
  </w:style>
  <w:style w:type="paragraph" w:customStyle="1" w:styleId="Numbering">
    <w:name w:val="Numbering"/>
    <w:basedOn w:val="Normal"/>
    <w:uiPriority w:val="6"/>
    <w:qFormat/>
    <w:rsid w:val="00DB58D5"/>
    <w:pPr>
      <w:numPr>
        <w:numId w:val="10"/>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Narrow" w:eastAsia="Times New Roman" w:hAnsi="Arial Narrow"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3"/>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5"/>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5"/>
      </w:numPr>
    </w:pPr>
  </w:style>
  <w:style w:type="numbering" w:customStyle="1" w:styleId="SensirionList123Heading">
    <w:name w:val="Sensirion List 123 Heading"/>
    <w:uiPriority w:val="99"/>
    <w:rsid w:val="00A93798"/>
    <w:pPr>
      <w:numPr>
        <w:numId w:val="7"/>
      </w:numPr>
    </w:pPr>
  </w:style>
  <w:style w:type="numbering" w:customStyle="1" w:styleId="SensirionList123Numbering">
    <w:name w:val="Sensirion List 123 Numbering"/>
    <w:uiPriority w:val="99"/>
    <w:rsid w:val="000903CE"/>
    <w:pPr>
      <w:numPr>
        <w:numId w:val="10"/>
      </w:numPr>
    </w:pPr>
  </w:style>
  <w:style w:type="numbering" w:customStyle="1" w:styleId="SensirionListabcLettering">
    <w:name w:val="Sensirion List abc Lettering"/>
    <w:uiPriority w:val="99"/>
    <w:rsid w:val="000903CE"/>
    <w:pPr>
      <w:numPr>
        <w:numId w:val="11"/>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12"/>
      </w:numPr>
    </w:pPr>
  </w:style>
  <w:style w:type="numbering" w:customStyle="1" w:styleId="SensirionListe">
    <w:name w:val="Sensirion Liste"/>
    <w:uiPriority w:val="99"/>
    <w:rsid w:val="00A135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51749711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182332002">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939488995">
          <w:marLeft w:val="0"/>
          <w:marRight w:val="0"/>
          <w:marTop w:val="0"/>
          <w:marBottom w:val="0"/>
          <w:divBdr>
            <w:top w:val="none" w:sz="0" w:space="0" w:color="auto"/>
            <w:left w:val="none" w:sz="0" w:space="0" w:color="auto"/>
            <w:bottom w:val="none" w:sz="0" w:space="0" w:color="auto"/>
            <w:right w:val="none" w:sz="0" w:space="0" w:color="auto"/>
          </w:divBdr>
        </w:div>
        <w:div w:id="31615208">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424738966">
          <w:marLeft w:val="0"/>
          <w:marRight w:val="0"/>
          <w:marTop w:val="0"/>
          <w:marBottom w:val="0"/>
          <w:divBdr>
            <w:top w:val="none" w:sz="0" w:space="0" w:color="auto"/>
            <w:left w:val="none" w:sz="0" w:space="0" w:color="auto"/>
            <w:bottom w:val="none" w:sz="0" w:space="0" w:color="auto"/>
            <w:right w:val="none" w:sz="0" w:space="0" w:color="auto"/>
          </w:divBdr>
        </w:div>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430518330">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 w:id="336543220">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nsirion.com/products/catalog/SEN66" TargetMode="External"/><Relationship Id="rId26" Type="http://schemas.openxmlformats.org/officeDocument/2006/relationships/hyperlink" Target="https://sensirion.com/resource/application_note/mox_sensor"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nsirion.com/resource/datasheet/SEN6x" TargetMode="External"/><Relationship Id="rId34" Type="http://schemas.openxmlformats.org/officeDocument/2006/relationships/hyperlink" Target="https://brand.sensirion.com/share/sBfK8UcDsgmZvXyX7X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ensirion.com/products/catalog/SEK-SEN66" TargetMode="External"/><Relationship Id="rId25" Type="http://schemas.openxmlformats.org/officeDocument/2006/relationships/hyperlink" Target="https://sensirion.com/resource/application_note/reducing_gases" TargetMode="External"/><Relationship Id="rId33" Type="http://schemas.openxmlformats.org/officeDocument/2006/relationships/hyperlink" Target="https://brand.sensirion.com/share/KgKpsUnNpmLYFPtqPC6J"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tners.sensirion.com/document/139" TargetMode="External"/><Relationship Id="rId20" Type="http://schemas.openxmlformats.org/officeDocument/2006/relationships/hyperlink" Target="https://sensirion.com/products/catalog/SEN60" TargetMode="External"/><Relationship Id="rId29" Type="http://schemas.openxmlformats.org/officeDocument/2006/relationships/hyperlink" Target="https://sensirion.com/resource/application_note/compliance_VOC_sensors_building_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application_note/oxidizing_gases" TargetMode="External"/><Relationship Id="rId32" Type="http://schemas.openxmlformats.org/officeDocument/2006/relationships/hyperlink" Target="https://brand.sensirion.com/share/syTsJAKdHYSt6TjpCH6G" TargetMode="External"/><Relationship Id="rId37" Type="http://schemas.openxmlformats.org/officeDocument/2006/relationships/hyperlink" Target="https://brand.sensirion.com/share/nk6Q7UueWBpaq7J72hR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nsirion.com/resource/application_note/output_mox_sensor" TargetMode="External"/><Relationship Id="rId28" Type="http://schemas.openxmlformats.org/officeDocument/2006/relationships/hyperlink" Target="https://sensirion.com/resource/application_note/voc_index" TargetMode="External"/><Relationship Id="rId36" Type="http://schemas.openxmlformats.org/officeDocument/2006/relationships/hyperlink" Target="https://brand.sensirion.com/share/hWbNTJ45fgmPraq9zPDA" TargetMode="External"/><Relationship Id="rId10" Type="http://schemas.openxmlformats.org/officeDocument/2006/relationships/endnotes" Target="endnotes.xml"/><Relationship Id="rId19" Type="http://schemas.openxmlformats.org/officeDocument/2006/relationships/hyperlink" Target="https://sensirion.com/products/catalog/SEN65" TargetMode="External"/><Relationship Id="rId31" Type="http://schemas.openxmlformats.org/officeDocument/2006/relationships/hyperlink" Target="https://sensirion.com/resource/flyer-p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ensirion.com/resource/application_note/voc_nox_sensor_integration" TargetMode="External"/><Relationship Id="rId27" Type="http://schemas.openxmlformats.org/officeDocument/2006/relationships/hyperlink" Target="https://sensirion.com/resource/application_note/nox_index" TargetMode="External"/><Relationship Id="rId30" Type="http://schemas.openxmlformats.org/officeDocument/2006/relationships/hyperlink" Target="https://sensirion.com/resource/certificate/pm/reach_rohs" TargetMode="External"/><Relationship Id="rId35" Type="http://schemas.openxmlformats.org/officeDocument/2006/relationships/hyperlink" Target="https://brand.sensirion.com/share/pmAwL1WB9vUaMFjn5Pr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86A1874FE21B44BAD3A316A1A6FBD9" ma:contentTypeVersion="21" ma:contentTypeDescription="Create a new document." ma:contentTypeScope="" ma:versionID="9369e3724803ae82ca35df04c1878927">
  <xsd:schema xmlns:xsd="http://www.w3.org/2001/XMLSchema" xmlns:xs="http://www.w3.org/2001/XMLSchema" xmlns:p="http://schemas.microsoft.com/office/2006/metadata/properties" xmlns:ns2="b1fe39c8-28e8-4fc2-89c1-b80381c4dc8f" xmlns:ns3="22226ec7-1124-4a59-96a7-46494b53e4e8" targetNamespace="http://schemas.microsoft.com/office/2006/metadata/properties" ma:root="true" ma:fieldsID="1e977a06b8c601b79292eeb9236f1930" ns2:_="" ns3:_="">
    <xsd:import namespace="b1fe39c8-28e8-4fc2-89c1-b80381c4dc8f"/>
    <xsd:import namespace="22226ec7-1124-4a59-96a7-46494b53e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e39c8-28e8-4fc2-89c1-b80381c4dc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4d3853-b94c-4bb2-9452-7e61016c30cd}" ma:internalName="TaxCatchAll" ma:showField="CatchAllData" ma:web="b1fe39c8-28e8-4fc2-89c1-b80381c4dc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226ec7-1124-4a59-96a7-46494b53e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226ec7-1124-4a59-96a7-46494b53e4e8">
      <Terms xmlns="http://schemas.microsoft.com/office/infopath/2007/PartnerControls"/>
    </lcf76f155ced4ddcb4097134ff3c332f>
    <TaxCatchAll xmlns="b1fe39c8-28e8-4fc2-89c1-b80381c4dc8f" xsi:nil="true"/>
  </documentManagement>
</p:properties>
</file>

<file path=customXml/itemProps1.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2.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3.xml><?xml version="1.0" encoding="utf-8"?>
<ds:datastoreItem xmlns:ds="http://schemas.openxmlformats.org/officeDocument/2006/customXml" ds:itemID="{6F9E154A-DAB3-4906-A33A-FF97F6C8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e39c8-28e8-4fc2-89c1-b80381c4dc8f"/>
    <ds:schemaRef ds:uri="22226ec7-1124-4a59-96a7-46494b53e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22226ec7-1124-4a59-96a7-46494b53e4e8"/>
    <ds:schemaRef ds:uri="b1fe39c8-28e8-4fc2-89c1-b80381c4dc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19</cp:revision>
  <cp:lastPrinted>2023-10-09T08:18:00Z</cp:lastPrinted>
  <dcterms:created xsi:type="dcterms:W3CDTF">2024-10-14T08:24:00Z</dcterms:created>
  <dcterms:modified xsi:type="dcterms:W3CDTF">2024-10-14T09:37:00Z</dcterms:modified>
</cp:coreProperties>
</file>