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90F04" w14:textId="7E4786D0" w:rsidR="00A135D7" w:rsidRPr="00F06B48" w:rsidRDefault="00DD0357" w:rsidP="00A135D7">
      <w:pPr>
        <w:pBdr>
          <w:bottom w:val="single" w:sz="6" w:space="1" w:color="auto"/>
        </w:pBdr>
        <w:spacing w:line="240" w:lineRule="auto"/>
        <w:rPr>
          <w:rFonts w:asciiTheme="majorHAnsi" w:hAnsiTheme="majorHAnsi" w:cstheme="majorHAnsi"/>
        </w:rPr>
      </w:pPr>
      <w:r w:rsidRPr="00F06B48">
        <w:rPr>
          <w:rFonts w:asciiTheme="majorHAnsi" w:hAnsiTheme="majorHAnsi" w:cstheme="majorHAnsi"/>
        </w:rPr>
        <w:t>1</w:t>
      </w:r>
      <w:r w:rsidR="00A135D7" w:rsidRPr="00F06B48">
        <w:rPr>
          <w:rFonts w:asciiTheme="majorHAnsi" w:hAnsiTheme="majorHAnsi" w:cstheme="majorHAnsi"/>
        </w:rPr>
        <w:t xml:space="preserve"> </w:t>
      </w:r>
      <w:r w:rsidR="00A135D7" w:rsidRPr="00F06B48">
        <w:rPr>
          <w:rFonts w:asciiTheme="majorHAnsi" w:hAnsiTheme="majorHAnsi" w:cstheme="majorHAnsi"/>
        </w:rPr>
        <w:fldChar w:fldCharType="begin"/>
      </w:r>
      <w:r w:rsidR="00A135D7" w:rsidRPr="00F06B48">
        <w:rPr>
          <w:rFonts w:asciiTheme="majorHAnsi" w:hAnsiTheme="majorHAnsi" w:cstheme="majorHAnsi"/>
        </w:rPr>
        <w:instrText xml:space="preserve"> REF _Ref53045305 \h  \* MERGEFORMAT </w:instrText>
      </w:r>
      <w:r w:rsidR="00A135D7" w:rsidRPr="00F06B48">
        <w:rPr>
          <w:rFonts w:asciiTheme="majorHAnsi" w:hAnsiTheme="majorHAnsi" w:cstheme="majorHAnsi"/>
        </w:rPr>
      </w:r>
      <w:r w:rsidR="00A135D7" w:rsidRPr="00F06B48">
        <w:rPr>
          <w:rFonts w:asciiTheme="majorHAnsi" w:hAnsiTheme="majorHAnsi" w:cstheme="majorHAnsi"/>
        </w:rPr>
        <w:fldChar w:fldCharType="separate"/>
      </w:r>
      <w:r w:rsidR="00A135D7" w:rsidRPr="00F06B48">
        <w:rPr>
          <w:rFonts w:asciiTheme="majorHAnsi" w:hAnsiTheme="majorHAnsi" w:cstheme="majorHAnsi"/>
        </w:rPr>
        <w:t>Produ</w:t>
      </w:r>
      <w:r w:rsidR="00E9553F" w:rsidRPr="00F06B48">
        <w:rPr>
          <w:rFonts w:asciiTheme="majorHAnsi" w:hAnsiTheme="majorHAnsi" w:cstheme="majorHAnsi"/>
        </w:rPr>
        <w:t>ktbeschreibung</w:t>
      </w:r>
      <w:r w:rsidR="00A135D7" w:rsidRPr="00F06B48">
        <w:rPr>
          <w:rFonts w:asciiTheme="majorHAnsi" w:hAnsiTheme="majorHAnsi" w:cstheme="majorHAnsi"/>
        </w:rPr>
        <w:fldChar w:fldCharType="end"/>
      </w:r>
    </w:p>
    <w:p w14:paraId="0051B7FE" w14:textId="2F063089" w:rsidR="00A135D7" w:rsidRPr="00F06B48" w:rsidRDefault="004D4818" w:rsidP="004D4818">
      <w:pPr>
        <w:pBdr>
          <w:bottom w:val="single" w:sz="6" w:space="1" w:color="auto"/>
        </w:pBdr>
        <w:spacing w:line="240" w:lineRule="auto"/>
        <w:rPr>
          <w:rFonts w:asciiTheme="majorHAnsi" w:hAnsiTheme="majorHAnsi" w:cstheme="majorHAnsi"/>
        </w:rPr>
      </w:pPr>
      <w:r w:rsidRPr="00F06B48">
        <w:rPr>
          <w:rFonts w:asciiTheme="majorHAnsi" w:hAnsiTheme="majorHAnsi" w:cstheme="majorHAnsi"/>
        </w:rPr>
        <w:t xml:space="preserve">2 </w:t>
      </w:r>
      <w:r w:rsidR="00E9553F" w:rsidRPr="00F06B48">
        <w:rPr>
          <w:rFonts w:asciiTheme="majorHAnsi" w:hAnsiTheme="majorHAnsi" w:cstheme="majorHAnsi"/>
        </w:rPr>
        <w:t>Zugehöriges M</w:t>
      </w:r>
      <w:r w:rsidR="00A135D7" w:rsidRPr="00F06B48">
        <w:rPr>
          <w:rFonts w:asciiTheme="majorHAnsi" w:hAnsiTheme="majorHAnsi" w:cstheme="majorHAnsi"/>
          <w:lang w:val="en-US"/>
        </w:rPr>
        <w:fldChar w:fldCharType="begin"/>
      </w:r>
      <w:r w:rsidR="00A135D7" w:rsidRPr="00F06B48">
        <w:rPr>
          <w:rFonts w:asciiTheme="majorHAnsi" w:hAnsiTheme="majorHAnsi" w:cstheme="majorHAnsi"/>
        </w:rPr>
        <w:instrText xml:space="preserve"> REF _Ref99981974 \h  \* MERGEFORMAT </w:instrText>
      </w:r>
      <w:r w:rsidR="00A135D7" w:rsidRPr="00F06B48">
        <w:rPr>
          <w:rFonts w:asciiTheme="majorHAnsi" w:hAnsiTheme="majorHAnsi" w:cstheme="majorHAnsi"/>
          <w:lang w:val="en-US"/>
        </w:rPr>
      </w:r>
      <w:r w:rsidR="00A135D7" w:rsidRPr="00F06B48">
        <w:rPr>
          <w:rFonts w:asciiTheme="majorHAnsi" w:hAnsiTheme="majorHAnsi" w:cstheme="majorHAnsi"/>
          <w:lang w:val="en-US"/>
        </w:rPr>
        <w:fldChar w:fldCharType="separate"/>
      </w:r>
      <w:r w:rsidR="00A135D7" w:rsidRPr="00F06B48">
        <w:rPr>
          <w:rFonts w:asciiTheme="majorHAnsi" w:hAnsiTheme="majorHAnsi" w:cstheme="majorHAnsi"/>
        </w:rPr>
        <w:t>aterial</w:t>
      </w:r>
      <w:r w:rsidR="00A135D7" w:rsidRPr="00F06B48">
        <w:rPr>
          <w:rFonts w:asciiTheme="majorHAnsi" w:hAnsiTheme="majorHAnsi" w:cstheme="majorHAnsi"/>
          <w:lang w:val="en-US"/>
        </w:rPr>
        <w:fldChar w:fldCharType="end"/>
      </w:r>
    </w:p>
    <w:p w14:paraId="5A0C2CD7" w14:textId="7A2126C8" w:rsidR="00A135D7" w:rsidRPr="00D84BDE" w:rsidRDefault="00A135D7" w:rsidP="00A135D7">
      <w:pPr>
        <w:pBdr>
          <w:bottom w:val="single" w:sz="6" w:space="1" w:color="auto"/>
        </w:pBdr>
        <w:spacing w:line="240" w:lineRule="auto"/>
        <w:rPr>
          <w:rFonts w:ascii="Segoe UI" w:hAnsi="Segoe UI" w:cs="Segoe UI"/>
          <w:b/>
          <w:bCs/>
          <w:sz w:val="28"/>
          <w:szCs w:val="28"/>
        </w:rPr>
      </w:pPr>
    </w:p>
    <w:p w14:paraId="20211C56" w14:textId="03C87EF0" w:rsidR="00A135D7" w:rsidRPr="00D84BDE" w:rsidRDefault="00A135D7" w:rsidP="00A135D7">
      <w:pPr>
        <w:spacing w:line="240" w:lineRule="auto"/>
        <w:rPr>
          <w:rFonts w:ascii="Segoe UI" w:hAnsi="Segoe UI" w:cs="Segoe UI"/>
          <w:b/>
          <w:bCs/>
          <w:sz w:val="28"/>
          <w:szCs w:val="28"/>
        </w:rPr>
      </w:pPr>
    </w:p>
    <w:p w14:paraId="54A12681" w14:textId="7347DB9F" w:rsidR="002835A0" w:rsidRPr="004D6463" w:rsidRDefault="00BD50CC" w:rsidP="004D6463">
      <w:pPr>
        <w:pStyle w:val="Heading1"/>
        <w:numPr>
          <w:ilvl w:val="0"/>
          <w:numId w:val="0"/>
        </w:numPr>
        <w:rPr>
          <w:rFonts w:cstheme="majorHAnsi"/>
        </w:rPr>
      </w:pPr>
      <w:bookmarkStart w:id="0" w:name="_Ref53045305"/>
      <w:r w:rsidRPr="00D84BDE">
        <w:rPr>
          <w:rFonts w:cstheme="majorHAnsi"/>
        </w:rPr>
        <w:t xml:space="preserve">1 </w:t>
      </w:r>
      <w:r w:rsidR="00A135D7" w:rsidRPr="00D84BDE">
        <w:rPr>
          <w:rFonts w:cstheme="majorHAnsi"/>
        </w:rPr>
        <w:t>Produ</w:t>
      </w:r>
      <w:r w:rsidR="00E9553F" w:rsidRPr="00D84BDE">
        <w:rPr>
          <w:rFonts w:cstheme="majorHAnsi"/>
        </w:rPr>
        <w:t>ktbeschreibung</w:t>
      </w:r>
      <w:bookmarkStart w:id="1" w:name="_Hlk99365257"/>
      <w:bookmarkStart w:id="2" w:name="_Hlk83203632"/>
      <w:bookmarkEnd w:id="0"/>
    </w:p>
    <w:bookmarkEnd w:id="1"/>
    <w:p w14:paraId="767AA1F0" w14:textId="77777777" w:rsidR="00F557DE" w:rsidRDefault="00F557DE" w:rsidP="00DD7F91">
      <w:pPr>
        <w:pStyle w:val="NormalWeb"/>
        <w:rPr>
          <w:rFonts w:asciiTheme="majorHAnsi" w:hAnsiTheme="majorHAnsi" w:cstheme="majorHAnsi"/>
          <w:bCs/>
          <w:sz w:val="28"/>
          <w:szCs w:val="28"/>
          <w:lang w:eastAsia="zh-CN"/>
        </w:rPr>
      </w:pPr>
      <w:r w:rsidRPr="00F557DE">
        <w:rPr>
          <w:rFonts w:asciiTheme="majorHAnsi" w:hAnsiTheme="majorHAnsi" w:cstheme="majorHAnsi"/>
          <w:bCs/>
          <w:sz w:val="28"/>
          <w:szCs w:val="28"/>
          <w:lang w:eastAsia="zh-CN"/>
        </w:rPr>
        <w:t>SHT43 Feuchte- und Temperatursensor Demonstrator</w:t>
      </w:r>
    </w:p>
    <w:p w14:paraId="4204CA3C" w14:textId="10D65730" w:rsidR="00F557DE" w:rsidRPr="00F557DE" w:rsidRDefault="00F557DE" w:rsidP="00F557DE">
      <w:pPr>
        <w:pStyle w:val="NormalWeb"/>
        <w:rPr>
          <w:rFonts w:ascii="Segoe UI" w:hAnsi="Segoe UI" w:cs="Segoe UI"/>
        </w:rPr>
      </w:pPr>
      <w:r>
        <w:rPr>
          <w:noProof/>
        </w:rPr>
        <w:drawing>
          <wp:anchor distT="0" distB="0" distL="114300" distR="114300" simplePos="0" relativeHeight="251659264" behindDoc="0" locked="0" layoutInCell="1" allowOverlap="1" wp14:anchorId="416EC692" wp14:editId="6A1DB7D6">
            <wp:simplePos x="0" y="0"/>
            <wp:positionH relativeFrom="column">
              <wp:posOffset>4010025</wp:posOffset>
            </wp:positionH>
            <wp:positionV relativeFrom="paragraph">
              <wp:posOffset>66040</wp:posOffset>
            </wp:positionV>
            <wp:extent cx="2422525" cy="1628775"/>
            <wp:effectExtent l="0" t="0" r="0" b="9525"/>
            <wp:wrapSquare wrapText="bothSides"/>
            <wp:docPr id="5" name="Picture 3" descr="SHT43 DemoBoard 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HT43 DemoBoard Side"/>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2008" t="12759" r="20583" b="25485"/>
                    <a:stretch>
                      <a:fillRect/>
                    </a:stretch>
                  </pic:blipFill>
                  <pic:spPr bwMode="auto">
                    <a:xfrm>
                      <a:off x="0" y="0"/>
                      <a:ext cx="2422525" cy="16287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557DE">
        <w:rPr>
          <w:rFonts w:ascii="Segoe UI" w:hAnsi="Segoe UI" w:cs="Segoe UI" w:hint="eastAsia"/>
        </w:rPr>
        <w:t>Das SHT43 DemoBoard ist ein kompakter Demonstrator, der die aussergewöhnliche Leistung und Benutzerfreundlichkeit unserer SHT4x Feuchte- und Temperatursensoren sowie die ISO17025-Zertifikatsunterstützung für den SHT43 Sensor veranschaulicht.</w:t>
      </w:r>
    </w:p>
    <w:p w14:paraId="06FF044B" w14:textId="4795A559" w:rsidR="00F557DE" w:rsidRPr="00F557DE" w:rsidRDefault="00F557DE" w:rsidP="00F557DE">
      <w:pPr>
        <w:pStyle w:val="NormalWeb"/>
        <w:rPr>
          <w:rFonts w:ascii="Segoe UI" w:hAnsi="Segoe UI" w:cs="Segoe UI"/>
        </w:rPr>
      </w:pPr>
      <w:r w:rsidRPr="00F557DE">
        <w:rPr>
          <w:rFonts w:ascii="Segoe UI" w:hAnsi="Segoe UI" w:cs="Segoe UI" w:hint="eastAsia"/>
        </w:rPr>
        <w:t xml:space="preserve">Ausgestattet mit einem LCD-Display zur Anzeige von Feuchte- und Temperaturdaten verfügt dieses Gerät zudem über ein Bluetooth Low Energy-Modul für die Kommunikation mit Smartphones und anderen kompatiblen Geräten. </w:t>
      </w:r>
    </w:p>
    <w:p w14:paraId="00546600" w14:textId="77777777" w:rsidR="00F557DE" w:rsidRPr="00F557DE" w:rsidRDefault="00F557DE" w:rsidP="00F557DE">
      <w:pPr>
        <w:pStyle w:val="NormalWeb"/>
        <w:rPr>
          <w:rFonts w:ascii="Segoe UI" w:hAnsi="Segoe UI" w:cs="Segoe UI"/>
        </w:rPr>
      </w:pPr>
      <w:r w:rsidRPr="00F557DE">
        <w:rPr>
          <w:rFonts w:ascii="Segoe UI" w:hAnsi="Segoe UI" w:cs="Segoe UI" w:hint="eastAsia"/>
        </w:rPr>
        <w:t xml:space="preserve">Das SHT43 DemoBoard ist mit unserer MyAmbience Mobile App kompatibel und ermöglicht es den Nutzern, ihre Umgebung besser zu verstehen, indem es Echtzeitdaten anzeigt, historische Trends verfolgt, Muster erkennt und Daten von mehreren Geräten exportiert. Weitere Informationen sowie die Download-Links für MyAmbience finden Sie unten. </w:t>
      </w:r>
    </w:p>
    <w:p w14:paraId="0645DAA8" w14:textId="40D9BCAE" w:rsidR="00A135D7" w:rsidRPr="00114EC3" w:rsidRDefault="007976D7" w:rsidP="00F557DE">
      <w:pPr>
        <w:pStyle w:val="NormalWeb"/>
        <w:rPr>
          <w:rFonts w:ascii="Segoe UI" w:hAnsi="Segoe UI" w:cs="Segoe UI"/>
          <w:b/>
        </w:rPr>
      </w:pPr>
      <w:r>
        <w:rPr>
          <w:rFonts w:ascii="Segoe UI" w:hAnsi="Segoe UI" w:cs="Segoe UI"/>
          <w:b/>
          <w:lang w:val="en-US"/>
        </w:rPr>
        <w:pict w14:anchorId="38E3C353">
          <v:rect id="_x0000_i1025" style="width:468pt;height:1pt" o:hrstd="t" o:hr="t" fillcolor="#a0a0a0" stroked="f"/>
        </w:pict>
      </w:r>
    </w:p>
    <w:p w14:paraId="41ED2C4E" w14:textId="5E2BFDCC" w:rsidR="009D7C2D" w:rsidRPr="001A1412" w:rsidRDefault="00785CB7" w:rsidP="009D7C2D">
      <w:pPr>
        <w:rPr>
          <w:rFonts w:ascii="Segoe UI" w:hAnsi="Segoe UI" w:cs="Segoe UI"/>
          <w:b/>
          <w:bCs/>
          <w:sz w:val="24"/>
          <w:szCs w:val="24"/>
        </w:rPr>
      </w:pPr>
      <w:r w:rsidRPr="001A1412">
        <w:rPr>
          <w:rFonts w:ascii="Segoe UI" w:hAnsi="Segoe UI" w:cs="Segoe UI"/>
          <w:b/>
          <w:bCs/>
          <w:sz w:val="24"/>
          <w:szCs w:val="24"/>
        </w:rPr>
        <w:t>Merkmale</w:t>
      </w:r>
      <w:r w:rsidR="009D7C2D" w:rsidRPr="001A1412">
        <w:rPr>
          <w:rFonts w:ascii="Segoe UI" w:hAnsi="Segoe UI" w:cs="Segoe UI"/>
          <w:b/>
          <w:bCs/>
          <w:sz w:val="24"/>
          <w:szCs w:val="24"/>
        </w:rPr>
        <w:t>:</w:t>
      </w:r>
    </w:p>
    <w:p w14:paraId="571E806F" w14:textId="77777777" w:rsidR="00F557DE" w:rsidRPr="00F557DE" w:rsidRDefault="00F557DE" w:rsidP="00F557DE">
      <w:pPr>
        <w:pStyle w:val="ListParagraph"/>
        <w:numPr>
          <w:ilvl w:val="0"/>
          <w:numId w:val="24"/>
        </w:numPr>
        <w:spacing w:line="0" w:lineRule="atLeast"/>
        <w:rPr>
          <w:rFonts w:ascii="Segoe UI" w:hAnsi="Segoe UI" w:cs="Segoe UI"/>
          <w:sz w:val="24"/>
          <w:szCs w:val="24"/>
        </w:rPr>
      </w:pPr>
      <w:r w:rsidRPr="00F557DE">
        <w:rPr>
          <w:rFonts w:ascii="Segoe UI" w:hAnsi="Segoe UI" w:cs="Segoe UI" w:hint="eastAsia"/>
          <w:sz w:val="24"/>
          <w:szCs w:val="24"/>
        </w:rPr>
        <w:t>SHT43 Feuchte- und Temperatursensor mit ISO17025-Kalibrierung</w:t>
      </w:r>
    </w:p>
    <w:p w14:paraId="4831F784" w14:textId="4799BA45" w:rsidR="00F557DE" w:rsidRPr="00F557DE" w:rsidRDefault="00F557DE" w:rsidP="00F557DE">
      <w:pPr>
        <w:pStyle w:val="ListParagraph"/>
        <w:numPr>
          <w:ilvl w:val="0"/>
          <w:numId w:val="24"/>
        </w:numPr>
        <w:spacing w:line="0" w:lineRule="atLeast"/>
        <w:rPr>
          <w:rFonts w:ascii="Segoe UI" w:hAnsi="Segoe UI" w:cs="Segoe UI"/>
          <w:sz w:val="24"/>
          <w:szCs w:val="24"/>
        </w:rPr>
      </w:pPr>
      <w:r w:rsidRPr="00F557DE">
        <w:rPr>
          <w:rFonts w:ascii="Segoe UI" w:hAnsi="Segoe UI" w:cs="Segoe UI" w:hint="eastAsia"/>
          <w:sz w:val="24"/>
          <w:szCs w:val="24"/>
        </w:rPr>
        <w:t>Individuelles Temperatur-Kalibrierungszertifikat</w:t>
      </w:r>
    </w:p>
    <w:p w14:paraId="3FF170F3" w14:textId="61F4769A" w:rsidR="00F557DE" w:rsidRPr="00F557DE" w:rsidRDefault="00F557DE" w:rsidP="00F557DE">
      <w:pPr>
        <w:pStyle w:val="ListParagraph"/>
        <w:numPr>
          <w:ilvl w:val="0"/>
          <w:numId w:val="24"/>
        </w:numPr>
        <w:spacing w:line="0" w:lineRule="atLeast"/>
        <w:rPr>
          <w:rFonts w:ascii="Segoe UI" w:hAnsi="Segoe UI" w:cs="Segoe UI"/>
          <w:sz w:val="24"/>
          <w:szCs w:val="24"/>
        </w:rPr>
      </w:pPr>
      <w:r w:rsidRPr="00F557DE">
        <w:rPr>
          <w:rFonts w:ascii="Segoe UI" w:hAnsi="Segoe UI" w:cs="Segoe UI" w:hint="eastAsia"/>
          <w:sz w:val="24"/>
          <w:szCs w:val="24"/>
        </w:rPr>
        <w:t>LCD-Display f</w:t>
      </w:r>
      <w:r w:rsidRPr="00F557DE">
        <w:rPr>
          <w:rFonts w:ascii="Segoe UI" w:hAnsi="Segoe UI" w:cs="Segoe UI" w:hint="eastAsia"/>
          <w:sz w:val="24"/>
          <w:szCs w:val="24"/>
        </w:rPr>
        <w:t>ü</w:t>
      </w:r>
      <w:r w:rsidRPr="00F557DE">
        <w:rPr>
          <w:rFonts w:ascii="Segoe UI" w:hAnsi="Segoe UI" w:cs="Segoe UI" w:hint="eastAsia"/>
          <w:sz w:val="24"/>
          <w:szCs w:val="24"/>
        </w:rPr>
        <w:t>r relative Feuchte, Temperatur und Taupunktmessungen (</w:t>
      </w:r>
      <w:r w:rsidRPr="00F557DE">
        <w:rPr>
          <w:rFonts w:ascii="Segoe UI" w:hAnsi="Segoe UI" w:cs="Segoe UI" w:hint="eastAsia"/>
          <w:sz w:val="24"/>
          <w:szCs w:val="24"/>
        </w:rPr>
        <w:t>°</w:t>
      </w:r>
      <w:r w:rsidRPr="00F557DE">
        <w:rPr>
          <w:rFonts w:ascii="Segoe UI" w:hAnsi="Segoe UI" w:cs="Segoe UI" w:hint="eastAsia"/>
          <w:sz w:val="24"/>
          <w:szCs w:val="24"/>
        </w:rPr>
        <w:t xml:space="preserve">C und </w:t>
      </w:r>
      <w:r w:rsidRPr="00F557DE">
        <w:rPr>
          <w:rFonts w:ascii="Segoe UI" w:hAnsi="Segoe UI" w:cs="Segoe UI" w:hint="eastAsia"/>
          <w:sz w:val="24"/>
          <w:szCs w:val="24"/>
        </w:rPr>
        <w:t>°</w:t>
      </w:r>
      <w:r w:rsidRPr="00F557DE">
        <w:rPr>
          <w:rFonts w:ascii="Segoe UI" w:hAnsi="Segoe UI" w:cs="Segoe UI" w:hint="eastAsia"/>
          <w:sz w:val="24"/>
          <w:szCs w:val="24"/>
        </w:rPr>
        <w:t>F)</w:t>
      </w:r>
    </w:p>
    <w:p w14:paraId="2C86E6A1" w14:textId="3FD8719E" w:rsidR="00F557DE" w:rsidRPr="00F557DE" w:rsidRDefault="00F557DE" w:rsidP="00F557DE">
      <w:pPr>
        <w:pStyle w:val="ListParagraph"/>
        <w:numPr>
          <w:ilvl w:val="0"/>
          <w:numId w:val="24"/>
        </w:numPr>
        <w:spacing w:line="0" w:lineRule="atLeast"/>
        <w:rPr>
          <w:rFonts w:ascii="Segoe UI" w:hAnsi="Segoe UI" w:cs="Segoe UI"/>
          <w:sz w:val="24"/>
          <w:szCs w:val="24"/>
        </w:rPr>
      </w:pPr>
      <w:r w:rsidRPr="00F557DE">
        <w:rPr>
          <w:rFonts w:ascii="Segoe UI" w:hAnsi="Segoe UI" w:cs="Segoe UI" w:hint="eastAsia"/>
          <w:sz w:val="24"/>
          <w:szCs w:val="24"/>
        </w:rPr>
        <w:t>Bluetooth Low Energy (BLE) Konnektivität zu iOS- und Android-Smartphones</w:t>
      </w:r>
    </w:p>
    <w:p w14:paraId="4E4A8BD9" w14:textId="1B7B5F99" w:rsidR="00F557DE" w:rsidRPr="00F557DE" w:rsidRDefault="00F557DE" w:rsidP="00F557DE">
      <w:pPr>
        <w:pStyle w:val="ListParagraph"/>
        <w:numPr>
          <w:ilvl w:val="0"/>
          <w:numId w:val="24"/>
        </w:numPr>
        <w:spacing w:line="0" w:lineRule="atLeast"/>
        <w:rPr>
          <w:rFonts w:ascii="Segoe UI" w:hAnsi="Segoe UI" w:cs="Segoe UI"/>
          <w:sz w:val="24"/>
          <w:szCs w:val="24"/>
        </w:rPr>
      </w:pPr>
      <w:r w:rsidRPr="00F557DE">
        <w:rPr>
          <w:rFonts w:ascii="Segoe UI" w:hAnsi="Segoe UI" w:cs="Segoe UI" w:hint="eastAsia"/>
          <w:sz w:val="24"/>
          <w:szCs w:val="24"/>
        </w:rPr>
        <w:t>Datenaufzeichnungsfunktionen</w:t>
      </w:r>
    </w:p>
    <w:p w14:paraId="71D954F1" w14:textId="77777777" w:rsidR="00D84BDE" w:rsidRPr="001A1412" w:rsidRDefault="00D84BDE" w:rsidP="00D84BDE">
      <w:pPr>
        <w:spacing w:line="0" w:lineRule="atLeast"/>
        <w:rPr>
          <w:rFonts w:ascii="Segoe UI" w:hAnsi="Segoe UI" w:cs="Segoe UI"/>
          <w:sz w:val="24"/>
          <w:szCs w:val="24"/>
          <w:lang w:val="en-US"/>
        </w:rPr>
      </w:pPr>
    </w:p>
    <w:p w14:paraId="46B50426" w14:textId="77777777" w:rsidR="00F557DE" w:rsidRPr="00F557DE" w:rsidRDefault="00F557DE" w:rsidP="00F557DE">
      <w:pPr>
        <w:rPr>
          <w:rFonts w:ascii="Segoe UI" w:hAnsi="Segoe UI" w:cs="Segoe UI"/>
          <w:sz w:val="24"/>
          <w:szCs w:val="24"/>
          <w:lang w:val="en-US"/>
        </w:rPr>
      </w:pPr>
      <w:r w:rsidRPr="00F557DE">
        <w:rPr>
          <w:rFonts w:ascii="Segoe UI" w:hAnsi="Segoe UI" w:cs="Segoe UI" w:hint="eastAsia"/>
          <w:b/>
          <w:bCs/>
          <w:sz w:val="24"/>
          <w:szCs w:val="24"/>
        </w:rPr>
        <w:t>ISO17025 Temperatur-Kalibrierung</w:t>
      </w:r>
    </w:p>
    <w:p w14:paraId="2DEC7C58" w14:textId="77777777" w:rsidR="00F557DE" w:rsidRPr="00F557DE" w:rsidRDefault="00F557DE" w:rsidP="00F557DE">
      <w:pPr>
        <w:pStyle w:val="ListParagraph"/>
        <w:numPr>
          <w:ilvl w:val="0"/>
          <w:numId w:val="25"/>
        </w:numPr>
        <w:rPr>
          <w:rFonts w:ascii="Segoe UI" w:hAnsi="Segoe UI" w:cs="Segoe UI"/>
          <w:sz w:val="24"/>
          <w:szCs w:val="24"/>
        </w:rPr>
      </w:pPr>
      <w:r w:rsidRPr="00F557DE">
        <w:rPr>
          <w:rFonts w:ascii="Segoe UI" w:hAnsi="Segoe UI" w:cs="Segoe UI" w:hint="eastAsia"/>
          <w:sz w:val="24"/>
          <w:szCs w:val="24"/>
        </w:rPr>
        <w:t>Erforderlich f</w:t>
      </w:r>
      <w:r w:rsidRPr="00F557DE">
        <w:rPr>
          <w:rFonts w:ascii="Segoe UI" w:hAnsi="Segoe UI" w:cs="Segoe UI" w:hint="eastAsia"/>
          <w:sz w:val="24"/>
          <w:szCs w:val="24"/>
        </w:rPr>
        <w:t>ü</w:t>
      </w:r>
      <w:r w:rsidRPr="00F557DE">
        <w:rPr>
          <w:rFonts w:ascii="Segoe UI" w:hAnsi="Segoe UI" w:cs="Segoe UI" w:hint="eastAsia"/>
          <w:sz w:val="24"/>
          <w:szCs w:val="24"/>
        </w:rPr>
        <w:t>r die Einhaltung von Vorschriften in Branchen wie Pharma, Lebensmittel und Getränke sowie Medizinprodukte</w:t>
      </w:r>
    </w:p>
    <w:p w14:paraId="646B1AC0" w14:textId="4DFE1B2C" w:rsidR="00F557DE" w:rsidRPr="00F557DE" w:rsidRDefault="00F557DE" w:rsidP="00F557DE">
      <w:pPr>
        <w:pStyle w:val="ListParagraph"/>
        <w:numPr>
          <w:ilvl w:val="0"/>
          <w:numId w:val="25"/>
        </w:numPr>
        <w:rPr>
          <w:rFonts w:ascii="Segoe UI" w:hAnsi="Segoe UI" w:cs="Segoe UI"/>
          <w:sz w:val="24"/>
          <w:szCs w:val="24"/>
        </w:rPr>
      </w:pPr>
      <w:r w:rsidRPr="00F557DE">
        <w:rPr>
          <w:rFonts w:ascii="Segoe UI" w:hAnsi="Segoe UI" w:cs="Segoe UI" w:hint="eastAsia"/>
          <w:sz w:val="24"/>
          <w:szCs w:val="24"/>
        </w:rPr>
        <w:t>Bietet einen international anerkannten Nachweis f</w:t>
      </w:r>
      <w:r w:rsidRPr="00F557DE">
        <w:rPr>
          <w:rFonts w:ascii="Segoe UI" w:hAnsi="Segoe UI" w:cs="Segoe UI" w:hint="eastAsia"/>
          <w:sz w:val="24"/>
          <w:szCs w:val="24"/>
        </w:rPr>
        <w:t>ü</w:t>
      </w:r>
      <w:r w:rsidRPr="00F557DE">
        <w:rPr>
          <w:rFonts w:ascii="Segoe UI" w:hAnsi="Segoe UI" w:cs="Segoe UI" w:hint="eastAsia"/>
          <w:sz w:val="24"/>
          <w:szCs w:val="24"/>
        </w:rPr>
        <w:t>r Messgenauigkeit und -konsistenz</w:t>
      </w:r>
    </w:p>
    <w:p w14:paraId="7BEE2F55" w14:textId="24787FE0" w:rsidR="00F557DE" w:rsidRDefault="00F557DE" w:rsidP="00F557DE">
      <w:pPr>
        <w:pStyle w:val="ListParagraph"/>
        <w:numPr>
          <w:ilvl w:val="0"/>
          <w:numId w:val="25"/>
        </w:numPr>
        <w:rPr>
          <w:rFonts w:ascii="Segoe UI" w:hAnsi="Segoe UI" w:cs="Segoe UI"/>
          <w:sz w:val="24"/>
          <w:szCs w:val="24"/>
        </w:rPr>
      </w:pPr>
      <w:r w:rsidRPr="00F557DE">
        <w:rPr>
          <w:rFonts w:ascii="Segoe UI" w:hAnsi="Segoe UI" w:cs="Segoe UI" w:hint="eastAsia"/>
          <w:sz w:val="24"/>
          <w:szCs w:val="24"/>
        </w:rPr>
        <w:t>Integration in Datenlogger und K</w:t>
      </w:r>
      <w:r w:rsidRPr="00F557DE">
        <w:rPr>
          <w:rFonts w:ascii="Segoe UI" w:hAnsi="Segoe UI" w:cs="Segoe UI" w:hint="eastAsia"/>
          <w:sz w:val="24"/>
          <w:szCs w:val="24"/>
        </w:rPr>
        <w:t>ü</w:t>
      </w:r>
      <w:r w:rsidRPr="00F557DE">
        <w:rPr>
          <w:rFonts w:ascii="Segoe UI" w:hAnsi="Segoe UI" w:cs="Segoe UI" w:hint="eastAsia"/>
          <w:sz w:val="24"/>
          <w:szCs w:val="24"/>
        </w:rPr>
        <w:t>hlketten-Tracker und -Monitore</w:t>
      </w:r>
    </w:p>
    <w:p w14:paraId="2F02F099" w14:textId="77777777" w:rsidR="00D84BDE" w:rsidRDefault="00D84BDE" w:rsidP="00A135D7">
      <w:pPr>
        <w:rPr>
          <w:rFonts w:ascii="Segoe UI" w:hAnsi="Segoe UI" w:cs="Segoe UI"/>
          <w:sz w:val="24"/>
          <w:szCs w:val="24"/>
        </w:rPr>
      </w:pPr>
    </w:p>
    <w:p w14:paraId="0D8E829B" w14:textId="77777777" w:rsidR="00F557DE" w:rsidRPr="001A1412" w:rsidRDefault="00F557DE" w:rsidP="00A135D7">
      <w:pPr>
        <w:rPr>
          <w:rFonts w:ascii="Segoe UI" w:hAnsi="Segoe UI" w:cs="Segoe UI"/>
          <w:sz w:val="24"/>
          <w:szCs w:val="24"/>
        </w:rPr>
      </w:pPr>
    </w:p>
    <w:p w14:paraId="05F344EB" w14:textId="1A93F05A" w:rsidR="00F557DE" w:rsidRDefault="00F557DE" w:rsidP="00D84BDE">
      <w:pPr>
        <w:pStyle w:val="NormalWeb"/>
        <w:rPr>
          <w:rFonts w:ascii="Segoe UI" w:hAnsi="Segoe UI" w:cs="Segoe UI"/>
          <w:b/>
          <w:sz w:val="28"/>
          <w:szCs w:val="28"/>
          <w:lang w:eastAsia="zh-CN"/>
        </w:rPr>
      </w:pPr>
      <w:r w:rsidRPr="00F557DE">
        <w:rPr>
          <w:rFonts w:ascii="Segoe UI" w:hAnsi="Segoe UI" w:cs="Segoe UI" w:hint="eastAsia"/>
          <w:b/>
          <w:sz w:val="28"/>
          <w:szCs w:val="28"/>
          <w:lang w:eastAsia="zh-CN"/>
        </w:rPr>
        <w:lastRenderedPageBreak/>
        <w:t xml:space="preserve">MyAmbience </w:t>
      </w:r>
      <w:r>
        <w:rPr>
          <w:rFonts w:ascii="Segoe UI" w:hAnsi="Segoe UI" w:cs="Segoe UI"/>
          <w:b/>
          <w:sz w:val="28"/>
          <w:szCs w:val="28"/>
          <w:lang w:eastAsia="zh-CN"/>
        </w:rPr>
        <w:t>–</w:t>
      </w:r>
      <w:r w:rsidRPr="00F557DE">
        <w:rPr>
          <w:rFonts w:ascii="Segoe UI" w:hAnsi="Segoe UI" w:cs="Segoe UI" w:hint="eastAsia"/>
          <w:b/>
          <w:sz w:val="28"/>
          <w:szCs w:val="28"/>
          <w:lang w:eastAsia="zh-CN"/>
        </w:rPr>
        <w:t xml:space="preserve"> App</w:t>
      </w:r>
    </w:p>
    <w:p w14:paraId="0ED13026" w14:textId="77777777" w:rsidR="00F557DE" w:rsidRDefault="00F557DE" w:rsidP="00D84BDE">
      <w:pPr>
        <w:pStyle w:val="NormalWeb"/>
        <w:rPr>
          <w:rFonts w:ascii="Segoe UI" w:hAnsi="Segoe UI" w:cs="Segoe UI"/>
        </w:rPr>
      </w:pPr>
      <w:r w:rsidRPr="00F557DE">
        <w:rPr>
          <w:rFonts w:ascii="Segoe UI" w:hAnsi="Segoe UI" w:cs="Segoe UI" w:hint="eastAsia"/>
        </w:rPr>
        <w:t>Verbinden Sie Ihr Sensirion Smart Gadget via Bluetooth mit Ihrem Mobilgerät und lernen Sie Ihre Umgebung kennen.</w:t>
      </w:r>
    </w:p>
    <w:p w14:paraId="206A4398" w14:textId="48954155" w:rsidR="00F557DE" w:rsidRDefault="00F557DE" w:rsidP="002A307E">
      <w:pPr>
        <w:pStyle w:val="NormalWeb"/>
        <w:rPr>
          <w:rFonts w:ascii="Segoe UI" w:hAnsi="Segoe UI" w:cs="Segoe UI"/>
          <w:b/>
          <w:bCs/>
        </w:rPr>
      </w:pPr>
      <w:r w:rsidRPr="00F557DE">
        <w:rPr>
          <w:rFonts w:ascii="Segoe UI" w:hAnsi="Segoe UI" w:cs="Segoe UI" w:hint="eastAsia"/>
          <w:b/>
          <w:bCs/>
        </w:rPr>
        <w:t>Mit MyAmbience können Sie</w:t>
      </w:r>
      <w:r>
        <w:rPr>
          <w:rFonts w:ascii="Segoe UI" w:hAnsi="Segoe UI" w:cs="Segoe UI"/>
          <w:b/>
          <w:bCs/>
        </w:rPr>
        <w:t>:</w:t>
      </w:r>
    </w:p>
    <w:p w14:paraId="4D74B898" w14:textId="65BB2D22" w:rsidR="00F557DE" w:rsidRPr="00F557DE" w:rsidRDefault="00F557DE" w:rsidP="00F557DE">
      <w:pPr>
        <w:pStyle w:val="NormalWeb"/>
        <w:numPr>
          <w:ilvl w:val="0"/>
          <w:numId w:val="31"/>
        </w:numPr>
        <w:rPr>
          <w:rFonts w:ascii="Segoe UI" w:hAnsi="Segoe UI" w:cs="Segoe UI"/>
        </w:rPr>
      </w:pPr>
      <w:r w:rsidRPr="00F557DE">
        <w:rPr>
          <w:rFonts w:ascii="Segoe UI" w:hAnsi="Segoe UI" w:cs="Segoe UI" w:hint="eastAsia"/>
        </w:rPr>
        <w:t>die Live-Daten all Ihrer Gadgets</w:t>
      </w:r>
      <w:r w:rsidR="007976D7">
        <w:rPr>
          <w:rFonts w:ascii="Segoe UI" w:hAnsi="Segoe UI" w:cs="Segoe UI"/>
        </w:rPr>
        <w:t xml:space="preserve"> betrachten</w:t>
      </w:r>
    </w:p>
    <w:p w14:paraId="11DA8679" w14:textId="19D4825E" w:rsidR="00F557DE" w:rsidRPr="00F557DE" w:rsidRDefault="00F557DE" w:rsidP="00F557DE">
      <w:pPr>
        <w:pStyle w:val="NormalWeb"/>
        <w:numPr>
          <w:ilvl w:val="0"/>
          <w:numId w:val="31"/>
        </w:numPr>
        <w:rPr>
          <w:rFonts w:ascii="Segoe UI" w:hAnsi="Segoe UI" w:cs="Segoe UI"/>
        </w:rPr>
      </w:pPr>
      <w:r w:rsidRPr="00F557DE">
        <w:rPr>
          <w:rFonts w:ascii="Segoe UI" w:hAnsi="Segoe UI" w:cs="Segoe UI" w:hint="eastAsia"/>
        </w:rPr>
        <w:t>das Kalibrierungszertifikat des auf Ihrem DemoBoard montierten SHT43-Sensors herunter</w:t>
      </w:r>
      <w:r w:rsidR="007976D7">
        <w:rPr>
          <w:rFonts w:ascii="Segoe UI" w:hAnsi="Segoe UI" w:cs="Segoe UI"/>
        </w:rPr>
        <w:t>lden</w:t>
      </w:r>
    </w:p>
    <w:p w14:paraId="07658EFA" w14:textId="065A4C37" w:rsidR="00F557DE" w:rsidRPr="00F557DE" w:rsidRDefault="00F557DE" w:rsidP="00F557DE">
      <w:pPr>
        <w:pStyle w:val="NormalWeb"/>
        <w:numPr>
          <w:ilvl w:val="0"/>
          <w:numId w:val="31"/>
        </w:numPr>
        <w:rPr>
          <w:rFonts w:ascii="Segoe UI" w:hAnsi="Segoe UI" w:cs="Segoe UI"/>
        </w:rPr>
      </w:pPr>
      <w:r w:rsidRPr="00F557DE">
        <w:rPr>
          <w:rFonts w:ascii="Segoe UI" w:hAnsi="Segoe UI" w:cs="Segoe UI" w:hint="eastAsia"/>
        </w:rPr>
        <w:t>den Verlauf der Messungen</w:t>
      </w:r>
      <w:r w:rsidR="007976D7">
        <w:rPr>
          <w:rFonts w:ascii="Segoe UI" w:hAnsi="Segoe UI" w:cs="Segoe UI"/>
        </w:rPr>
        <w:t xml:space="preserve"> verfolgen</w:t>
      </w:r>
      <w:r w:rsidRPr="00F557DE">
        <w:rPr>
          <w:rFonts w:ascii="Segoe UI" w:hAnsi="Segoe UI" w:cs="Segoe UI" w:hint="eastAsia"/>
        </w:rPr>
        <w:t xml:space="preserve"> und all Ihre Daten</w:t>
      </w:r>
      <w:r w:rsidR="007976D7" w:rsidRPr="007976D7">
        <w:rPr>
          <w:rFonts w:ascii="Segoe UI" w:hAnsi="Segoe UI" w:cs="Segoe UI" w:hint="eastAsia"/>
        </w:rPr>
        <w:t xml:space="preserve"> </w:t>
      </w:r>
      <w:r w:rsidR="007976D7" w:rsidRPr="00F557DE">
        <w:rPr>
          <w:rFonts w:ascii="Segoe UI" w:hAnsi="Segoe UI" w:cs="Segoe UI" w:hint="eastAsia"/>
        </w:rPr>
        <w:t>exportieren</w:t>
      </w:r>
    </w:p>
    <w:p w14:paraId="5E2AB714" w14:textId="5060C833" w:rsidR="00F557DE" w:rsidRPr="00F557DE" w:rsidRDefault="00F557DE" w:rsidP="00F557DE">
      <w:pPr>
        <w:pStyle w:val="NormalWeb"/>
        <w:numPr>
          <w:ilvl w:val="0"/>
          <w:numId w:val="31"/>
        </w:numPr>
        <w:rPr>
          <w:rFonts w:ascii="Segoe UI" w:hAnsi="Segoe UI" w:cs="Segoe UI"/>
        </w:rPr>
      </w:pPr>
      <w:r w:rsidRPr="00F557DE">
        <w:rPr>
          <w:rFonts w:ascii="Segoe UI" w:hAnsi="Segoe UI" w:cs="Segoe UI" w:hint="eastAsia"/>
        </w:rPr>
        <w:t>Datenvisualisierung und -austausch</w:t>
      </w:r>
    </w:p>
    <w:p w14:paraId="64FE85F1" w14:textId="27BE6531" w:rsidR="00D84BDE" w:rsidRDefault="00D84BDE" w:rsidP="00F557DE">
      <w:pPr>
        <w:pStyle w:val="NormalWeb"/>
        <w:ind w:left="360"/>
        <w:rPr>
          <w:rFonts w:ascii="Segoe UI" w:hAnsi="Segoe UI" w:cs="Segoe UI"/>
          <w:sz w:val="22"/>
          <w:szCs w:val="22"/>
        </w:rPr>
      </w:pPr>
    </w:p>
    <w:p w14:paraId="1A30EBD8" w14:textId="77777777" w:rsidR="00AA11EE" w:rsidRDefault="00AA11EE" w:rsidP="00D84BDE">
      <w:pPr>
        <w:pStyle w:val="NormalWeb"/>
        <w:rPr>
          <w:rFonts w:ascii="Segoe UI" w:hAnsi="Segoe UI" w:cs="Segoe UI"/>
          <w:sz w:val="22"/>
          <w:szCs w:val="22"/>
        </w:rPr>
      </w:pPr>
    </w:p>
    <w:p w14:paraId="1AEA76AC" w14:textId="77777777" w:rsidR="00AA11EE" w:rsidRDefault="00AA11EE" w:rsidP="00D84BDE">
      <w:pPr>
        <w:pStyle w:val="NormalWeb"/>
        <w:rPr>
          <w:rFonts w:ascii="Segoe UI" w:hAnsi="Segoe UI" w:cs="Segoe UI"/>
          <w:sz w:val="22"/>
          <w:szCs w:val="22"/>
        </w:rPr>
        <w:sectPr w:rsidR="00AA11EE" w:rsidSect="00F35F3E">
          <w:headerReference w:type="default" r:id="rId12"/>
          <w:footerReference w:type="default" r:id="rId13"/>
          <w:headerReference w:type="first" r:id="rId14"/>
          <w:footerReference w:type="first" r:id="rId15"/>
          <w:pgSz w:w="11906" w:h="16838" w:code="9"/>
          <w:pgMar w:top="1418" w:right="1418" w:bottom="1134" w:left="1418" w:header="709" w:footer="709" w:gutter="0"/>
          <w:cols w:space="708"/>
          <w:docGrid w:linePitch="360"/>
        </w:sectPr>
      </w:pPr>
    </w:p>
    <w:p w14:paraId="2E9971C9" w14:textId="630D4CC6" w:rsidR="00A135D7" w:rsidRPr="00D84BDE" w:rsidRDefault="006C1B30" w:rsidP="006C1B30">
      <w:pPr>
        <w:pStyle w:val="Heading1"/>
        <w:numPr>
          <w:ilvl w:val="0"/>
          <w:numId w:val="0"/>
        </w:numPr>
        <w:rPr>
          <w:rFonts w:cstheme="majorHAnsi"/>
        </w:rPr>
      </w:pPr>
      <w:bookmarkStart w:id="3" w:name="_Ref99981974"/>
      <w:bookmarkEnd w:id="2"/>
      <w:r w:rsidRPr="00D84BDE">
        <w:rPr>
          <w:rFonts w:cstheme="majorBidi"/>
        </w:rPr>
        <w:lastRenderedPageBreak/>
        <w:t xml:space="preserve">2 </w:t>
      </w:r>
      <w:r w:rsidR="00E9553F" w:rsidRPr="00D84BDE">
        <w:rPr>
          <w:rFonts w:cstheme="majorBidi"/>
        </w:rPr>
        <w:t>Zugehöriges M</w:t>
      </w:r>
      <w:r w:rsidR="00A135D7" w:rsidRPr="00D84BDE">
        <w:rPr>
          <w:rFonts w:cstheme="majorBidi"/>
        </w:rPr>
        <w:t>aterial</w:t>
      </w:r>
      <w:bookmarkEnd w:id="3"/>
    </w:p>
    <w:p w14:paraId="43C05BBC" w14:textId="77777777" w:rsidR="00F557DE" w:rsidRPr="00F557DE" w:rsidRDefault="00F557DE" w:rsidP="00F557DE">
      <w:pPr>
        <w:numPr>
          <w:ilvl w:val="0"/>
          <w:numId w:val="23"/>
        </w:numPr>
        <w:spacing w:before="100" w:beforeAutospacing="1" w:after="100" w:afterAutospacing="1" w:line="240" w:lineRule="auto"/>
        <w:rPr>
          <w:rFonts w:asciiTheme="minorHAnsi" w:eastAsia="Times New Roman" w:hAnsiTheme="minorHAnsi" w:cstheme="minorHAnsi"/>
          <w:sz w:val="24"/>
          <w:szCs w:val="24"/>
          <w:lang w:val="en-US"/>
        </w:rPr>
      </w:pPr>
      <w:r w:rsidRPr="00F557DE">
        <w:rPr>
          <w:rFonts w:asciiTheme="minorHAnsi" w:eastAsia="Times New Roman" w:hAnsiTheme="minorHAnsi" w:cstheme="minorHAnsi"/>
          <w:sz w:val="24"/>
          <w:szCs w:val="24"/>
          <w:lang w:val="en-US"/>
        </w:rPr>
        <w:t>SHT43 DemoBoard product page: </w:t>
      </w:r>
      <w:hyperlink r:id="rId16" w:tgtFrame="_blank" w:tooltip="https://sensirion.com/products/catalog/sht43-demoboard" w:history="1">
        <w:r w:rsidRPr="00F557DE">
          <w:rPr>
            <w:rFonts w:asciiTheme="minorHAnsi" w:eastAsia="Times New Roman" w:hAnsiTheme="minorHAnsi" w:cstheme="minorHAnsi"/>
            <w:sz w:val="24"/>
            <w:szCs w:val="24"/>
            <w:u w:val="single"/>
            <w:lang w:val="en-US"/>
          </w:rPr>
          <w:t>SHT43 DemoBoard - SHT43 humidity and temperature sensor demonstrator</w:t>
        </w:r>
      </w:hyperlink>
    </w:p>
    <w:p w14:paraId="458C18E2" w14:textId="77777777" w:rsidR="00F557DE" w:rsidRPr="00F557DE" w:rsidRDefault="00F557DE" w:rsidP="00F557DE">
      <w:pPr>
        <w:numPr>
          <w:ilvl w:val="0"/>
          <w:numId w:val="23"/>
        </w:numPr>
        <w:spacing w:before="100" w:beforeAutospacing="1" w:after="100" w:afterAutospacing="1" w:line="240" w:lineRule="auto"/>
        <w:rPr>
          <w:rFonts w:asciiTheme="minorHAnsi" w:eastAsia="Times New Roman" w:hAnsiTheme="minorHAnsi" w:cstheme="minorHAnsi"/>
          <w:sz w:val="24"/>
          <w:szCs w:val="24"/>
          <w:lang w:val="en-US"/>
        </w:rPr>
      </w:pPr>
      <w:r w:rsidRPr="00F557DE">
        <w:rPr>
          <w:rFonts w:asciiTheme="minorHAnsi" w:eastAsia="Times New Roman" w:hAnsiTheme="minorHAnsi" w:cstheme="minorHAnsi"/>
          <w:sz w:val="24"/>
          <w:szCs w:val="24"/>
          <w:lang w:val="en-US"/>
        </w:rPr>
        <w:t xml:space="preserve">SHT43 DemoBoard user guide: </w:t>
      </w:r>
      <w:hyperlink r:id="rId17" w:tgtFrame="_blank" w:tooltip="https://sensirion.com/resource/user_guide/sht43_domoboard" w:history="1">
        <w:r w:rsidRPr="00F557DE">
          <w:rPr>
            <w:rFonts w:asciiTheme="minorHAnsi" w:eastAsia="Times New Roman" w:hAnsiTheme="minorHAnsi" w:cstheme="minorHAnsi"/>
            <w:sz w:val="24"/>
            <w:szCs w:val="24"/>
            <w:u w:val="single"/>
            <w:lang w:val="en-US"/>
          </w:rPr>
          <w:t>https://sensirion.com/resource/user_guide/sht43_domoboard</w:t>
        </w:r>
      </w:hyperlink>
    </w:p>
    <w:p w14:paraId="2AA36AEC" w14:textId="77777777" w:rsidR="00F557DE" w:rsidRPr="00F557DE" w:rsidRDefault="00F557DE" w:rsidP="00F557DE">
      <w:pPr>
        <w:numPr>
          <w:ilvl w:val="0"/>
          <w:numId w:val="23"/>
        </w:numPr>
        <w:spacing w:before="100" w:beforeAutospacing="1" w:after="100" w:afterAutospacing="1" w:line="240" w:lineRule="auto"/>
        <w:rPr>
          <w:rFonts w:asciiTheme="minorHAnsi" w:eastAsia="Times New Roman" w:hAnsiTheme="minorHAnsi" w:cstheme="minorHAnsi"/>
          <w:sz w:val="24"/>
          <w:szCs w:val="24"/>
          <w:lang w:val="en-US"/>
        </w:rPr>
      </w:pPr>
      <w:r w:rsidRPr="00F557DE">
        <w:rPr>
          <w:rFonts w:asciiTheme="minorHAnsi" w:eastAsia="Times New Roman" w:hAnsiTheme="minorHAnsi" w:cstheme="minorHAnsi"/>
          <w:sz w:val="24"/>
          <w:szCs w:val="24"/>
          <w:lang w:val="en-US"/>
        </w:rPr>
        <w:t xml:space="preserve">REACH and RoHS declaration: </w:t>
      </w:r>
      <w:hyperlink r:id="rId18" w:tgtFrame="_blank" w:tooltip="https://sensirion.com/resource/certificate/sht/rohs_reach_hal-free" w:history="1">
        <w:r w:rsidRPr="00F557DE">
          <w:rPr>
            <w:rFonts w:asciiTheme="minorHAnsi" w:eastAsia="Times New Roman" w:hAnsiTheme="minorHAnsi" w:cstheme="minorHAnsi"/>
            <w:sz w:val="24"/>
            <w:szCs w:val="24"/>
            <w:u w:val="single"/>
            <w:lang w:val="en-US"/>
          </w:rPr>
          <w:t>https://sensirion.com/resource/certificate/sht/rohs_reach_hal-free</w:t>
        </w:r>
      </w:hyperlink>
    </w:p>
    <w:p w14:paraId="5A49AAE3" w14:textId="77777777" w:rsidR="00F557DE" w:rsidRPr="00F557DE" w:rsidRDefault="00F557DE" w:rsidP="00F557DE">
      <w:pPr>
        <w:numPr>
          <w:ilvl w:val="0"/>
          <w:numId w:val="23"/>
        </w:numPr>
        <w:spacing w:before="100" w:beforeAutospacing="1" w:after="100" w:afterAutospacing="1" w:line="240" w:lineRule="auto"/>
        <w:rPr>
          <w:rFonts w:asciiTheme="minorHAnsi" w:eastAsia="Times New Roman" w:hAnsiTheme="minorHAnsi" w:cstheme="minorHAnsi"/>
          <w:sz w:val="24"/>
          <w:szCs w:val="24"/>
        </w:rPr>
      </w:pPr>
      <w:r w:rsidRPr="00F557DE">
        <w:rPr>
          <w:rFonts w:asciiTheme="minorHAnsi" w:eastAsia="Times New Roman" w:hAnsiTheme="minorHAnsi" w:cstheme="minorHAnsi"/>
          <w:sz w:val="24"/>
          <w:szCs w:val="24"/>
        </w:rPr>
        <w:t xml:space="preserve">Testing at ambient conditions SHT – application note: </w:t>
      </w:r>
      <w:hyperlink r:id="rId19" w:tgtFrame="_blank" w:tooltip="https://sensirion.com/resource/application_note/testing_ambient_conditions/sht" w:history="1">
        <w:r w:rsidRPr="00F557DE">
          <w:rPr>
            <w:rFonts w:asciiTheme="minorHAnsi" w:eastAsia="Times New Roman" w:hAnsiTheme="minorHAnsi" w:cstheme="minorHAnsi"/>
            <w:sz w:val="24"/>
            <w:szCs w:val="24"/>
            <w:u w:val="single"/>
          </w:rPr>
          <w:t>https://sensirion.com/resource/application_note/testing_ambient_conditions/sht</w:t>
        </w:r>
      </w:hyperlink>
    </w:p>
    <w:p w14:paraId="572DA76C" w14:textId="77777777" w:rsidR="00F557DE" w:rsidRPr="00F557DE" w:rsidRDefault="00F557DE" w:rsidP="00F557DE">
      <w:pPr>
        <w:numPr>
          <w:ilvl w:val="0"/>
          <w:numId w:val="23"/>
        </w:numPr>
        <w:spacing w:before="100" w:beforeAutospacing="1" w:after="100" w:afterAutospacing="1" w:line="240" w:lineRule="auto"/>
        <w:rPr>
          <w:rFonts w:asciiTheme="minorHAnsi" w:eastAsia="Times New Roman" w:hAnsiTheme="minorHAnsi" w:cstheme="minorHAnsi"/>
          <w:sz w:val="24"/>
          <w:szCs w:val="24"/>
        </w:rPr>
      </w:pPr>
      <w:r w:rsidRPr="00F557DE">
        <w:rPr>
          <w:rFonts w:asciiTheme="minorHAnsi" w:eastAsia="Times New Roman" w:hAnsiTheme="minorHAnsi" w:cstheme="minorHAnsi"/>
          <w:sz w:val="24"/>
          <w:szCs w:val="24"/>
        </w:rPr>
        <w:t xml:space="preserve">Software: </w:t>
      </w:r>
    </w:p>
    <w:p w14:paraId="0D7CB5BA" w14:textId="77777777" w:rsidR="00F557DE" w:rsidRPr="00F557DE" w:rsidRDefault="00F557DE" w:rsidP="00F557DE">
      <w:pPr>
        <w:numPr>
          <w:ilvl w:val="1"/>
          <w:numId w:val="23"/>
        </w:numPr>
        <w:spacing w:before="100" w:beforeAutospacing="1" w:after="100" w:afterAutospacing="1" w:line="240" w:lineRule="auto"/>
        <w:rPr>
          <w:rFonts w:asciiTheme="minorHAnsi" w:eastAsia="Times New Roman" w:hAnsiTheme="minorHAnsi" w:cstheme="minorHAnsi"/>
          <w:sz w:val="24"/>
          <w:szCs w:val="24"/>
        </w:rPr>
      </w:pPr>
      <w:r w:rsidRPr="00F557DE">
        <w:rPr>
          <w:rFonts w:asciiTheme="minorHAnsi" w:eastAsia="Times New Roman" w:hAnsiTheme="minorHAnsi" w:cstheme="minorHAnsi"/>
          <w:sz w:val="24"/>
          <w:szCs w:val="24"/>
        </w:rPr>
        <w:t>MyAmbiance iOS Download: </w:t>
      </w:r>
      <w:hyperlink r:id="rId20" w:tgtFrame="_blank" w:tooltip="https://apps.apple.com/ch/app/sensirion-myambience/id1529131572?l=en" w:history="1">
        <w:r w:rsidRPr="00F557DE">
          <w:rPr>
            <w:rFonts w:asciiTheme="minorHAnsi" w:eastAsia="Times New Roman" w:hAnsiTheme="minorHAnsi" w:cstheme="minorHAnsi"/>
            <w:sz w:val="24"/>
            <w:szCs w:val="24"/>
            <w:u w:val="single"/>
          </w:rPr>
          <w:t>https://apps.apple.com/ch/app/sensirion-myambience/id1529131572?l=en</w:t>
        </w:r>
      </w:hyperlink>
    </w:p>
    <w:p w14:paraId="04544BBC" w14:textId="77777777" w:rsidR="00F557DE" w:rsidRPr="00F557DE" w:rsidRDefault="00F557DE" w:rsidP="00F557DE">
      <w:pPr>
        <w:numPr>
          <w:ilvl w:val="1"/>
          <w:numId w:val="23"/>
        </w:numPr>
        <w:spacing w:before="100" w:beforeAutospacing="1" w:after="100" w:afterAutospacing="1" w:line="240" w:lineRule="auto"/>
        <w:rPr>
          <w:rFonts w:asciiTheme="minorHAnsi" w:eastAsia="Times New Roman" w:hAnsiTheme="minorHAnsi" w:cstheme="minorHAnsi"/>
          <w:sz w:val="24"/>
          <w:szCs w:val="24"/>
          <w:lang w:val="fr-CH"/>
        </w:rPr>
      </w:pPr>
      <w:r w:rsidRPr="00F557DE">
        <w:rPr>
          <w:rFonts w:asciiTheme="minorHAnsi" w:eastAsia="Times New Roman" w:hAnsiTheme="minorHAnsi" w:cstheme="minorHAnsi"/>
          <w:sz w:val="24"/>
          <w:szCs w:val="24"/>
          <w:lang w:val="fr-CH"/>
        </w:rPr>
        <w:t>MyAmbiance Android Download: </w:t>
      </w:r>
      <w:hyperlink r:id="rId21" w:tgtFrame="_blank" w:tooltip="https://play.google.com/store/apps/details?id=com.sensirion.myam&amp;hl=en&amp;gl=ch" w:history="1">
        <w:r w:rsidRPr="00F557DE">
          <w:rPr>
            <w:rFonts w:asciiTheme="minorHAnsi" w:eastAsia="Times New Roman" w:hAnsiTheme="minorHAnsi" w:cstheme="minorHAnsi"/>
            <w:sz w:val="24"/>
            <w:szCs w:val="24"/>
            <w:u w:val="single"/>
            <w:lang w:val="fr-CH"/>
          </w:rPr>
          <w:t>https://play.google.com/store/apps/details?id=com.sensirion.myam&amp;hl=en&amp;gl=CH</w:t>
        </w:r>
      </w:hyperlink>
    </w:p>
    <w:p w14:paraId="30EA1063" w14:textId="77777777" w:rsidR="00F557DE" w:rsidRPr="00F557DE" w:rsidRDefault="00F557DE" w:rsidP="00F557DE">
      <w:pPr>
        <w:numPr>
          <w:ilvl w:val="1"/>
          <w:numId w:val="23"/>
        </w:numPr>
        <w:spacing w:before="100" w:beforeAutospacing="1" w:after="100" w:afterAutospacing="1" w:line="240" w:lineRule="auto"/>
        <w:rPr>
          <w:rFonts w:asciiTheme="minorHAnsi" w:eastAsia="Times New Roman" w:hAnsiTheme="minorHAnsi" w:cstheme="minorHAnsi"/>
          <w:sz w:val="24"/>
          <w:szCs w:val="24"/>
          <w:lang w:val="en-US"/>
        </w:rPr>
      </w:pPr>
      <w:r w:rsidRPr="00F557DE">
        <w:rPr>
          <w:rFonts w:asciiTheme="minorHAnsi" w:eastAsia="Times New Roman" w:hAnsiTheme="minorHAnsi" w:cstheme="minorHAnsi"/>
          <w:sz w:val="24"/>
          <w:szCs w:val="24"/>
          <w:lang w:val="en-US"/>
        </w:rPr>
        <w:t xml:space="preserve">SHT43 DemoBoard Firmware: </w:t>
      </w:r>
      <w:hyperlink r:id="rId22" w:tgtFrame="_blank" w:tooltip="https://sensirion.com/resource/software/sht43_domoboard_firmware" w:history="1">
        <w:r w:rsidRPr="00F557DE">
          <w:rPr>
            <w:rFonts w:asciiTheme="minorHAnsi" w:eastAsia="Times New Roman" w:hAnsiTheme="minorHAnsi" w:cstheme="minorHAnsi"/>
            <w:sz w:val="24"/>
            <w:szCs w:val="24"/>
            <w:u w:val="single"/>
            <w:lang w:val="en-US"/>
          </w:rPr>
          <w:t>https://sensirion.com/resource/software/sht43_domoboard_firmware</w:t>
        </w:r>
      </w:hyperlink>
    </w:p>
    <w:p w14:paraId="1E837C6F" w14:textId="77777777" w:rsidR="00F557DE" w:rsidRPr="00F557DE" w:rsidRDefault="00F557DE" w:rsidP="00F557DE">
      <w:pPr>
        <w:numPr>
          <w:ilvl w:val="1"/>
          <w:numId w:val="23"/>
        </w:numPr>
        <w:spacing w:before="100" w:beforeAutospacing="1" w:after="100" w:afterAutospacing="1" w:line="240" w:lineRule="auto"/>
        <w:rPr>
          <w:rFonts w:asciiTheme="minorHAnsi" w:eastAsia="Times New Roman" w:hAnsiTheme="minorHAnsi" w:cstheme="minorHAnsi"/>
          <w:sz w:val="24"/>
          <w:szCs w:val="24"/>
          <w:lang w:val="en-US"/>
        </w:rPr>
      </w:pPr>
      <w:r w:rsidRPr="00F557DE">
        <w:rPr>
          <w:rFonts w:asciiTheme="minorHAnsi" w:eastAsia="Times New Roman" w:hAnsiTheme="minorHAnsi" w:cstheme="minorHAnsi"/>
          <w:sz w:val="24"/>
          <w:szCs w:val="24"/>
          <w:lang w:val="en-US"/>
        </w:rPr>
        <w:t xml:space="preserve">SHT43 DemoBoard Over-the-Air Update Firmware: </w:t>
      </w:r>
      <w:hyperlink r:id="rId23" w:tgtFrame="_blank" w:tooltip="https://sensirion.com/resource/software/sht43_demoboard_over-the-air_update_firmware" w:history="1">
        <w:r w:rsidRPr="00F557DE">
          <w:rPr>
            <w:rFonts w:asciiTheme="minorHAnsi" w:eastAsia="Times New Roman" w:hAnsiTheme="minorHAnsi" w:cstheme="minorHAnsi"/>
            <w:sz w:val="24"/>
            <w:szCs w:val="24"/>
            <w:u w:val="single"/>
            <w:lang w:val="en-US"/>
          </w:rPr>
          <w:t>https://sensirion.com/resource/software/sht43_demoboard_over-the-air_update_firmware</w:t>
        </w:r>
      </w:hyperlink>
    </w:p>
    <w:p w14:paraId="35497954" w14:textId="77777777" w:rsidR="00F557DE" w:rsidRPr="00F557DE" w:rsidRDefault="00F557DE" w:rsidP="00F557DE">
      <w:pPr>
        <w:numPr>
          <w:ilvl w:val="0"/>
          <w:numId w:val="23"/>
        </w:numPr>
        <w:spacing w:before="100" w:beforeAutospacing="1" w:after="100" w:afterAutospacing="1" w:line="240" w:lineRule="auto"/>
        <w:rPr>
          <w:rFonts w:asciiTheme="minorHAnsi" w:eastAsia="Times New Roman" w:hAnsiTheme="minorHAnsi" w:cstheme="minorHAnsi"/>
          <w:sz w:val="24"/>
          <w:szCs w:val="24"/>
          <w:lang w:val="en-US"/>
        </w:rPr>
      </w:pPr>
      <w:r w:rsidRPr="00F557DE">
        <w:rPr>
          <w:rFonts w:asciiTheme="minorHAnsi" w:eastAsia="Times New Roman" w:hAnsiTheme="minorHAnsi" w:cstheme="minorHAnsi"/>
          <w:sz w:val="24"/>
          <w:szCs w:val="24"/>
          <w:lang w:val="en-US"/>
        </w:rPr>
        <w:t xml:space="preserve">Picture SHT43 DemoBoard (no Login required): </w:t>
      </w:r>
      <w:hyperlink r:id="rId24" w:tgtFrame="_blank" w:tooltip="https://brand.sensirion.com/share/cjcqdnpcgpxvhf6mfmxm" w:history="1">
        <w:r w:rsidRPr="00F557DE">
          <w:rPr>
            <w:rFonts w:asciiTheme="minorHAnsi" w:eastAsia="Times New Roman" w:hAnsiTheme="minorHAnsi" w:cstheme="minorHAnsi"/>
            <w:sz w:val="24"/>
            <w:szCs w:val="24"/>
            <w:u w:val="single"/>
            <w:lang w:val="en-US"/>
          </w:rPr>
          <w:t>https://brand.sensirion.com/share/CjcQDnPCgpXVhf6MFmXm</w:t>
        </w:r>
      </w:hyperlink>
    </w:p>
    <w:p w14:paraId="77F3068A" w14:textId="42052650" w:rsidR="2EA6C4DB" w:rsidRPr="00F557DE" w:rsidRDefault="2EA6C4DB" w:rsidP="00FE5E55">
      <w:pPr>
        <w:pStyle w:val="BulletpointsLevel1"/>
        <w:numPr>
          <w:ilvl w:val="0"/>
          <w:numId w:val="0"/>
        </w:numPr>
        <w:tabs>
          <w:tab w:val="clear" w:pos="454"/>
        </w:tabs>
        <w:spacing w:before="0"/>
        <w:ind w:left="227" w:hanging="227"/>
        <w:rPr>
          <w:rFonts w:asciiTheme="minorHAnsi" w:hAnsiTheme="minorHAnsi" w:cstheme="minorBidi"/>
          <w:lang w:val="en-US" w:eastAsia="en-US"/>
        </w:rPr>
      </w:pPr>
    </w:p>
    <w:sectPr w:rsidR="2EA6C4DB" w:rsidRPr="00F557DE" w:rsidSect="00F35F3E">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0F998" w14:textId="77777777" w:rsidR="00426E2F" w:rsidRDefault="00426E2F" w:rsidP="0054380F">
      <w:pPr>
        <w:spacing w:line="240" w:lineRule="auto"/>
      </w:pPr>
      <w:r>
        <w:separator/>
      </w:r>
    </w:p>
  </w:endnote>
  <w:endnote w:type="continuationSeparator" w:id="0">
    <w:p w14:paraId="07EA889B" w14:textId="77777777" w:rsidR="00426E2F" w:rsidRDefault="00426E2F" w:rsidP="0054380F">
      <w:pPr>
        <w:spacing w:line="240" w:lineRule="auto"/>
      </w:pPr>
      <w:r>
        <w:continuationSeparator/>
      </w:r>
    </w:p>
  </w:endnote>
  <w:endnote w:type="continuationNotice" w:id="1">
    <w:p w14:paraId="2348E24E" w14:textId="77777777" w:rsidR="00426E2F" w:rsidRDefault="00426E2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Fett">
    <w:panose1 w:val="00000000000000000000"/>
    <w:charset w:val="00"/>
    <w:family w:val="roman"/>
    <w:notTrueType/>
    <w:pitch w:val="default"/>
    <w:sig w:usb0="00000003" w:usb1="00000000" w:usb2="00000000" w:usb3="00000000" w:csb0="00000001" w:csb1="00000000"/>
  </w:font>
  <w:font w:name="ATP Univers">
    <w:charset w:val="00"/>
    <w:family w:val="swiss"/>
    <w:pitch w:val="variable"/>
    <w:sig w:usb0="800000AF" w:usb1="5000204A" w:usb2="00000000" w:usb3="00000000" w:csb0="0000009B"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9BA8D" w14:textId="77777777" w:rsidR="00D44150" w:rsidRPr="001E6225" w:rsidRDefault="00D91EAB" w:rsidP="000B2869">
    <w:pPr>
      <w:pStyle w:val="Footer"/>
      <w:rPr>
        <w:rFonts w:asciiTheme="minorHAnsi" w:hAnsiTheme="minorHAnsi" w:cstheme="minorHAnsi"/>
      </w:rPr>
    </w:pPr>
    <w:r w:rsidRPr="001E6225">
      <w:rPr>
        <w:rFonts w:asciiTheme="minorHAnsi" w:hAnsiTheme="minorHAnsi" w:cstheme="minorHAnsi"/>
        <w:noProof/>
      </w:rPr>
      <w:t>© Copyright Sensirion AG</w:t>
    </w:r>
    <w:r w:rsidRPr="001E6225">
      <w:rPr>
        <w:rFonts w:asciiTheme="minorHAnsi" w:hAnsiTheme="minorHAnsi" w:cstheme="minorHAnsi"/>
      </w:rPr>
      <w:tab/>
    </w:r>
    <w:r w:rsidR="00B730FE" w:rsidRPr="001E6225">
      <w:rPr>
        <w:rFonts w:asciiTheme="minorHAnsi" w:hAnsiTheme="minorHAnsi" w:cstheme="minorHAnsi"/>
      </w:rPr>
      <w:fldChar w:fldCharType="begin"/>
    </w:r>
    <w:r w:rsidRPr="001E6225">
      <w:rPr>
        <w:rFonts w:asciiTheme="minorHAnsi" w:hAnsiTheme="minorHAnsi" w:cstheme="minorHAnsi"/>
      </w:rPr>
      <w:instrText xml:space="preserve"> PAGE </w:instrText>
    </w:r>
    <w:r w:rsidR="00B730FE" w:rsidRPr="001E6225">
      <w:rPr>
        <w:rFonts w:asciiTheme="minorHAnsi" w:hAnsiTheme="minorHAnsi" w:cstheme="minorHAnsi"/>
      </w:rPr>
      <w:fldChar w:fldCharType="separate"/>
    </w:r>
    <w:r w:rsidR="00A5624A" w:rsidRPr="001E6225">
      <w:rPr>
        <w:rFonts w:asciiTheme="minorHAnsi" w:hAnsiTheme="minorHAnsi" w:cstheme="minorHAnsi"/>
      </w:rPr>
      <w:t>1</w:t>
    </w:r>
    <w:r w:rsidR="00B730FE" w:rsidRPr="001E6225">
      <w:rPr>
        <w:rFonts w:asciiTheme="minorHAnsi" w:hAnsiTheme="minorHAnsi" w:cstheme="minorHAnsi"/>
      </w:rPr>
      <w:fldChar w:fldCharType="end"/>
    </w:r>
    <w:r w:rsidRPr="001E6225">
      <w:rPr>
        <w:rFonts w:asciiTheme="minorHAnsi" w:hAnsiTheme="minorHAnsi" w:cstheme="minorHAnsi"/>
      </w:rPr>
      <w:t>/</w:t>
    </w:r>
    <w:r w:rsidR="00B730FE" w:rsidRPr="001E6225">
      <w:rPr>
        <w:rFonts w:asciiTheme="minorHAnsi" w:hAnsiTheme="minorHAnsi" w:cstheme="minorHAnsi"/>
      </w:rPr>
      <w:fldChar w:fldCharType="begin"/>
    </w:r>
    <w:r w:rsidRPr="001E6225">
      <w:rPr>
        <w:rFonts w:asciiTheme="minorHAnsi" w:hAnsiTheme="minorHAnsi" w:cstheme="minorHAnsi"/>
      </w:rPr>
      <w:instrText xml:space="preserve"> NUMPAGES </w:instrText>
    </w:r>
    <w:r w:rsidR="00B730FE" w:rsidRPr="001E6225">
      <w:rPr>
        <w:rFonts w:asciiTheme="minorHAnsi" w:hAnsiTheme="minorHAnsi" w:cstheme="minorHAnsi"/>
      </w:rPr>
      <w:fldChar w:fldCharType="separate"/>
    </w:r>
    <w:r w:rsidR="00A5624A" w:rsidRPr="001E6225">
      <w:rPr>
        <w:rFonts w:asciiTheme="minorHAnsi" w:hAnsiTheme="minorHAnsi" w:cstheme="minorHAnsi"/>
      </w:rPr>
      <w:t>1</w:t>
    </w:r>
    <w:r w:rsidR="00B730FE" w:rsidRPr="001E6225">
      <w:rPr>
        <w:rFonts w:asciiTheme="minorHAnsi" w:hAnsiTheme="minorHAnsi" w:cstheme="minorHAns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930C8" w14:textId="77777777" w:rsidR="00D44150" w:rsidRDefault="00D44150">
    <w:pPr>
      <w:pStyle w:val="Footer"/>
    </w:pPr>
    <w:r w:rsidRPr="00E94DCD">
      <w:tab/>
    </w:r>
    <w:r w:rsidRPr="00E94DCD">
      <w:tab/>
      <w:t xml:space="preserve">Seite </w:t>
    </w:r>
    <w:r w:rsidR="00B730FE">
      <w:fldChar w:fldCharType="begin"/>
    </w:r>
    <w:r w:rsidR="00935B8D">
      <w:instrText xml:space="preserve"> PAGE   \* MERGEFORMAT </w:instrText>
    </w:r>
    <w:r w:rsidR="00B730FE">
      <w:fldChar w:fldCharType="separate"/>
    </w:r>
    <w:r>
      <w:rPr>
        <w:noProof/>
      </w:rPr>
      <w:t>1</w:t>
    </w:r>
    <w:r w:rsidR="00B730FE">
      <w:rPr>
        <w:noProof/>
      </w:rPr>
      <w:fldChar w:fldCharType="end"/>
    </w:r>
    <w:r w:rsidRPr="00E94DCD">
      <w:t xml:space="preserve"> / </w:t>
    </w:r>
    <w:fldSimple w:instr="NUMPAGES   \* MERGEFORMAT">
      <w:r w:rsidR="001156D3">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DDBA8" w14:textId="77777777" w:rsidR="00426E2F" w:rsidRDefault="00426E2F" w:rsidP="0054380F">
      <w:pPr>
        <w:spacing w:line="240" w:lineRule="auto"/>
      </w:pPr>
      <w:r>
        <w:separator/>
      </w:r>
    </w:p>
  </w:footnote>
  <w:footnote w:type="continuationSeparator" w:id="0">
    <w:p w14:paraId="7E295CA5" w14:textId="77777777" w:rsidR="00426E2F" w:rsidRDefault="00426E2F" w:rsidP="0054380F">
      <w:pPr>
        <w:spacing w:line="240" w:lineRule="auto"/>
      </w:pPr>
      <w:r>
        <w:continuationSeparator/>
      </w:r>
    </w:p>
  </w:footnote>
  <w:footnote w:type="continuationNotice" w:id="1">
    <w:p w14:paraId="4D85E2A7" w14:textId="77777777" w:rsidR="00426E2F" w:rsidRDefault="00426E2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6F41B" w14:textId="77777777" w:rsidR="00D44150" w:rsidRDefault="00661641">
    <w:pPr>
      <w:pStyle w:val="Header"/>
    </w:pPr>
    <w:r>
      <w:rPr>
        <w:noProof/>
      </w:rPr>
      <w:drawing>
        <wp:anchor distT="0" distB="0" distL="0" distR="0" simplePos="0" relativeHeight="251657216" behindDoc="1" locked="1" layoutInCell="1" allowOverlap="1" wp14:anchorId="74A231B9" wp14:editId="0D5A82AB">
          <wp:simplePos x="0" y="0"/>
          <wp:positionH relativeFrom="page">
            <wp:posOffset>4716780</wp:posOffset>
          </wp:positionH>
          <wp:positionV relativeFrom="page">
            <wp:posOffset>414020</wp:posOffset>
          </wp:positionV>
          <wp:extent cx="1987200" cy="270000"/>
          <wp:effectExtent l="0" t="0" r="0" b="0"/>
          <wp:wrapNone/>
          <wp:docPr id="4627214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657945" name=""/>
                  <pic:cNvPicPr/>
                </pic:nvPicPr>
                <pic:blipFill>
                  <a:blip r:embed="rId1">
                    <a:extLst>
                      <a:ext uri="{28A0092B-C50C-407E-A947-70E740481C1C}">
                        <a14:useLocalDpi xmlns:a14="http://schemas.microsoft.com/office/drawing/2010/main" val="0"/>
                      </a:ext>
                    </a:extLst>
                  </a:blip>
                  <a:stretch>
                    <a:fillRect/>
                  </a:stretch>
                </pic:blipFill>
                <pic:spPr>
                  <a:xfrm>
                    <a:off x="0" y="0"/>
                    <a:ext cx="1987200" cy="270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823CF" w14:textId="77777777" w:rsidR="00D44150" w:rsidRDefault="00EE0CB5">
    <w:pPr>
      <w:pStyle w:val="Header"/>
    </w:pPr>
    <w:r>
      <w:rPr>
        <w:noProof/>
      </w:rPr>
      <w:drawing>
        <wp:anchor distT="0" distB="0" distL="114300" distR="114300" simplePos="0" relativeHeight="251660288" behindDoc="1" locked="0" layoutInCell="1" allowOverlap="1" wp14:anchorId="6453825B" wp14:editId="72BCCBA6">
          <wp:simplePos x="0" y="0"/>
          <wp:positionH relativeFrom="column">
            <wp:posOffset>4528820</wp:posOffset>
          </wp:positionH>
          <wp:positionV relativeFrom="paragraph">
            <wp:posOffset>102235</wp:posOffset>
          </wp:positionV>
          <wp:extent cx="1438275" cy="247650"/>
          <wp:effectExtent l="0" t="0" r="0" b="0"/>
          <wp:wrapNone/>
          <wp:docPr id="1430263650" name="Grafik 0" descr="Sensirion_green_cmyk_300dpi_4cm.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Sensirion_green_cmyk_300dpi_4cm.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2476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4FE6"/>
    <w:multiLevelType w:val="multilevel"/>
    <w:tmpl w:val="0E88ED38"/>
    <w:lvl w:ilvl="0">
      <w:start w:val="1"/>
      <w:numFmt w:val="bullet"/>
      <w:pStyle w:val="BulletpointsEbene1"/>
      <w:lvlText w:val=""/>
      <w:lvlJc w:val="left"/>
      <w:pPr>
        <w:ind w:left="454" w:hanging="454"/>
      </w:pPr>
      <w:rPr>
        <w:rFonts w:ascii="Symbol" w:hAnsi="Symbol" w:hint="default"/>
      </w:rPr>
    </w:lvl>
    <w:lvl w:ilvl="1">
      <w:start w:val="1"/>
      <w:numFmt w:val="bullet"/>
      <w:pStyle w:val="BulletpointsEbene2"/>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 w15:restartNumberingAfterBreak="0">
    <w:nsid w:val="02703A3B"/>
    <w:multiLevelType w:val="multilevel"/>
    <w:tmpl w:val="6832C370"/>
    <w:styleLink w:val="SensirionListe"/>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2" w15:restartNumberingAfterBreak="0">
    <w:nsid w:val="0E126AEA"/>
    <w:multiLevelType w:val="hybridMultilevel"/>
    <w:tmpl w:val="A8B6C92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116B7A22"/>
    <w:multiLevelType w:val="hybridMultilevel"/>
    <w:tmpl w:val="83DC2F96"/>
    <w:lvl w:ilvl="0" w:tplc="08070001">
      <w:start w:val="1"/>
      <w:numFmt w:val="bullet"/>
      <w:lvlText w:val=""/>
      <w:lvlJc w:val="left"/>
      <w:pPr>
        <w:ind w:left="1068" w:hanging="360"/>
      </w:pPr>
      <w:rPr>
        <w:rFonts w:ascii="Symbol" w:hAnsi="Symbol" w:hint="default"/>
      </w:rPr>
    </w:lvl>
    <w:lvl w:ilvl="1" w:tplc="08070003">
      <w:start w:val="1"/>
      <w:numFmt w:val="bullet"/>
      <w:lvlText w:val="o"/>
      <w:lvlJc w:val="left"/>
      <w:pPr>
        <w:ind w:left="1788" w:hanging="360"/>
      </w:pPr>
      <w:rPr>
        <w:rFonts w:ascii="Courier New" w:hAnsi="Courier New" w:cs="Courier New" w:hint="default"/>
      </w:rPr>
    </w:lvl>
    <w:lvl w:ilvl="2" w:tplc="08070005" w:tentative="1">
      <w:start w:val="1"/>
      <w:numFmt w:val="bullet"/>
      <w:lvlText w:val=""/>
      <w:lvlJc w:val="left"/>
      <w:pPr>
        <w:ind w:left="2508" w:hanging="360"/>
      </w:pPr>
      <w:rPr>
        <w:rFonts w:ascii="Wingdings" w:hAnsi="Wingdings" w:hint="default"/>
      </w:rPr>
    </w:lvl>
    <w:lvl w:ilvl="3" w:tplc="08070001" w:tentative="1">
      <w:start w:val="1"/>
      <w:numFmt w:val="bullet"/>
      <w:lvlText w:val=""/>
      <w:lvlJc w:val="left"/>
      <w:pPr>
        <w:ind w:left="3228" w:hanging="360"/>
      </w:pPr>
      <w:rPr>
        <w:rFonts w:ascii="Symbol" w:hAnsi="Symbol" w:hint="default"/>
      </w:rPr>
    </w:lvl>
    <w:lvl w:ilvl="4" w:tplc="08070003" w:tentative="1">
      <w:start w:val="1"/>
      <w:numFmt w:val="bullet"/>
      <w:lvlText w:val="o"/>
      <w:lvlJc w:val="left"/>
      <w:pPr>
        <w:ind w:left="3948" w:hanging="360"/>
      </w:pPr>
      <w:rPr>
        <w:rFonts w:ascii="Courier New" w:hAnsi="Courier New" w:cs="Courier New" w:hint="default"/>
      </w:rPr>
    </w:lvl>
    <w:lvl w:ilvl="5" w:tplc="08070005" w:tentative="1">
      <w:start w:val="1"/>
      <w:numFmt w:val="bullet"/>
      <w:lvlText w:val=""/>
      <w:lvlJc w:val="left"/>
      <w:pPr>
        <w:ind w:left="4668" w:hanging="360"/>
      </w:pPr>
      <w:rPr>
        <w:rFonts w:ascii="Wingdings" w:hAnsi="Wingdings" w:hint="default"/>
      </w:rPr>
    </w:lvl>
    <w:lvl w:ilvl="6" w:tplc="08070001" w:tentative="1">
      <w:start w:val="1"/>
      <w:numFmt w:val="bullet"/>
      <w:lvlText w:val=""/>
      <w:lvlJc w:val="left"/>
      <w:pPr>
        <w:ind w:left="5388" w:hanging="360"/>
      </w:pPr>
      <w:rPr>
        <w:rFonts w:ascii="Symbol" w:hAnsi="Symbol" w:hint="default"/>
      </w:rPr>
    </w:lvl>
    <w:lvl w:ilvl="7" w:tplc="08070003" w:tentative="1">
      <w:start w:val="1"/>
      <w:numFmt w:val="bullet"/>
      <w:lvlText w:val="o"/>
      <w:lvlJc w:val="left"/>
      <w:pPr>
        <w:ind w:left="6108" w:hanging="360"/>
      </w:pPr>
      <w:rPr>
        <w:rFonts w:ascii="Courier New" w:hAnsi="Courier New" w:cs="Courier New" w:hint="default"/>
      </w:rPr>
    </w:lvl>
    <w:lvl w:ilvl="8" w:tplc="08070005" w:tentative="1">
      <w:start w:val="1"/>
      <w:numFmt w:val="bullet"/>
      <w:lvlText w:val=""/>
      <w:lvlJc w:val="left"/>
      <w:pPr>
        <w:ind w:left="6828" w:hanging="360"/>
      </w:pPr>
      <w:rPr>
        <w:rFonts w:ascii="Wingdings" w:hAnsi="Wingdings" w:hint="default"/>
      </w:rPr>
    </w:lvl>
  </w:abstractNum>
  <w:abstractNum w:abstractNumId="4" w15:restartNumberingAfterBreak="0">
    <w:nsid w:val="1473453A"/>
    <w:multiLevelType w:val="hybridMultilevel"/>
    <w:tmpl w:val="0852953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17890F63"/>
    <w:multiLevelType w:val="hybridMultilevel"/>
    <w:tmpl w:val="D270B83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17944691"/>
    <w:multiLevelType w:val="multilevel"/>
    <w:tmpl w:val="C54A3F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EB5533"/>
    <w:multiLevelType w:val="hybridMultilevel"/>
    <w:tmpl w:val="A2EE2BF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19D53324"/>
    <w:multiLevelType w:val="hybridMultilevel"/>
    <w:tmpl w:val="50C86AE6"/>
    <w:lvl w:ilvl="0" w:tplc="23A6DED0">
      <w:start w:val="2"/>
      <w:numFmt w:val="decimal"/>
      <w:lvlText w:val="%1"/>
      <w:lvlJc w:val="left"/>
      <w:pPr>
        <w:ind w:left="720" w:hanging="360"/>
      </w:pPr>
      <w:rPr>
        <w:rFonts w:cstheme="majorBidi"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9" w15:restartNumberingAfterBreak="0">
    <w:nsid w:val="21190147"/>
    <w:multiLevelType w:val="multilevel"/>
    <w:tmpl w:val="CCE27B6A"/>
    <w:styleLink w:val="SensirionList123Numbering"/>
    <w:lvl w:ilvl="0">
      <w:start w:val="1"/>
      <w:numFmt w:val="decimal"/>
      <w:pStyle w:val="Numb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10" w15:restartNumberingAfterBreak="0">
    <w:nsid w:val="24870460"/>
    <w:multiLevelType w:val="hybridMultilevel"/>
    <w:tmpl w:val="D4A0840C"/>
    <w:lvl w:ilvl="0" w:tplc="08070001">
      <w:start w:val="1"/>
      <w:numFmt w:val="bullet"/>
      <w:lvlText w:val=""/>
      <w:lvlJc w:val="left"/>
      <w:pPr>
        <w:ind w:left="1080" w:hanging="360"/>
      </w:pPr>
      <w:rPr>
        <w:rFonts w:ascii="Symbol" w:hAnsi="Symbol" w:hint="default"/>
      </w:rPr>
    </w:lvl>
    <w:lvl w:ilvl="1" w:tplc="45FAD73A">
      <w:numFmt w:val="bullet"/>
      <w:lvlText w:val="-"/>
      <w:lvlJc w:val="left"/>
      <w:pPr>
        <w:ind w:left="1800" w:hanging="360"/>
      </w:pPr>
      <w:rPr>
        <w:rFonts w:ascii="Segoe UI" w:eastAsiaTheme="minorEastAsia" w:hAnsi="Segoe UI" w:cs="Segoe UI"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11" w15:restartNumberingAfterBreak="0">
    <w:nsid w:val="26A12FB4"/>
    <w:multiLevelType w:val="multilevel"/>
    <w:tmpl w:val="33161A2E"/>
    <w:styleLink w:val="SensirionListealt"/>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12" w15:restartNumberingAfterBreak="0">
    <w:nsid w:val="2C532EF1"/>
    <w:multiLevelType w:val="hybridMultilevel"/>
    <w:tmpl w:val="119A814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31FD6366"/>
    <w:multiLevelType w:val="multilevel"/>
    <w:tmpl w:val="0AACE874"/>
    <w:styleLink w:val="SensirionList123Heading"/>
    <w:lvl w:ilvl="0">
      <w:start w:val="1"/>
      <w:numFmt w:val="decimal"/>
      <w:pStyle w:val="Heading1"/>
      <w:lvlText w:val="%1"/>
      <w:lvlJc w:val="left"/>
      <w:pPr>
        <w:ind w:left="454" w:hanging="454"/>
      </w:pPr>
      <w:rPr>
        <w:rFonts w:hint="default"/>
      </w:rPr>
    </w:lvl>
    <w:lvl w:ilvl="1">
      <w:start w:val="1"/>
      <w:numFmt w:val="decimal"/>
      <w:pStyle w:val="Heading2"/>
      <w:lvlText w:val="%1.%2"/>
      <w:lvlJc w:val="left"/>
      <w:pPr>
        <w:ind w:left="567" w:hanging="567"/>
      </w:pPr>
      <w:rPr>
        <w:rFonts w:hint="default"/>
      </w:rPr>
    </w:lvl>
    <w:lvl w:ilvl="2">
      <w:start w:val="1"/>
      <w:numFmt w:val="decimal"/>
      <w:pStyle w:val="Heading3"/>
      <w:lvlText w:val="%1.%2.%3"/>
      <w:lvlJc w:val="left"/>
      <w:pPr>
        <w:ind w:left="680" w:hanging="680"/>
      </w:pPr>
      <w:rPr>
        <w:rFonts w:hint="default"/>
      </w:rPr>
    </w:lvl>
    <w:lvl w:ilvl="3">
      <w:start w:val="1"/>
      <w:numFmt w:val="decimal"/>
      <w:pStyle w:val="Heading4"/>
      <w:lvlText w:val="%1.%2.%3.%4"/>
      <w:lvlJc w:val="left"/>
      <w:pPr>
        <w:ind w:left="907" w:hanging="907"/>
      </w:pPr>
      <w:rPr>
        <w:rFonts w:hint="default"/>
      </w:rPr>
    </w:lvl>
    <w:lvl w:ilvl="4">
      <w:start w:val="1"/>
      <w:numFmt w:val="decimal"/>
      <w:pStyle w:val="Heading5"/>
      <w:lvlText w:val="%1.%2.%3.%4.%5"/>
      <w:lvlJc w:val="left"/>
      <w:pPr>
        <w:ind w:left="1134" w:hanging="1134"/>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4" w15:restartNumberingAfterBreak="0">
    <w:nsid w:val="3B6A7EDC"/>
    <w:multiLevelType w:val="hybridMultilevel"/>
    <w:tmpl w:val="3C86437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3F23587D"/>
    <w:multiLevelType w:val="hybridMultilevel"/>
    <w:tmpl w:val="63CAD914"/>
    <w:lvl w:ilvl="0" w:tplc="14F4571C">
      <w:start w:val="2"/>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6" w15:restartNumberingAfterBreak="0">
    <w:nsid w:val="3FF729E4"/>
    <w:multiLevelType w:val="multilevel"/>
    <w:tmpl w:val="B740CA50"/>
    <w:lvl w:ilvl="0">
      <w:start w:val="1"/>
      <w:numFmt w:val="bullet"/>
      <w:lvlText w:val="·"/>
      <w:lvlJc w:val="left"/>
      <w:pPr>
        <w:ind w:left="360" w:hanging="360"/>
      </w:pPr>
      <w:rPr>
        <w:rFonts w:ascii="Symbol" w:hAnsi="Symbol" w:hint="default"/>
        <w:b/>
        <w:i w:val="0"/>
        <w:color w:val="auto"/>
        <w:sz w:val="28"/>
        <w:szCs w:val="28"/>
        <w:u w:val="none"/>
      </w:rPr>
    </w:lvl>
    <w:lvl w:ilvl="1">
      <w:start w:val="1"/>
      <w:numFmt w:val="decimal"/>
      <w:lvlText w:val="%1.%2"/>
      <w:lvlJc w:val="left"/>
      <w:pPr>
        <w:tabs>
          <w:tab w:val="num" w:pos="-171"/>
        </w:tabs>
        <w:ind w:left="0" w:firstLine="0"/>
      </w:pPr>
    </w:lvl>
    <w:lvl w:ilvl="2">
      <w:start w:val="1"/>
      <w:numFmt w:val="decimal"/>
      <w:lvlText w:val="%1.%2.%3"/>
      <w:lvlJc w:val="left"/>
      <w:pPr>
        <w:tabs>
          <w:tab w:val="num" w:pos="-171"/>
        </w:tabs>
        <w:ind w:left="0" w:firstLine="0"/>
      </w:pPr>
    </w:lvl>
    <w:lvl w:ilvl="3">
      <w:start w:val="1"/>
      <w:numFmt w:val="decimal"/>
      <w:lvlText w:val="%1.%2.%3.%4"/>
      <w:lvlJc w:val="left"/>
      <w:pPr>
        <w:tabs>
          <w:tab w:val="num" w:pos="1134"/>
        </w:tabs>
        <w:ind w:left="1134" w:hanging="1134"/>
      </w:pPr>
    </w:lvl>
    <w:lvl w:ilvl="4">
      <w:start w:val="1"/>
      <w:numFmt w:val="decimal"/>
      <w:lvlText w:val="%1.%2.%3.%4.%5"/>
      <w:lvlJc w:val="left"/>
      <w:pPr>
        <w:tabs>
          <w:tab w:val="num" w:pos="1134"/>
        </w:tabs>
        <w:ind w:left="1134" w:hanging="1134"/>
      </w:pPr>
      <w:rPr>
        <w:b w:val="0"/>
        <w:bCs/>
        <w:i w:val="0"/>
        <w:color w:val="auto"/>
        <w:sz w:val="22"/>
        <w:szCs w:val="22"/>
        <w:u w:val="none"/>
      </w:rPr>
    </w:lvl>
    <w:lvl w:ilvl="5">
      <w:start w:val="1"/>
      <w:numFmt w:val="decimal"/>
      <w:pStyle w:val="Heading6"/>
      <w:lvlText w:val="%1.%2.%3.%4.%5.%6"/>
      <w:lvlJc w:val="left"/>
      <w:pPr>
        <w:tabs>
          <w:tab w:val="num" w:pos="2236"/>
        </w:tabs>
        <w:ind w:left="2092" w:hanging="936"/>
      </w:pPr>
    </w:lvl>
    <w:lvl w:ilvl="6">
      <w:start w:val="1"/>
      <w:numFmt w:val="decimal"/>
      <w:pStyle w:val="Heading7"/>
      <w:lvlText w:val="%1.%2.%3.%4.%5.%6.%7"/>
      <w:lvlJc w:val="left"/>
      <w:pPr>
        <w:tabs>
          <w:tab w:val="num" w:pos="2956"/>
        </w:tabs>
        <w:ind w:left="2596" w:hanging="1080"/>
      </w:pPr>
    </w:lvl>
    <w:lvl w:ilvl="7">
      <w:start w:val="1"/>
      <w:numFmt w:val="decimal"/>
      <w:pStyle w:val="Heading8"/>
      <w:lvlText w:val="%1.%2.%3.%4.%5.%6.%7.%8"/>
      <w:lvlJc w:val="left"/>
      <w:pPr>
        <w:tabs>
          <w:tab w:val="num" w:pos="3316"/>
        </w:tabs>
        <w:ind w:left="3100" w:hanging="1224"/>
      </w:pPr>
    </w:lvl>
    <w:lvl w:ilvl="8">
      <w:start w:val="1"/>
      <w:numFmt w:val="decimal"/>
      <w:pStyle w:val="Heading9"/>
      <w:lvlText w:val="%1.%2.%3.%4.%5.%6.%7.%8.%9"/>
      <w:lvlJc w:val="left"/>
      <w:pPr>
        <w:tabs>
          <w:tab w:val="num" w:pos="4036"/>
        </w:tabs>
        <w:ind w:left="3676" w:hanging="1440"/>
      </w:pPr>
    </w:lvl>
  </w:abstractNum>
  <w:abstractNum w:abstractNumId="17" w15:restartNumberingAfterBreak="0">
    <w:nsid w:val="424763CA"/>
    <w:multiLevelType w:val="hybridMultilevel"/>
    <w:tmpl w:val="05DAC0C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15:restartNumberingAfterBreak="0">
    <w:nsid w:val="42E21AC8"/>
    <w:multiLevelType w:val="hybridMultilevel"/>
    <w:tmpl w:val="678A945C"/>
    <w:lvl w:ilvl="0" w:tplc="E87A1986">
      <w:start w:val="2"/>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9" w15:restartNumberingAfterBreak="0">
    <w:nsid w:val="4523256E"/>
    <w:multiLevelType w:val="hybridMultilevel"/>
    <w:tmpl w:val="5304550C"/>
    <w:lvl w:ilvl="0" w:tplc="A2FC43F4">
      <w:start w:val="2"/>
      <w:numFmt w:val="decimal"/>
      <w:lvlText w:val="%1"/>
      <w:lvlJc w:val="left"/>
      <w:pPr>
        <w:ind w:left="720" w:hanging="360"/>
      </w:pPr>
      <w:rPr>
        <w:rFonts w:cstheme="majorBidi"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0" w15:restartNumberingAfterBreak="0">
    <w:nsid w:val="4C1B7149"/>
    <w:multiLevelType w:val="hybridMultilevel"/>
    <w:tmpl w:val="A9A6CD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1" w15:restartNumberingAfterBreak="0">
    <w:nsid w:val="4EAA10B1"/>
    <w:multiLevelType w:val="multilevel"/>
    <w:tmpl w:val="D00274A4"/>
    <w:styleLink w:val="SensirionListBulletPoints"/>
    <w:lvl w:ilvl="0">
      <w:start w:val="1"/>
      <w:numFmt w:val="bullet"/>
      <w:pStyle w:val="BulletpointsLevel1"/>
      <w:lvlText w:val=""/>
      <w:lvlJc w:val="left"/>
      <w:pPr>
        <w:ind w:left="227" w:hanging="227"/>
      </w:pPr>
      <w:rPr>
        <w:rFonts w:ascii="Symbol" w:hAnsi="Symbol" w:hint="default"/>
      </w:rPr>
    </w:lvl>
    <w:lvl w:ilvl="1">
      <w:start w:val="1"/>
      <w:numFmt w:val="bullet"/>
      <w:pStyle w:val="BulletpointsLevel2"/>
      <w:lvlText w:val=""/>
      <w:lvlJc w:val="left"/>
      <w:pPr>
        <w:ind w:left="454" w:hanging="227"/>
      </w:pPr>
      <w:rPr>
        <w:rFonts w:ascii="Symbol" w:hAnsi="Symbol" w:hint="default"/>
      </w:rPr>
    </w:lvl>
    <w:lvl w:ilvl="2">
      <w:start w:val="1"/>
      <w:numFmt w:val="none"/>
      <w:pStyle w:val="noBulletpoint"/>
      <w:lvlText w:val=""/>
      <w:lvlJc w:val="left"/>
      <w:pPr>
        <w:ind w:left="0" w:firstLine="0"/>
      </w:pPr>
      <w:rPr>
        <w:rFonts w:hint="default"/>
      </w:rPr>
    </w:lvl>
    <w:lvl w:ilvl="3">
      <w:start w:val="1"/>
      <w:numFmt w:val="bullet"/>
      <w:pStyle w:val="ListBullet"/>
      <w:lvlText w:val=""/>
      <w:lvlJc w:val="left"/>
      <w:pPr>
        <w:ind w:left="227" w:hanging="227"/>
      </w:pPr>
      <w:rPr>
        <w:rFonts w:ascii="Symbol" w:hAnsi="Symbol" w:hint="default"/>
      </w:rPr>
    </w:lvl>
    <w:lvl w:ilvl="4">
      <w:start w:val="1"/>
      <w:numFmt w:val="bullet"/>
      <w:pStyle w:val="ListBullet2"/>
      <w:lvlText w:val=""/>
      <w:lvlJc w:val="left"/>
      <w:pPr>
        <w:ind w:left="454" w:hanging="227"/>
      </w:pPr>
      <w:rPr>
        <w:rFonts w:ascii="Symbol" w:hAnsi="Symbol" w:hint="default"/>
      </w:rPr>
    </w:lvl>
    <w:lvl w:ilvl="5">
      <w:start w:val="1"/>
      <w:numFmt w:val="bullet"/>
      <w:pStyle w:val="ListBullet3"/>
      <w:lvlText w:val=""/>
      <w:lvlJc w:val="left"/>
      <w:pPr>
        <w:ind w:left="680" w:hanging="226"/>
      </w:pPr>
      <w:rPr>
        <w:rFonts w:ascii="Symbol" w:hAnsi="Symbol" w:hint="default"/>
      </w:rPr>
    </w:lvl>
    <w:lvl w:ilvl="6">
      <w:start w:val="1"/>
      <w:numFmt w:val="bullet"/>
      <w:pStyle w:val="ListBullet4"/>
      <w:lvlText w:val=""/>
      <w:lvlJc w:val="left"/>
      <w:pPr>
        <w:ind w:left="907" w:hanging="227"/>
      </w:pPr>
      <w:rPr>
        <w:rFonts w:ascii="Symbol" w:hAnsi="Symbol" w:hint="default"/>
      </w:rPr>
    </w:lvl>
    <w:lvl w:ilvl="7">
      <w:start w:val="1"/>
      <w:numFmt w:val="bullet"/>
      <w:pStyle w:val="ListBullet5"/>
      <w:lvlText w:val=""/>
      <w:lvlJc w:val="left"/>
      <w:pPr>
        <w:ind w:left="1134" w:hanging="227"/>
      </w:pPr>
      <w:rPr>
        <w:rFonts w:ascii="Symbol" w:hAnsi="Symbol" w:hint="default"/>
      </w:rPr>
    </w:lvl>
    <w:lvl w:ilvl="8">
      <w:start w:val="1"/>
      <w:numFmt w:val="bullet"/>
      <w:lvlText w:val=""/>
      <w:lvlJc w:val="left"/>
      <w:pPr>
        <w:ind w:left="1361" w:hanging="227"/>
      </w:pPr>
      <w:rPr>
        <w:rFonts w:ascii="Symbol" w:hAnsi="Symbol" w:hint="default"/>
      </w:rPr>
    </w:lvl>
  </w:abstractNum>
  <w:abstractNum w:abstractNumId="22" w15:restartNumberingAfterBreak="0">
    <w:nsid w:val="4F35688F"/>
    <w:multiLevelType w:val="hybridMultilevel"/>
    <w:tmpl w:val="0EC4C2A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53116C27"/>
    <w:multiLevelType w:val="multilevel"/>
    <w:tmpl w:val="0E88ED38"/>
    <w:styleLink w:val="MediasuiteListe"/>
    <w:lvl w:ilvl="0">
      <w:start w:val="1"/>
      <w:numFmt w:val="bullet"/>
      <w:lvlText w:val=""/>
      <w:lvlJc w:val="left"/>
      <w:pPr>
        <w:ind w:left="454" w:hanging="454"/>
      </w:pPr>
      <w:rPr>
        <w:rFonts w:ascii="Symbol" w:hAnsi="Symbol" w:hint="default"/>
      </w:rPr>
    </w:lvl>
    <w:lvl w:ilvl="1">
      <w:start w:val="1"/>
      <w:numFmt w:val="bullet"/>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24" w15:restartNumberingAfterBreak="0">
    <w:nsid w:val="532B71F6"/>
    <w:multiLevelType w:val="hybridMultilevel"/>
    <w:tmpl w:val="7CFE7E5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5" w15:restartNumberingAfterBreak="0">
    <w:nsid w:val="533144E8"/>
    <w:multiLevelType w:val="hybridMultilevel"/>
    <w:tmpl w:val="7C1845E2"/>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6" w15:restartNumberingAfterBreak="0">
    <w:nsid w:val="63FA26E3"/>
    <w:multiLevelType w:val="hybridMultilevel"/>
    <w:tmpl w:val="68D8891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7" w15:restartNumberingAfterBreak="0">
    <w:nsid w:val="649E4074"/>
    <w:multiLevelType w:val="multilevel"/>
    <w:tmpl w:val="D0B42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DB39AF"/>
    <w:multiLevelType w:val="hybridMultilevel"/>
    <w:tmpl w:val="628C168E"/>
    <w:lvl w:ilvl="0" w:tplc="69927D10">
      <w:start w:val="1"/>
      <w:numFmt w:val="bullet"/>
      <w:lvlText w:val="-"/>
      <w:lvlJc w:val="left"/>
      <w:pPr>
        <w:ind w:left="720" w:hanging="360"/>
      </w:pPr>
      <w:rPr>
        <w:rFonts w:ascii="Segoe UI" w:eastAsiaTheme="minorEastAsia" w:hAnsi="Segoe UI" w:cs="Segoe U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9" w15:restartNumberingAfterBreak="0">
    <w:nsid w:val="6AFA34A4"/>
    <w:multiLevelType w:val="hybridMultilevel"/>
    <w:tmpl w:val="59E063C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0" w15:restartNumberingAfterBreak="0">
    <w:nsid w:val="6B1D7B0A"/>
    <w:multiLevelType w:val="multilevel"/>
    <w:tmpl w:val="E838465A"/>
    <w:styleLink w:val="SensirionListabcLettering"/>
    <w:lvl w:ilvl="0">
      <w:start w:val="1"/>
      <w:numFmt w:val="lowerLetter"/>
      <w:pStyle w:val="Lett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31" w15:restartNumberingAfterBreak="0">
    <w:nsid w:val="7317149C"/>
    <w:multiLevelType w:val="hybridMultilevel"/>
    <w:tmpl w:val="B30C85A0"/>
    <w:lvl w:ilvl="0" w:tplc="08070001">
      <w:start w:val="1"/>
      <w:numFmt w:val="bullet"/>
      <w:lvlText w:val=""/>
      <w:lvlJc w:val="left"/>
      <w:pPr>
        <w:ind w:left="1080" w:hanging="360"/>
      </w:pPr>
      <w:rPr>
        <w:rFonts w:ascii="Symbol" w:hAnsi="Symbol" w:hint="default"/>
      </w:rPr>
    </w:lvl>
    <w:lvl w:ilvl="1" w:tplc="08070003">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32" w15:restartNumberingAfterBreak="0">
    <w:nsid w:val="7AE627B1"/>
    <w:multiLevelType w:val="hybridMultilevel"/>
    <w:tmpl w:val="FBC2D8B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00341035">
    <w:abstractNumId w:val="0"/>
  </w:num>
  <w:num w:numId="2" w16cid:durableId="1578400284">
    <w:abstractNumId w:val="11"/>
  </w:num>
  <w:num w:numId="3" w16cid:durableId="1091857931">
    <w:abstractNumId w:val="16"/>
  </w:num>
  <w:num w:numId="4" w16cid:durableId="996156133">
    <w:abstractNumId w:val="21"/>
  </w:num>
  <w:num w:numId="5" w16cid:durableId="1940872374">
    <w:abstractNumId w:val="13"/>
  </w:num>
  <w:num w:numId="6" w16cid:durableId="1797064802">
    <w:abstractNumId w:val="9"/>
  </w:num>
  <w:num w:numId="7" w16cid:durableId="941187127">
    <w:abstractNumId w:val="30"/>
  </w:num>
  <w:num w:numId="8" w16cid:durableId="1435517069">
    <w:abstractNumId w:val="23"/>
  </w:num>
  <w:num w:numId="9" w16cid:durableId="2098477775">
    <w:abstractNumId w:val="1"/>
  </w:num>
  <w:num w:numId="10" w16cid:durableId="2110395756">
    <w:abstractNumId w:val="32"/>
  </w:num>
  <w:num w:numId="11" w16cid:durableId="1827940315">
    <w:abstractNumId w:val="17"/>
  </w:num>
  <w:num w:numId="12" w16cid:durableId="1647007578">
    <w:abstractNumId w:val="29"/>
  </w:num>
  <w:num w:numId="13" w16cid:durableId="848257857">
    <w:abstractNumId w:val="31"/>
  </w:num>
  <w:num w:numId="14" w16cid:durableId="1519000670">
    <w:abstractNumId w:val="15"/>
  </w:num>
  <w:num w:numId="15" w16cid:durableId="1490828134">
    <w:abstractNumId w:val="18"/>
  </w:num>
  <w:num w:numId="16" w16cid:durableId="111828009">
    <w:abstractNumId w:val="19"/>
  </w:num>
  <w:num w:numId="17" w16cid:durableId="826823308">
    <w:abstractNumId w:val="8"/>
  </w:num>
  <w:num w:numId="18" w16cid:durableId="101534131">
    <w:abstractNumId w:val="3"/>
  </w:num>
  <w:num w:numId="19" w16cid:durableId="2017926573">
    <w:abstractNumId w:val="14"/>
  </w:num>
  <w:num w:numId="20" w16cid:durableId="1016619663">
    <w:abstractNumId w:val="22"/>
  </w:num>
  <w:num w:numId="21" w16cid:durableId="301927497">
    <w:abstractNumId w:val="2"/>
  </w:num>
  <w:num w:numId="22" w16cid:durableId="1243829049">
    <w:abstractNumId w:val="6"/>
  </w:num>
  <w:num w:numId="23" w16cid:durableId="2058046347">
    <w:abstractNumId w:val="25"/>
  </w:num>
  <w:num w:numId="24" w16cid:durableId="61681416">
    <w:abstractNumId w:val="4"/>
  </w:num>
  <w:num w:numId="25" w16cid:durableId="911818224">
    <w:abstractNumId w:val="24"/>
  </w:num>
  <w:num w:numId="26" w16cid:durableId="918175291">
    <w:abstractNumId w:val="5"/>
  </w:num>
  <w:num w:numId="27" w16cid:durableId="858394858">
    <w:abstractNumId w:val="7"/>
  </w:num>
  <w:num w:numId="28" w16cid:durableId="1870485014">
    <w:abstractNumId w:val="20"/>
  </w:num>
  <w:num w:numId="29" w16cid:durableId="939869909">
    <w:abstractNumId w:val="12"/>
  </w:num>
  <w:num w:numId="30" w16cid:durableId="1979529907">
    <w:abstractNumId w:val="10"/>
  </w:num>
  <w:num w:numId="31" w16cid:durableId="211889193">
    <w:abstractNumId w:val="26"/>
  </w:num>
  <w:num w:numId="32" w16cid:durableId="1691835749">
    <w:abstractNumId w:val="28"/>
  </w:num>
  <w:num w:numId="33" w16cid:durableId="550727702">
    <w:abstractNumId w:val="2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5D7"/>
    <w:rsid w:val="0002682B"/>
    <w:rsid w:val="0003217C"/>
    <w:rsid w:val="00034939"/>
    <w:rsid w:val="000406CD"/>
    <w:rsid w:val="000700BD"/>
    <w:rsid w:val="000718AC"/>
    <w:rsid w:val="000903CE"/>
    <w:rsid w:val="00096D1E"/>
    <w:rsid w:val="000B2869"/>
    <w:rsid w:val="000B34C7"/>
    <w:rsid w:val="000D4A13"/>
    <w:rsid w:val="000D523B"/>
    <w:rsid w:val="000D7F02"/>
    <w:rsid w:val="000F24EC"/>
    <w:rsid w:val="000F4CED"/>
    <w:rsid w:val="00102207"/>
    <w:rsid w:val="00112447"/>
    <w:rsid w:val="00114D80"/>
    <w:rsid w:val="00114EC3"/>
    <w:rsid w:val="001156D3"/>
    <w:rsid w:val="00121D9B"/>
    <w:rsid w:val="00124F40"/>
    <w:rsid w:val="00130B3C"/>
    <w:rsid w:val="001375E4"/>
    <w:rsid w:val="00151C8E"/>
    <w:rsid w:val="001604A9"/>
    <w:rsid w:val="001665A6"/>
    <w:rsid w:val="001A1412"/>
    <w:rsid w:val="001B29A6"/>
    <w:rsid w:val="001E1FA7"/>
    <w:rsid w:val="001E282A"/>
    <w:rsid w:val="001E6225"/>
    <w:rsid w:val="001E6D3A"/>
    <w:rsid w:val="001F4244"/>
    <w:rsid w:val="00227D72"/>
    <w:rsid w:val="0027729E"/>
    <w:rsid w:val="002779AB"/>
    <w:rsid w:val="002835A0"/>
    <w:rsid w:val="002849A7"/>
    <w:rsid w:val="00292A48"/>
    <w:rsid w:val="002A2B9F"/>
    <w:rsid w:val="002A307E"/>
    <w:rsid w:val="002C0950"/>
    <w:rsid w:val="002D444B"/>
    <w:rsid w:val="002F53B8"/>
    <w:rsid w:val="002F6EAA"/>
    <w:rsid w:val="002F75B2"/>
    <w:rsid w:val="003067D8"/>
    <w:rsid w:val="00325BB1"/>
    <w:rsid w:val="0033350F"/>
    <w:rsid w:val="00341FF4"/>
    <w:rsid w:val="00365915"/>
    <w:rsid w:val="003666E3"/>
    <w:rsid w:val="00372AC0"/>
    <w:rsid w:val="00374196"/>
    <w:rsid w:val="00384A16"/>
    <w:rsid w:val="00387466"/>
    <w:rsid w:val="00395AB5"/>
    <w:rsid w:val="003B52C5"/>
    <w:rsid w:val="003B765F"/>
    <w:rsid w:val="003E3705"/>
    <w:rsid w:val="003F66DC"/>
    <w:rsid w:val="00403EEA"/>
    <w:rsid w:val="00411C9F"/>
    <w:rsid w:val="00425880"/>
    <w:rsid w:val="00426E2F"/>
    <w:rsid w:val="00442153"/>
    <w:rsid w:val="004448D2"/>
    <w:rsid w:val="0047464B"/>
    <w:rsid w:val="004754CC"/>
    <w:rsid w:val="00475E86"/>
    <w:rsid w:val="00482BC5"/>
    <w:rsid w:val="00483F63"/>
    <w:rsid w:val="004866F6"/>
    <w:rsid w:val="00490E2C"/>
    <w:rsid w:val="0049233D"/>
    <w:rsid w:val="00495788"/>
    <w:rsid w:val="004A1E5A"/>
    <w:rsid w:val="004B6F57"/>
    <w:rsid w:val="004C0541"/>
    <w:rsid w:val="004D4818"/>
    <w:rsid w:val="004D6463"/>
    <w:rsid w:val="004E368C"/>
    <w:rsid w:val="004E47E0"/>
    <w:rsid w:val="005007DF"/>
    <w:rsid w:val="00527B1E"/>
    <w:rsid w:val="00540C7C"/>
    <w:rsid w:val="0054380F"/>
    <w:rsid w:val="00553A2E"/>
    <w:rsid w:val="00554A92"/>
    <w:rsid w:val="00584D18"/>
    <w:rsid w:val="00592B46"/>
    <w:rsid w:val="00594725"/>
    <w:rsid w:val="005A0C70"/>
    <w:rsid w:val="005B3F7D"/>
    <w:rsid w:val="005C0352"/>
    <w:rsid w:val="005C077D"/>
    <w:rsid w:val="005D31B2"/>
    <w:rsid w:val="005E7EB2"/>
    <w:rsid w:val="005F24E3"/>
    <w:rsid w:val="0061455A"/>
    <w:rsid w:val="006227DA"/>
    <w:rsid w:val="00661641"/>
    <w:rsid w:val="00665C7D"/>
    <w:rsid w:val="006833DC"/>
    <w:rsid w:val="006A5423"/>
    <w:rsid w:val="006B1074"/>
    <w:rsid w:val="006C1B18"/>
    <w:rsid w:val="006C1B30"/>
    <w:rsid w:val="006C4645"/>
    <w:rsid w:val="006D30A0"/>
    <w:rsid w:val="006E5C06"/>
    <w:rsid w:val="00703360"/>
    <w:rsid w:val="007072BA"/>
    <w:rsid w:val="0071755C"/>
    <w:rsid w:val="00717B2F"/>
    <w:rsid w:val="007237D1"/>
    <w:rsid w:val="007267E3"/>
    <w:rsid w:val="007474C1"/>
    <w:rsid w:val="00785CB7"/>
    <w:rsid w:val="007976D7"/>
    <w:rsid w:val="007A08EC"/>
    <w:rsid w:val="007B0CAA"/>
    <w:rsid w:val="007C3356"/>
    <w:rsid w:val="007C49E1"/>
    <w:rsid w:val="007D106B"/>
    <w:rsid w:val="007D12BA"/>
    <w:rsid w:val="007E62DE"/>
    <w:rsid w:val="007F1019"/>
    <w:rsid w:val="007F7884"/>
    <w:rsid w:val="008066CF"/>
    <w:rsid w:val="008115C7"/>
    <w:rsid w:val="00811948"/>
    <w:rsid w:val="00837DB5"/>
    <w:rsid w:val="00840AA5"/>
    <w:rsid w:val="00863F61"/>
    <w:rsid w:val="008701A1"/>
    <w:rsid w:val="00895B91"/>
    <w:rsid w:val="00895F59"/>
    <w:rsid w:val="008B5013"/>
    <w:rsid w:val="008B579A"/>
    <w:rsid w:val="008C1218"/>
    <w:rsid w:val="008C3807"/>
    <w:rsid w:val="008C59CA"/>
    <w:rsid w:val="008C755F"/>
    <w:rsid w:val="008D59AB"/>
    <w:rsid w:val="008E52C1"/>
    <w:rsid w:val="00923720"/>
    <w:rsid w:val="009249ED"/>
    <w:rsid w:val="00935B8D"/>
    <w:rsid w:val="00936C4F"/>
    <w:rsid w:val="00957A44"/>
    <w:rsid w:val="00964ADD"/>
    <w:rsid w:val="00971CCC"/>
    <w:rsid w:val="00981FD5"/>
    <w:rsid w:val="00986756"/>
    <w:rsid w:val="009B1691"/>
    <w:rsid w:val="009C0788"/>
    <w:rsid w:val="009C43FC"/>
    <w:rsid w:val="009D2A77"/>
    <w:rsid w:val="009D7C2D"/>
    <w:rsid w:val="009E1A3E"/>
    <w:rsid w:val="009E32A0"/>
    <w:rsid w:val="009E5A33"/>
    <w:rsid w:val="00A10CC5"/>
    <w:rsid w:val="00A131A9"/>
    <w:rsid w:val="00A135D7"/>
    <w:rsid w:val="00A32015"/>
    <w:rsid w:val="00A325E4"/>
    <w:rsid w:val="00A34042"/>
    <w:rsid w:val="00A353C1"/>
    <w:rsid w:val="00A5624A"/>
    <w:rsid w:val="00A7040C"/>
    <w:rsid w:val="00A71276"/>
    <w:rsid w:val="00A722D2"/>
    <w:rsid w:val="00A80B8B"/>
    <w:rsid w:val="00A81F97"/>
    <w:rsid w:val="00A9042D"/>
    <w:rsid w:val="00A93798"/>
    <w:rsid w:val="00AA11EE"/>
    <w:rsid w:val="00AA1866"/>
    <w:rsid w:val="00AA5F6F"/>
    <w:rsid w:val="00AB465E"/>
    <w:rsid w:val="00AD470F"/>
    <w:rsid w:val="00AE1D8A"/>
    <w:rsid w:val="00AE77FB"/>
    <w:rsid w:val="00AE7D95"/>
    <w:rsid w:val="00AF3525"/>
    <w:rsid w:val="00AF587E"/>
    <w:rsid w:val="00AF796E"/>
    <w:rsid w:val="00B0608A"/>
    <w:rsid w:val="00B0746D"/>
    <w:rsid w:val="00B317BC"/>
    <w:rsid w:val="00B34F23"/>
    <w:rsid w:val="00B36BAD"/>
    <w:rsid w:val="00B43297"/>
    <w:rsid w:val="00B54145"/>
    <w:rsid w:val="00B60A8D"/>
    <w:rsid w:val="00B65AF7"/>
    <w:rsid w:val="00B71553"/>
    <w:rsid w:val="00B730FE"/>
    <w:rsid w:val="00B757BD"/>
    <w:rsid w:val="00B97814"/>
    <w:rsid w:val="00BB3C65"/>
    <w:rsid w:val="00BB46C0"/>
    <w:rsid w:val="00BD1648"/>
    <w:rsid w:val="00BD50CC"/>
    <w:rsid w:val="00BD5A50"/>
    <w:rsid w:val="00BE384D"/>
    <w:rsid w:val="00C34004"/>
    <w:rsid w:val="00C3756F"/>
    <w:rsid w:val="00C42D7B"/>
    <w:rsid w:val="00C5040D"/>
    <w:rsid w:val="00C64E26"/>
    <w:rsid w:val="00C75001"/>
    <w:rsid w:val="00CB1F10"/>
    <w:rsid w:val="00CF17C5"/>
    <w:rsid w:val="00CF23F3"/>
    <w:rsid w:val="00CF2C8E"/>
    <w:rsid w:val="00CF5DCB"/>
    <w:rsid w:val="00CF7230"/>
    <w:rsid w:val="00D00435"/>
    <w:rsid w:val="00D04829"/>
    <w:rsid w:val="00D06FA3"/>
    <w:rsid w:val="00D127B2"/>
    <w:rsid w:val="00D20803"/>
    <w:rsid w:val="00D22CA2"/>
    <w:rsid w:val="00D4005C"/>
    <w:rsid w:val="00D40527"/>
    <w:rsid w:val="00D44150"/>
    <w:rsid w:val="00D502C0"/>
    <w:rsid w:val="00D53D30"/>
    <w:rsid w:val="00D5508C"/>
    <w:rsid w:val="00D601C3"/>
    <w:rsid w:val="00D825D0"/>
    <w:rsid w:val="00D83E55"/>
    <w:rsid w:val="00D84BDE"/>
    <w:rsid w:val="00D91EAB"/>
    <w:rsid w:val="00D9787E"/>
    <w:rsid w:val="00DA5EFF"/>
    <w:rsid w:val="00DB58D5"/>
    <w:rsid w:val="00DC7647"/>
    <w:rsid w:val="00DD0357"/>
    <w:rsid w:val="00DD7F91"/>
    <w:rsid w:val="00DF7573"/>
    <w:rsid w:val="00E01F44"/>
    <w:rsid w:val="00E102EC"/>
    <w:rsid w:val="00E154D1"/>
    <w:rsid w:val="00E20478"/>
    <w:rsid w:val="00E2236F"/>
    <w:rsid w:val="00E32DB8"/>
    <w:rsid w:val="00E331FB"/>
    <w:rsid w:val="00E37B1D"/>
    <w:rsid w:val="00E66522"/>
    <w:rsid w:val="00E76C33"/>
    <w:rsid w:val="00E8460A"/>
    <w:rsid w:val="00E94DCD"/>
    <w:rsid w:val="00E9553F"/>
    <w:rsid w:val="00E9590B"/>
    <w:rsid w:val="00EA6557"/>
    <w:rsid w:val="00EC096E"/>
    <w:rsid w:val="00ED119D"/>
    <w:rsid w:val="00ED3142"/>
    <w:rsid w:val="00EE0CB5"/>
    <w:rsid w:val="00EE28D7"/>
    <w:rsid w:val="00EF5079"/>
    <w:rsid w:val="00F06B48"/>
    <w:rsid w:val="00F07475"/>
    <w:rsid w:val="00F108E3"/>
    <w:rsid w:val="00F21D39"/>
    <w:rsid w:val="00F22AED"/>
    <w:rsid w:val="00F31307"/>
    <w:rsid w:val="00F3185C"/>
    <w:rsid w:val="00F35F3E"/>
    <w:rsid w:val="00F36DD2"/>
    <w:rsid w:val="00F40AFE"/>
    <w:rsid w:val="00F557DE"/>
    <w:rsid w:val="00F5617D"/>
    <w:rsid w:val="00F56203"/>
    <w:rsid w:val="00F7440B"/>
    <w:rsid w:val="00F7616C"/>
    <w:rsid w:val="00F80C44"/>
    <w:rsid w:val="00F87486"/>
    <w:rsid w:val="00F972D6"/>
    <w:rsid w:val="00FA2046"/>
    <w:rsid w:val="00FB08E7"/>
    <w:rsid w:val="00FB5A98"/>
    <w:rsid w:val="00FB61B6"/>
    <w:rsid w:val="00FE1331"/>
    <w:rsid w:val="00FE1349"/>
    <w:rsid w:val="00FE30A1"/>
    <w:rsid w:val="00FE5E55"/>
    <w:rsid w:val="00FE7FCB"/>
    <w:rsid w:val="00FF1FC1"/>
    <w:rsid w:val="2EA6C4DB"/>
    <w:rsid w:val="34B4C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4D28941"/>
  <w15:chartTrackingRefBased/>
  <w15:docId w15:val="{8380C897-262B-48EE-9BC8-B14E6FCFC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19" w:qFormat="1"/>
    <w:lsdException w:name="heading 2" w:uiPriority="19" w:qFormat="1"/>
    <w:lsdException w:name="heading 3" w:uiPriority="19" w:qFormat="1"/>
    <w:lsdException w:name="heading 4" w:semiHidden="1" w:uiPriority="19" w:unhideWhenUsed="1" w:qFormat="1"/>
    <w:lsdException w:name="heading 5" w:semiHidden="1" w:uiPriority="19" w:unhideWhenUsed="1" w:qFormat="1"/>
    <w:lsdException w:name="heading 6" w:semiHidden="1" w:uiPriority="19" w:unhideWhenUsed="1" w:qFormat="1"/>
    <w:lsdException w:name="heading 7" w:semiHidden="1" w:uiPriority="19" w:unhideWhenUsed="1" w:qFormat="1"/>
    <w:lsdException w:name="heading 8" w:semiHidden="1" w:uiPriority="19" w:unhideWhenUsed="1" w:qFormat="1"/>
    <w:lsdException w:name="heading 9" w:semiHidden="1" w:uiPriority="1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1" w:unhideWhenUsed="1"/>
    <w:lsdException w:name="toc 5" w:semiHidden="1" w:uiPriority="31" w:unhideWhenUsed="1"/>
    <w:lsdException w:name="toc 6" w:semiHidden="1" w:uiPriority="31" w:unhideWhenUsed="1"/>
    <w:lsdException w:name="toc 7" w:semiHidden="1" w:uiPriority="31" w:unhideWhenUsed="1"/>
    <w:lsdException w:name="toc 8" w:semiHidden="1" w:uiPriority="31" w:unhideWhenUsed="1"/>
    <w:lsdException w:name="toc 9" w:semiHidden="1" w:uiPriority="31" w:unhideWhenUsed="1"/>
    <w:lsdException w:name="Normal Indent" w:semiHidden="1" w:uiPriority="0" w:unhideWhenUsed="1"/>
    <w:lsdException w:name="footnote text" w:semiHidden="1" w:uiPriority="39" w:unhideWhenUsed="1"/>
    <w:lsdException w:name="annotation text" w:semiHidden="1" w:unhideWhenUsed="1"/>
    <w:lsdException w:name="header" w:semiHidden="1" w:uiPriority="39" w:unhideWhenUsed="1"/>
    <w:lsdException w:name="footer" w:semiHidden="1" w:uiPriority="10" w:unhideWhenUsed="1"/>
    <w:lsdException w:name="index heading" w:semiHidden="1" w:uiPriority="0" w:unhideWhenUsed="1"/>
    <w:lsdException w:name="caption" w:semiHidden="1" w:uiPriority="34"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39" w:unhideWhenUsed="1"/>
    <w:lsdException w:name="annotation reference" w:semiHidden="1" w:unhideWhenUsed="1"/>
    <w:lsdException w:name="line number" w:semiHidden="1" w:unhideWhenUsed="1"/>
    <w:lsdException w:name="page number" w:semiHidden="1" w:uiPriority="15" w:unhideWhenUsed="1"/>
    <w:lsdException w:name="endnote reference" w:semiHidden="1" w:uiPriority="39" w:unhideWhenUsed="1"/>
    <w:lsdException w:name="endnote text" w:semiHidden="1" w:uiPriority="3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0" w:unhideWhenUsed="1"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4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FollowedHyperlink" w:semiHidden="1" w:uiPriority="36" w:unhideWhenUsed="1"/>
    <w:lsdException w:name="Strong" w:semiHidden="1" w:uiPriority="49" w:unhideWhenUsed="1" w:qFormat="1"/>
    <w:lsdException w:name="Emphasis" w:uiPriority="12"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59"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13" w:qFormat="1"/>
    <w:lsdException w:name="Subtle Reference" w:semiHidden="1" w:uiPriority="31" w:unhideWhenUsed="1" w:qFormat="1"/>
    <w:lsdException w:name="Intense Reference" w:semiHidden="1" w:unhideWhenUsed="1" w:qFormat="1"/>
    <w:lsdException w:name="Book Title" w:semiHidden="1" w:unhideWhenUsed="1" w:qFormat="1"/>
    <w:lsdException w:name="Bibliography" w:semiHidden="1" w:uiPriority="33"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5D7"/>
    <w:pPr>
      <w:spacing w:line="260" w:lineRule="atLeast"/>
    </w:pPr>
    <w:rPr>
      <w:rFonts w:ascii="Arial Narrow" w:hAnsi="Arial Narrow"/>
      <w:sz w:val="22"/>
      <w:szCs w:val="22"/>
      <w:lang w:val="de-CH"/>
    </w:rPr>
  </w:style>
  <w:style w:type="paragraph" w:styleId="Heading1">
    <w:name w:val="heading 1"/>
    <w:basedOn w:val="Normal"/>
    <w:next w:val="Normal"/>
    <w:link w:val="Heading1Char"/>
    <w:uiPriority w:val="19"/>
    <w:qFormat/>
    <w:rsid w:val="002779AB"/>
    <w:pPr>
      <w:keepNext/>
      <w:numPr>
        <w:numId w:val="5"/>
      </w:numPr>
      <w:spacing w:after="280" w:line="320" w:lineRule="exact"/>
      <w:contextualSpacing/>
      <w:outlineLvl w:val="0"/>
    </w:pPr>
    <w:rPr>
      <w:rFonts w:asciiTheme="majorHAnsi" w:hAnsiTheme="majorHAnsi" w:cs="Arial"/>
      <w:bCs/>
      <w:sz w:val="28"/>
      <w:szCs w:val="28"/>
      <w:lang w:eastAsia="de-DE"/>
    </w:rPr>
  </w:style>
  <w:style w:type="paragraph" w:styleId="Heading2">
    <w:name w:val="heading 2"/>
    <w:basedOn w:val="Normal"/>
    <w:next w:val="Normal"/>
    <w:link w:val="Heading2Char"/>
    <w:uiPriority w:val="19"/>
    <w:qFormat/>
    <w:rsid w:val="002779AB"/>
    <w:pPr>
      <w:keepNext/>
      <w:numPr>
        <w:ilvl w:val="1"/>
        <w:numId w:val="5"/>
      </w:numPr>
      <w:spacing w:after="240"/>
      <w:contextualSpacing/>
      <w:outlineLvl w:val="1"/>
    </w:pPr>
    <w:rPr>
      <w:rFonts w:asciiTheme="majorHAnsi" w:hAnsiTheme="majorHAnsi" w:cs="Arial"/>
      <w:bCs/>
      <w:sz w:val="24"/>
      <w:szCs w:val="24"/>
      <w:lang w:eastAsia="de-DE"/>
    </w:rPr>
  </w:style>
  <w:style w:type="paragraph" w:styleId="Heading3">
    <w:name w:val="heading 3"/>
    <w:basedOn w:val="Normal"/>
    <w:next w:val="Normal"/>
    <w:link w:val="Heading3Char"/>
    <w:uiPriority w:val="19"/>
    <w:qFormat/>
    <w:rsid w:val="002779AB"/>
    <w:pPr>
      <w:keepNext/>
      <w:numPr>
        <w:ilvl w:val="2"/>
        <w:numId w:val="5"/>
      </w:numPr>
      <w:spacing w:after="240"/>
      <w:contextualSpacing/>
      <w:outlineLvl w:val="2"/>
    </w:pPr>
    <w:rPr>
      <w:rFonts w:asciiTheme="majorHAnsi" w:hAnsiTheme="majorHAnsi" w:cs="Arial"/>
      <w:szCs w:val="18"/>
      <w:lang w:eastAsia="de-DE"/>
    </w:rPr>
  </w:style>
  <w:style w:type="paragraph" w:styleId="Heading4">
    <w:name w:val="heading 4"/>
    <w:basedOn w:val="Normal"/>
    <w:next w:val="Normal"/>
    <w:link w:val="Heading4Char"/>
    <w:uiPriority w:val="19"/>
    <w:unhideWhenUsed/>
    <w:qFormat/>
    <w:rsid w:val="009E5A33"/>
    <w:pPr>
      <w:keepNext/>
      <w:numPr>
        <w:ilvl w:val="3"/>
        <w:numId w:val="5"/>
      </w:numPr>
      <w:spacing w:after="120" w:line="240" w:lineRule="atLeast"/>
      <w:contextualSpacing/>
      <w:outlineLvl w:val="3"/>
    </w:pPr>
    <w:rPr>
      <w:rFonts w:cs="Arial"/>
      <w:szCs w:val="18"/>
      <w:lang w:eastAsia="de-DE"/>
    </w:rPr>
  </w:style>
  <w:style w:type="paragraph" w:styleId="Heading5">
    <w:name w:val="heading 5"/>
    <w:basedOn w:val="Normal"/>
    <w:next w:val="Normal"/>
    <w:link w:val="Heading5Char"/>
    <w:uiPriority w:val="19"/>
    <w:unhideWhenUsed/>
    <w:qFormat/>
    <w:rsid w:val="000B2869"/>
    <w:pPr>
      <w:keepNext/>
      <w:numPr>
        <w:ilvl w:val="4"/>
        <w:numId w:val="5"/>
      </w:numPr>
      <w:spacing w:after="120"/>
      <w:contextualSpacing/>
      <w:outlineLvl w:val="4"/>
    </w:pPr>
    <w:rPr>
      <w:rFonts w:cs="Arial"/>
      <w:szCs w:val="18"/>
      <w:lang w:eastAsia="de-DE"/>
    </w:rPr>
  </w:style>
  <w:style w:type="paragraph" w:styleId="Heading6">
    <w:name w:val="heading 6"/>
    <w:basedOn w:val="Normal"/>
    <w:next w:val="Normal"/>
    <w:link w:val="Heading6Char"/>
    <w:uiPriority w:val="19"/>
    <w:semiHidden/>
    <w:qFormat/>
    <w:rsid w:val="00DB58D5"/>
    <w:pPr>
      <w:numPr>
        <w:ilvl w:val="5"/>
        <w:numId w:val="3"/>
      </w:numPr>
      <w:spacing w:after="120" w:line="240" w:lineRule="atLeast"/>
      <w:contextualSpacing/>
      <w:outlineLvl w:val="5"/>
    </w:pPr>
    <w:rPr>
      <w:bCs/>
      <w:sz w:val="18"/>
      <w:lang w:eastAsia="de-DE"/>
    </w:rPr>
  </w:style>
  <w:style w:type="paragraph" w:styleId="Heading7">
    <w:name w:val="heading 7"/>
    <w:basedOn w:val="Normal"/>
    <w:next w:val="Normal"/>
    <w:link w:val="Heading7Char"/>
    <w:uiPriority w:val="19"/>
    <w:semiHidden/>
    <w:qFormat/>
    <w:rsid w:val="00DB58D5"/>
    <w:pPr>
      <w:numPr>
        <w:ilvl w:val="6"/>
        <w:numId w:val="3"/>
      </w:numPr>
      <w:spacing w:after="120" w:line="240" w:lineRule="atLeast"/>
      <w:contextualSpacing/>
      <w:outlineLvl w:val="6"/>
    </w:pPr>
    <w:rPr>
      <w:sz w:val="18"/>
      <w:szCs w:val="24"/>
      <w:lang w:eastAsia="de-DE"/>
    </w:rPr>
  </w:style>
  <w:style w:type="paragraph" w:styleId="Heading8">
    <w:name w:val="heading 8"/>
    <w:basedOn w:val="Normal"/>
    <w:next w:val="Normal"/>
    <w:link w:val="Heading8Char"/>
    <w:uiPriority w:val="19"/>
    <w:semiHidden/>
    <w:qFormat/>
    <w:rsid w:val="00DB58D5"/>
    <w:pPr>
      <w:numPr>
        <w:ilvl w:val="7"/>
        <w:numId w:val="3"/>
      </w:numPr>
      <w:spacing w:after="120" w:line="240" w:lineRule="atLeast"/>
      <w:contextualSpacing/>
      <w:outlineLvl w:val="7"/>
    </w:pPr>
    <w:rPr>
      <w:iCs/>
      <w:sz w:val="18"/>
      <w:szCs w:val="24"/>
      <w:lang w:eastAsia="de-DE"/>
    </w:rPr>
  </w:style>
  <w:style w:type="paragraph" w:styleId="Heading9">
    <w:name w:val="heading 9"/>
    <w:basedOn w:val="Normal"/>
    <w:next w:val="Normal"/>
    <w:link w:val="Heading9Char"/>
    <w:uiPriority w:val="19"/>
    <w:semiHidden/>
    <w:qFormat/>
    <w:rsid w:val="00DB58D5"/>
    <w:pPr>
      <w:numPr>
        <w:ilvl w:val="8"/>
        <w:numId w:val="3"/>
      </w:numPr>
      <w:tabs>
        <w:tab w:val="left" w:pos="1701"/>
      </w:tabs>
      <w:spacing w:after="120" w:line="240" w:lineRule="atLeast"/>
      <w:contextualSpacing/>
      <w:outlineLvl w:val="8"/>
    </w:pPr>
    <w:rPr>
      <w:sz w:val="18"/>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14"/>
    <w:unhideWhenUsed/>
    <w:rsid w:val="00DB58D5"/>
  </w:style>
  <w:style w:type="character" w:customStyle="1" w:styleId="HeaderChar">
    <w:name w:val="Header Char"/>
    <w:link w:val="Header"/>
    <w:uiPriority w:val="14"/>
    <w:rsid w:val="001E1FA7"/>
    <w:rPr>
      <w:rFonts w:ascii="Arial Narrow" w:hAnsi="Arial Narrow" w:cs="Times New Roman"/>
      <w:sz w:val="20"/>
    </w:rPr>
  </w:style>
  <w:style w:type="paragraph" w:styleId="Footer">
    <w:name w:val="footer"/>
    <w:basedOn w:val="Normal"/>
    <w:link w:val="FooterChar"/>
    <w:uiPriority w:val="10"/>
    <w:rsid w:val="00372AC0"/>
    <w:pPr>
      <w:tabs>
        <w:tab w:val="center" w:pos="4536"/>
        <w:tab w:val="right" w:pos="9072"/>
      </w:tabs>
      <w:spacing w:line="240" w:lineRule="auto"/>
    </w:pPr>
    <w:rPr>
      <w:sz w:val="14"/>
    </w:rPr>
  </w:style>
  <w:style w:type="character" w:customStyle="1" w:styleId="FooterChar">
    <w:name w:val="Footer Char"/>
    <w:link w:val="Footer"/>
    <w:uiPriority w:val="10"/>
    <w:rsid w:val="00372AC0"/>
    <w:rPr>
      <w:sz w:val="14"/>
    </w:rPr>
  </w:style>
  <w:style w:type="paragraph" w:styleId="ListBullet2">
    <w:name w:val="List Bullet 2"/>
    <w:basedOn w:val="Normal"/>
    <w:uiPriority w:val="99"/>
    <w:semiHidden/>
    <w:rsid w:val="00E94DCD"/>
    <w:pPr>
      <w:numPr>
        <w:ilvl w:val="4"/>
        <w:numId w:val="4"/>
      </w:numPr>
    </w:pPr>
  </w:style>
  <w:style w:type="paragraph" w:styleId="ListBullet3">
    <w:name w:val="List Bullet 3"/>
    <w:basedOn w:val="Normal"/>
    <w:uiPriority w:val="99"/>
    <w:semiHidden/>
    <w:rsid w:val="00E94DCD"/>
    <w:pPr>
      <w:numPr>
        <w:ilvl w:val="5"/>
        <w:numId w:val="4"/>
      </w:numPr>
    </w:pPr>
  </w:style>
  <w:style w:type="paragraph" w:styleId="ListBullet4">
    <w:name w:val="List Bullet 4"/>
    <w:basedOn w:val="Normal"/>
    <w:uiPriority w:val="99"/>
    <w:semiHidden/>
    <w:rsid w:val="00E94DCD"/>
    <w:pPr>
      <w:numPr>
        <w:ilvl w:val="6"/>
        <w:numId w:val="4"/>
      </w:numPr>
      <w:tabs>
        <w:tab w:val="num" w:pos="360"/>
      </w:tabs>
      <w:ind w:left="0" w:firstLine="0"/>
    </w:pPr>
  </w:style>
  <w:style w:type="paragraph" w:styleId="ListBullet5">
    <w:name w:val="List Bullet 5"/>
    <w:basedOn w:val="Normal"/>
    <w:uiPriority w:val="99"/>
    <w:semiHidden/>
    <w:rsid w:val="00E94DCD"/>
    <w:pPr>
      <w:numPr>
        <w:ilvl w:val="7"/>
        <w:numId w:val="4"/>
      </w:numPr>
      <w:tabs>
        <w:tab w:val="num" w:pos="360"/>
      </w:tabs>
      <w:ind w:left="0" w:firstLine="0"/>
    </w:pPr>
  </w:style>
  <w:style w:type="table" w:customStyle="1" w:styleId="BasisTabelle">
    <w:name w:val="Basis Tabelle"/>
    <w:basedOn w:val="TableNormal"/>
    <w:rsid w:val="000B2869"/>
    <w:rPr>
      <w:lang w:eastAsia="de-CH"/>
    </w:rPr>
    <w:tblPr>
      <w:tblStyleRowBandSize w:val="1"/>
      <w:tblBorders>
        <w:bottom w:val="single" w:sz="2" w:space="0" w:color="808080"/>
        <w:insideH w:val="single" w:sz="2" w:space="0" w:color="808080"/>
      </w:tblBorders>
      <w:tblCellMar>
        <w:top w:w="57" w:type="dxa"/>
        <w:left w:w="57" w:type="dxa"/>
        <w:bottom w:w="57" w:type="dxa"/>
        <w:right w:w="57" w:type="dxa"/>
      </w:tblCellMar>
    </w:tblPr>
    <w:tblStylePr w:type="firstRow">
      <w:rPr>
        <w:rFonts w:asciiTheme="majorHAnsi" w:hAnsiTheme="majorHAnsi"/>
        <w:b w:val="0"/>
      </w:rPr>
      <w:tblPr/>
      <w:tcPr>
        <w:tcBorders>
          <w:bottom w:val="single" w:sz="4" w:space="0" w:color="808080"/>
        </w:tcBorders>
      </w:tcPr>
    </w:tblStylePr>
    <w:tblStylePr w:type="band1Horz">
      <w:tblPr/>
      <w:tcPr>
        <w:tcBorders>
          <w:bottom w:val="single" w:sz="4" w:space="0" w:color="808080"/>
        </w:tcBorders>
      </w:tcPr>
    </w:tblStylePr>
    <w:tblStylePr w:type="band2Horz">
      <w:tblPr/>
      <w:tcPr>
        <w:shd w:val="clear" w:color="auto" w:fill="E6E6E6"/>
      </w:tcPr>
    </w:tblStylePr>
  </w:style>
  <w:style w:type="paragraph" w:styleId="Caption">
    <w:name w:val="caption"/>
    <w:basedOn w:val="Normal"/>
    <w:next w:val="Normal"/>
    <w:uiPriority w:val="39"/>
    <w:unhideWhenUsed/>
    <w:rsid w:val="0002682B"/>
    <w:pPr>
      <w:framePr w:h="454" w:wrap="around" w:vAnchor="text" w:hAnchor="text" w:y="1"/>
      <w:suppressLineNumbers/>
      <w:spacing w:before="60" w:after="120" w:line="200" w:lineRule="atLeast"/>
      <w:ind w:right="113"/>
    </w:pPr>
    <w:rPr>
      <w:bCs/>
    </w:rPr>
  </w:style>
  <w:style w:type="character" w:styleId="FollowedHyperlink">
    <w:name w:val="FollowedHyperlink"/>
    <w:uiPriority w:val="41"/>
    <w:semiHidden/>
    <w:unhideWhenUsed/>
    <w:rsid w:val="00DB58D5"/>
    <w:rPr>
      <w:color w:val="auto"/>
      <w:u w:val="single"/>
    </w:rPr>
  </w:style>
  <w:style w:type="paragraph" w:styleId="BlockText">
    <w:name w:val="Block Text"/>
    <w:basedOn w:val="Normal"/>
    <w:uiPriority w:val="99"/>
    <w:semiHidden/>
    <w:rsid w:val="00E94DCD"/>
    <w:pPr>
      <w:ind w:left="1440" w:right="1440"/>
    </w:pPr>
  </w:style>
  <w:style w:type="paragraph" w:customStyle="1" w:styleId="BulletpointsEbene1">
    <w:name w:val="Bulletpoints Ebene 1"/>
    <w:basedOn w:val="Normal"/>
    <w:uiPriority w:val="99"/>
    <w:semiHidden/>
    <w:rsid w:val="00E94DCD"/>
    <w:pPr>
      <w:numPr>
        <w:numId w:val="1"/>
      </w:numPr>
      <w:tabs>
        <w:tab w:val="left" w:pos="454"/>
      </w:tabs>
      <w:spacing w:line="280" w:lineRule="atLeast"/>
    </w:pPr>
    <w:rPr>
      <w:rFonts w:eastAsia="Calibri" w:cs="Arial"/>
    </w:rPr>
  </w:style>
  <w:style w:type="paragraph" w:customStyle="1" w:styleId="BulletpointsEbene2">
    <w:name w:val="Bulletpoints Ebene 2"/>
    <w:basedOn w:val="Normal"/>
    <w:uiPriority w:val="99"/>
    <w:semiHidden/>
    <w:rsid w:val="00E94DCD"/>
    <w:pPr>
      <w:numPr>
        <w:ilvl w:val="1"/>
        <w:numId w:val="1"/>
      </w:numPr>
    </w:pPr>
    <w:rPr>
      <w:rFonts w:eastAsia="Calibri" w:cs="Arial"/>
    </w:rPr>
  </w:style>
  <w:style w:type="paragraph" w:styleId="DocumentMap">
    <w:name w:val="Document Map"/>
    <w:basedOn w:val="Normal"/>
    <w:link w:val="DocumentMapChar"/>
    <w:uiPriority w:val="99"/>
    <w:semiHidden/>
    <w:unhideWhenUsed/>
    <w:rsid w:val="00E94DCD"/>
    <w:pPr>
      <w:shd w:val="clear" w:color="auto" w:fill="000080"/>
    </w:pPr>
    <w:rPr>
      <w:rFonts w:ascii="Tahoma" w:hAnsi="Tahoma"/>
    </w:rPr>
  </w:style>
  <w:style w:type="character" w:customStyle="1" w:styleId="DocumentMapChar">
    <w:name w:val="Document Map Char"/>
    <w:link w:val="DocumentMap"/>
    <w:uiPriority w:val="99"/>
    <w:semiHidden/>
    <w:rsid w:val="00D44150"/>
    <w:rPr>
      <w:rFonts w:ascii="Tahoma" w:hAnsi="Tahoma" w:cs="Times New Roman"/>
      <w:sz w:val="20"/>
      <w:szCs w:val="20"/>
      <w:shd w:val="clear" w:color="auto" w:fill="000080"/>
    </w:rPr>
  </w:style>
  <w:style w:type="paragraph" w:styleId="Closing">
    <w:name w:val="Closing"/>
    <w:basedOn w:val="Normal"/>
    <w:link w:val="ClosingChar"/>
    <w:uiPriority w:val="99"/>
    <w:semiHidden/>
    <w:rsid w:val="00E94DCD"/>
  </w:style>
  <w:style w:type="character" w:customStyle="1" w:styleId="ClosingChar">
    <w:name w:val="Closing Char"/>
    <w:link w:val="Closing"/>
    <w:uiPriority w:val="99"/>
    <w:semiHidden/>
    <w:rsid w:val="00D44150"/>
    <w:rPr>
      <w:rFonts w:ascii="Arial Narrow" w:hAnsi="Arial Narrow" w:cs="Times New Roman"/>
    </w:rPr>
  </w:style>
  <w:style w:type="character" w:styleId="Emphasis">
    <w:name w:val="Emphasis"/>
    <w:uiPriority w:val="50"/>
    <w:qFormat/>
    <w:rsid w:val="001665A6"/>
    <w:rPr>
      <w:rFonts w:asciiTheme="majorHAnsi" w:hAnsiTheme="majorHAnsi"/>
      <w:b w:val="0"/>
      <w:iCs/>
      <w:color w:val="66CC33" w:themeColor="accent1"/>
    </w:rPr>
  </w:style>
  <w:style w:type="paragraph" w:styleId="HTMLAddress">
    <w:name w:val="HTML Address"/>
    <w:basedOn w:val="Normal"/>
    <w:link w:val="HTMLAddressChar"/>
    <w:uiPriority w:val="99"/>
    <w:semiHidden/>
    <w:rsid w:val="00E94DCD"/>
    <w:rPr>
      <w:i/>
      <w:iCs/>
    </w:rPr>
  </w:style>
  <w:style w:type="character" w:customStyle="1" w:styleId="HTMLAddressChar">
    <w:name w:val="HTML Address Char"/>
    <w:link w:val="HTMLAddress"/>
    <w:uiPriority w:val="99"/>
    <w:semiHidden/>
    <w:rsid w:val="00D44150"/>
    <w:rPr>
      <w:rFonts w:ascii="Arial Narrow" w:hAnsi="Arial Narrow" w:cs="Times New Roman"/>
      <w:i/>
      <w:iCs/>
    </w:rPr>
  </w:style>
  <w:style w:type="character" w:styleId="HTMLAcronym">
    <w:name w:val="HTML Acronym"/>
    <w:basedOn w:val="DefaultParagraphFont"/>
    <w:uiPriority w:val="99"/>
    <w:semiHidden/>
    <w:rsid w:val="00E94DCD"/>
  </w:style>
  <w:style w:type="character" w:styleId="HTMLSample">
    <w:name w:val="HTML Sample"/>
    <w:uiPriority w:val="99"/>
    <w:semiHidden/>
    <w:rsid w:val="00E94DCD"/>
    <w:rPr>
      <w:rFonts w:ascii="Courier New" w:hAnsi="Courier New"/>
    </w:rPr>
  </w:style>
  <w:style w:type="character" w:styleId="HTMLCode">
    <w:name w:val="HTML Code"/>
    <w:uiPriority w:val="99"/>
    <w:semiHidden/>
    <w:rsid w:val="00E94DCD"/>
    <w:rPr>
      <w:rFonts w:ascii="Courier New" w:hAnsi="Courier New"/>
      <w:sz w:val="20"/>
      <w:szCs w:val="20"/>
    </w:rPr>
  </w:style>
  <w:style w:type="character" w:styleId="HTMLDefinition">
    <w:name w:val="HTML Definition"/>
    <w:uiPriority w:val="99"/>
    <w:semiHidden/>
    <w:rsid w:val="00E94DCD"/>
    <w:rPr>
      <w:i/>
      <w:iCs/>
    </w:rPr>
  </w:style>
  <w:style w:type="character" w:styleId="HTMLTypewriter">
    <w:name w:val="HTML Typewriter"/>
    <w:uiPriority w:val="99"/>
    <w:semiHidden/>
    <w:rsid w:val="00E94DCD"/>
    <w:rPr>
      <w:rFonts w:ascii="Courier New" w:hAnsi="Courier New"/>
      <w:sz w:val="20"/>
      <w:szCs w:val="20"/>
    </w:rPr>
  </w:style>
  <w:style w:type="character" w:styleId="HTMLKeyboard">
    <w:name w:val="HTML Keyboard"/>
    <w:uiPriority w:val="99"/>
    <w:semiHidden/>
    <w:rsid w:val="00E94DCD"/>
    <w:rPr>
      <w:rFonts w:ascii="Courier New" w:hAnsi="Courier New"/>
      <w:sz w:val="20"/>
      <w:szCs w:val="20"/>
    </w:rPr>
  </w:style>
  <w:style w:type="character" w:styleId="HTMLVariable">
    <w:name w:val="HTML Variable"/>
    <w:uiPriority w:val="99"/>
    <w:semiHidden/>
    <w:rsid w:val="00E94DCD"/>
    <w:rPr>
      <w:i/>
      <w:iCs/>
    </w:rPr>
  </w:style>
  <w:style w:type="paragraph" w:styleId="HTMLPreformatted">
    <w:name w:val="HTML Preformatted"/>
    <w:basedOn w:val="Normal"/>
    <w:link w:val="HTMLPreformattedChar"/>
    <w:uiPriority w:val="99"/>
    <w:semiHidden/>
    <w:rsid w:val="00E94DCD"/>
    <w:rPr>
      <w:rFonts w:ascii="Courier New" w:hAnsi="Courier New"/>
    </w:rPr>
  </w:style>
  <w:style w:type="character" w:customStyle="1" w:styleId="HTMLPreformattedChar">
    <w:name w:val="HTML Preformatted Char"/>
    <w:link w:val="HTMLPreformatted"/>
    <w:uiPriority w:val="99"/>
    <w:semiHidden/>
    <w:rsid w:val="00D44150"/>
    <w:rPr>
      <w:rFonts w:ascii="Courier New" w:hAnsi="Courier New" w:cs="Times New Roman"/>
      <w:sz w:val="20"/>
      <w:szCs w:val="20"/>
    </w:rPr>
  </w:style>
  <w:style w:type="character" w:styleId="HTMLCite">
    <w:name w:val="HTML Cite"/>
    <w:uiPriority w:val="99"/>
    <w:semiHidden/>
    <w:rsid w:val="00E94DCD"/>
    <w:rPr>
      <w:i/>
      <w:iCs/>
    </w:rPr>
  </w:style>
  <w:style w:type="character" w:styleId="Hyperlink">
    <w:name w:val="Hyperlink"/>
    <w:uiPriority w:val="99"/>
    <w:unhideWhenUsed/>
    <w:rsid w:val="00DB58D5"/>
    <w:rPr>
      <w:color w:val="auto"/>
      <w:u w:val="single"/>
    </w:rPr>
  </w:style>
  <w:style w:type="paragraph" w:styleId="Index1">
    <w:name w:val="index 1"/>
    <w:basedOn w:val="Normal"/>
    <w:next w:val="Normal"/>
    <w:autoRedefine/>
    <w:uiPriority w:val="99"/>
    <w:semiHidden/>
    <w:rsid w:val="00E94DCD"/>
    <w:pPr>
      <w:ind w:left="180" w:hanging="180"/>
    </w:pPr>
  </w:style>
  <w:style w:type="paragraph" w:styleId="IndexHeading">
    <w:name w:val="index heading"/>
    <w:basedOn w:val="Normal"/>
    <w:next w:val="Index1"/>
    <w:uiPriority w:val="32"/>
    <w:semiHidden/>
    <w:unhideWhenUsed/>
    <w:rsid w:val="00E94DCD"/>
    <w:rPr>
      <w:b/>
      <w:bCs/>
    </w:rPr>
  </w:style>
  <w:style w:type="paragraph" w:styleId="MessageHeader">
    <w:name w:val="Message Header"/>
    <w:basedOn w:val="Normal"/>
    <w:link w:val="MessageHeaderChar"/>
    <w:uiPriority w:val="99"/>
    <w:semiHidden/>
    <w:rsid w:val="00E94DCD"/>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character" w:customStyle="1" w:styleId="MessageHeaderChar">
    <w:name w:val="Message Header Char"/>
    <w:link w:val="MessageHeader"/>
    <w:uiPriority w:val="99"/>
    <w:semiHidden/>
    <w:rsid w:val="00D44150"/>
    <w:rPr>
      <w:rFonts w:ascii="Arial Narrow" w:hAnsi="Arial Narrow" w:cs="Times New Roman"/>
      <w:sz w:val="24"/>
      <w:shd w:val="pct20" w:color="auto" w:fill="auto"/>
    </w:rPr>
  </w:style>
  <w:style w:type="character" w:styleId="SubtleEmphasis">
    <w:name w:val="Subtle Emphasis"/>
    <w:uiPriority w:val="99"/>
    <w:semiHidden/>
    <w:qFormat/>
    <w:rsid w:val="00703360"/>
    <w:rPr>
      <w:b/>
      <w:iCs/>
      <w:color w:val="auto"/>
    </w:rPr>
  </w:style>
  <w:style w:type="character" w:styleId="SubtleReference">
    <w:name w:val="Subtle Reference"/>
    <w:uiPriority w:val="99"/>
    <w:semiHidden/>
    <w:qFormat/>
    <w:rsid w:val="00E94DCD"/>
    <w:rPr>
      <w:color w:val="auto"/>
      <w:u w:val="single"/>
    </w:rPr>
  </w:style>
  <w:style w:type="paragraph" w:styleId="NormalWeb">
    <w:name w:val="Normal (Web)"/>
    <w:basedOn w:val="Normal"/>
    <w:uiPriority w:val="99"/>
    <w:unhideWhenUsed/>
    <w:rsid w:val="00DB58D5"/>
    <w:pPr>
      <w:spacing w:before="100" w:beforeAutospacing="1" w:after="100" w:afterAutospacing="1" w:line="240" w:lineRule="auto"/>
    </w:pPr>
    <w:rPr>
      <w:rFonts w:ascii="Times New Roman" w:hAnsi="Times New Roman"/>
      <w:sz w:val="24"/>
      <w:szCs w:val="24"/>
      <w:lang w:eastAsia="de-CH"/>
    </w:rPr>
  </w:style>
  <w:style w:type="paragraph" w:styleId="NormalIndent">
    <w:name w:val="Normal Indent"/>
    <w:basedOn w:val="Normal"/>
    <w:uiPriority w:val="99"/>
    <w:semiHidden/>
    <w:rsid w:val="00E94DCD"/>
    <w:pPr>
      <w:ind w:left="454"/>
    </w:pPr>
  </w:style>
  <w:style w:type="table" w:styleId="Table3Deffects1">
    <w:name w:val="Table 3D effects 1"/>
    <w:basedOn w:val="TableNormal"/>
    <w:semiHidden/>
    <w:rsid w:val="00E94DCD"/>
    <w:rPr>
      <w:rFonts w:ascii="Arial" w:hAnsi="Arial"/>
      <w:lang w:eastAsia="de-CH"/>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E94DCD"/>
    <w:rPr>
      <w:rFonts w:ascii="Arial" w:hAnsi="Arial"/>
      <w:lang w:eastAsia="de-CH"/>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E94DCD"/>
    <w:rPr>
      <w:rFonts w:ascii="Arial" w:hAnsi="Arial"/>
      <w:lang w:eastAsia="de-CH"/>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rsid w:val="00E94DCD"/>
    <w:rPr>
      <w:rFonts w:ascii="Arial" w:hAnsi="Arial"/>
      <w:lang w:eastAsia="de-CH"/>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E94DCD"/>
    <w:rPr>
      <w:rFonts w:ascii="Arial" w:hAnsi="Arial"/>
      <w:lang w:eastAsia="de-CH"/>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lorful1">
    <w:name w:val="Table Colorful 1"/>
    <w:basedOn w:val="TableNormal"/>
    <w:semiHidden/>
    <w:rsid w:val="00E94DCD"/>
    <w:rPr>
      <w:rFonts w:ascii="Arial" w:hAnsi="Arial"/>
      <w:color w:val="FFFFFF"/>
      <w:lang w:eastAsia="de-CH"/>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E94DCD"/>
    <w:rPr>
      <w:rFonts w:ascii="Arial" w:hAnsi="Arial"/>
      <w:lang w:eastAsia="de-CH"/>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E94DCD"/>
    <w:rPr>
      <w:rFonts w:ascii="Arial" w:hAnsi="Arial"/>
      <w:lang w:eastAsia="de-CH"/>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E94DCD"/>
    <w:rPr>
      <w:rFonts w:ascii="Arial" w:hAnsi="Arial"/>
      <w:color w:val="000080"/>
      <w:lang w:eastAsia="de-CH"/>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E94DCD"/>
    <w:rPr>
      <w:rFonts w:ascii="Arial" w:hAnsi="Arial"/>
      <w:lang w:eastAsia="de-CH"/>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Grid">
    <w:name w:val="Table Grid"/>
    <w:basedOn w:val="TableNormal"/>
    <w:uiPriority w:val="59"/>
    <w:rsid w:val="00DB58D5"/>
    <w:rPr>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
    <w:semiHidden/>
    <w:unhideWhenUsed/>
    <w:qFormat/>
    <w:rsid w:val="00E94DCD"/>
    <w:pPr>
      <w:spacing w:after="240" w:line="400" w:lineRule="atLeast"/>
      <w:contextualSpacing/>
      <w:outlineLvl w:val="0"/>
    </w:pPr>
    <w:rPr>
      <w:rFonts w:ascii="Arial Fett" w:hAnsi="Arial Fett"/>
      <w:b/>
      <w:bCs/>
      <w:smallCaps/>
      <w:sz w:val="32"/>
      <w:szCs w:val="32"/>
    </w:rPr>
  </w:style>
  <w:style w:type="character" w:customStyle="1" w:styleId="TitleChar">
    <w:name w:val="Title Char"/>
    <w:link w:val="Title"/>
    <w:uiPriority w:val="1"/>
    <w:semiHidden/>
    <w:rsid w:val="001E1FA7"/>
    <w:rPr>
      <w:rFonts w:ascii="Arial Fett" w:hAnsi="Arial Fett" w:cs="Times New Roman"/>
      <w:b/>
      <w:bCs/>
      <w:smallCaps/>
      <w:sz w:val="32"/>
      <w:szCs w:val="32"/>
    </w:rPr>
  </w:style>
  <w:style w:type="character" w:customStyle="1" w:styleId="Heading1Char">
    <w:name w:val="Heading 1 Char"/>
    <w:link w:val="Heading1"/>
    <w:uiPriority w:val="19"/>
    <w:rsid w:val="002779AB"/>
    <w:rPr>
      <w:rFonts w:asciiTheme="majorHAnsi" w:hAnsiTheme="majorHAnsi" w:cs="Arial"/>
      <w:bCs/>
      <w:sz w:val="28"/>
      <w:szCs w:val="28"/>
      <w:lang w:val="de-CH" w:eastAsia="de-DE"/>
    </w:rPr>
  </w:style>
  <w:style w:type="character" w:customStyle="1" w:styleId="Heading2Char">
    <w:name w:val="Heading 2 Char"/>
    <w:link w:val="Heading2"/>
    <w:uiPriority w:val="19"/>
    <w:rsid w:val="002779AB"/>
    <w:rPr>
      <w:rFonts w:asciiTheme="majorHAnsi" w:hAnsiTheme="majorHAnsi" w:cs="Arial"/>
      <w:bCs/>
      <w:sz w:val="24"/>
      <w:szCs w:val="24"/>
      <w:lang w:val="de-CH" w:eastAsia="de-DE"/>
    </w:rPr>
  </w:style>
  <w:style w:type="character" w:customStyle="1" w:styleId="Heading3Char">
    <w:name w:val="Heading 3 Char"/>
    <w:link w:val="Heading3"/>
    <w:uiPriority w:val="19"/>
    <w:rsid w:val="002779AB"/>
    <w:rPr>
      <w:rFonts w:asciiTheme="majorHAnsi" w:hAnsiTheme="majorHAnsi" w:cs="Arial"/>
      <w:sz w:val="22"/>
      <w:szCs w:val="18"/>
      <w:lang w:val="de-CH" w:eastAsia="de-DE"/>
    </w:rPr>
  </w:style>
  <w:style w:type="character" w:customStyle="1" w:styleId="Heading4Char">
    <w:name w:val="Heading 4 Char"/>
    <w:link w:val="Heading4"/>
    <w:uiPriority w:val="19"/>
    <w:rsid w:val="009E5A33"/>
    <w:rPr>
      <w:rFonts w:ascii="Arial Narrow" w:hAnsi="Arial Narrow" w:cs="Arial"/>
      <w:sz w:val="22"/>
      <w:szCs w:val="18"/>
      <w:lang w:val="de-CH" w:eastAsia="de-DE"/>
    </w:rPr>
  </w:style>
  <w:style w:type="character" w:customStyle="1" w:styleId="Heading5Char">
    <w:name w:val="Heading 5 Char"/>
    <w:link w:val="Heading5"/>
    <w:uiPriority w:val="19"/>
    <w:rsid w:val="000B2869"/>
    <w:rPr>
      <w:rFonts w:ascii="Arial Narrow" w:hAnsi="Arial Narrow" w:cs="Arial"/>
      <w:sz w:val="22"/>
      <w:szCs w:val="18"/>
      <w:lang w:val="de-CH" w:eastAsia="de-DE"/>
    </w:rPr>
  </w:style>
  <w:style w:type="character" w:customStyle="1" w:styleId="Heading6Char">
    <w:name w:val="Heading 6 Char"/>
    <w:link w:val="Heading6"/>
    <w:uiPriority w:val="19"/>
    <w:semiHidden/>
    <w:rsid w:val="001E1FA7"/>
    <w:rPr>
      <w:rFonts w:ascii="Arial Narrow" w:hAnsi="Arial Narrow"/>
      <w:bCs/>
      <w:sz w:val="18"/>
      <w:szCs w:val="22"/>
      <w:lang w:val="de-CH" w:eastAsia="de-DE"/>
    </w:rPr>
  </w:style>
  <w:style w:type="character" w:customStyle="1" w:styleId="Heading7Char">
    <w:name w:val="Heading 7 Char"/>
    <w:link w:val="Heading7"/>
    <w:uiPriority w:val="19"/>
    <w:semiHidden/>
    <w:rsid w:val="001E1FA7"/>
    <w:rPr>
      <w:rFonts w:ascii="Arial Narrow" w:hAnsi="Arial Narrow"/>
      <w:sz w:val="18"/>
      <w:szCs w:val="24"/>
      <w:lang w:val="de-CH" w:eastAsia="de-DE"/>
    </w:rPr>
  </w:style>
  <w:style w:type="character" w:customStyle="1" w:styleId="Heading8Char">
    <w:name w:val="Heading 8 Char"/>
    <w:link w:val="Heading8"/>
    <w:uiPriority w:val="19"/>
    <w:semiHidden/>
    <w:rsid w:val="001E1FA7"/>
    <w:rPr>
      <w:rFonts w:ascii="Arial Narrow" w:hAnsi="Arial Narrow"/>
      <w:iCs/>
      <w:sz w:val="18"/>
      <w:szCs w:val="24"/>
      <w:lang w:val="de-CH" w:eastAsia="de-DE"/>
    </w:rPr>
  </w:style>
  <w:style w:type="character" w:customStyle="1" w:styleId="Heading9Char">
    <w:name w:val="Heading 9 Char"/>
    <w:link w:val="Heading9"/>
    <w:uiPriority w:val="19"/>
    <w:semiHidden/>
    <w:rsid w:val="001E1FA7"/>
    <w:rPr>
      <w:rFonts w:ascii="Arial Narrow" w:hAnsi="Arial Narrow"/>
      <w:sz w:val="18"/>
      <w:szCs w:val="22"/>
      <w:lang w:val="de-CH" w:eastAsia="de-DE"/>
    </w:rPr>
  </w:style>
  <w:style w:type="paragraph" w:styleId="Subtitle">
    <w:name w:val="Subtitle"/>
    <w:basedOn w:val="Normal"/>
    <w:next w:val="Normal"/>
    <w:link w:val="SubtitleChar"/>
    <w:uiPriority w:val="2"/>
    <w:semiHidden/>
    <w:qFormat/>
    <w:rsid w:val="00E94DCD"/>
    <w:pPr>
      <w:spacing w:after="60"/>
      <w:contextualSpacing/>
      <w:outlineLvl w:val="1"/>
    </w:pPr>
    <w:rPr>
      <w:sz w:val="24"/>
    </w:rPr>
  </w:style>
  <w:style w:type="character" w:customStyle="1" w:styleId="SubtitleChar">
    <w:name w:val="Subtitle Char"/>
    <w:link w:val="Subtitle"/>
    <w:uiPriority w:val="2"/>
    <w:semiHidden/>
    <w:rsid w:val="001E1FA7"/>
    <w:rPr>
      <w:rFonts w:ascii="Arial Narrow" w:hAnsi="Arial Narrow" w:cs="Times New Roman"/>
      <w:sz w:val="24"/>
    </w:rPr>
  </w:style>
  <w:style w:type="paragraph" w:styleId="TOC1">
    <w:name w:val="toc 1"/>
    <w:basedOn w:val="Normal"/>
    <w:next w:val="Normal"/>
    <w:uiPriority w:val="39"/>
    <w:unhideWhenUsed/>
    <w:rsid w:val="00A32015"/>
    <w:pPr>
      <w:ind w:left="454" w:right="284" w:hanging="454"/>
    </w:pPr>
    <w:rPr>
      <w:rFonts w:asciiTheme="majorHAnsi" w:hAnsiTheme="majorHAnsi"/>
    </w:rPr>
  </w:style>
  <w:style w:type="paragraph" w:styleId="TOC2">
    <w:name w:val="toc 2"/>
    <w:basedOn w:val="Normal"/>
    <w:next w:val="Normal"/>
    <w:uiPriority w:val="39"/>
    <w:unhideWhenUsed/>
    <w:rsid w:val="00A32015"/>
    <w:pPr>
      <w:ind w:left="1134" w:right="284" w:hanging="680"/>
    </w:pPr>
  </w:style>
  <w:style w:type="paragraph" w:styleId="TOC3">
    <w:name w:val="toc 3"/>
    <w:basedOn w:val="Normal"/>
    <w:next w:val="Normal"/>
    <w:uiPriority w:val="39"/>
    <w:unhideWhenUsed/>
    <w:rsid w:val="00A32015"/>
    <w:pPr>
      <w:ind w:left="1134" w:right="284" w:hanging="680"/>
    </w:pPr>
  </w:style>
  <w:style w:type="paragraph" w:styleId="TOC4">
    <w:name w:val="toc 4"/>
    <w:basedOn w:val="Normal"/>
    <w:next w:val="Normal"/>
    <w:autoRedefine/>
    <w:uiPriority w:val="30"/>
    <w:semiHidden/>
    <w:rsid w:val="00DB58D5"/>
    <w:pPr>
      <w:ind w:left="737" w:hanging="737"/>
    </w:pPr>
  </w:style>
  <w:style w:type="paragraph" w:styleId="TOC5">
    <w:name w:val="toc 5"/>
    <w:basedOn w:val="Normal"/>
    <w:next w:val="Normal"/>
    <w:autoRedefine/>
    <w:uiPriority w:val="30"/>
    <w:semiHidden/>
    <w:rsid w:val="00DB58D5"/>
    <w:pPr>
      <w:ind w:left="1009" w:hanging="1009"/>
    </w:pPr>
  </w:style>
  <w:style w:type="paragraph" w:styleId="TOC6">
    <w:name w:val="toc 6"/>
    <w:basedOn w:val="Normal"/>
    <w:next w:val="Normal"/>
    <w:autoRedefine/>
    <w:uiPriority w:val="30"/>
    <w:semiHidden/>
    <w:rsid w:val="00DB58D5"/>
    <w:pPr>
      <w:ind w:left="1151" w:hanging="1151"/>
    </w:pPr>
  </w:style>
  <w:style w:type="paragraph" w:styleId="TOC7">
    <w:name w:val="toc 7"/>
    <w:basedOn w:val="Normal"/>
    <w:next w:val="Normal"/>
    <w:autoRedefine/>
    <w:uiPriority w:val="30"/>
    <w:semiHidden/>
    <w:rsid w:val="00DB58D5"/>
    <w:pPr>
      <w:ind w:left="1298" w:hanging="1298"/>
    </w:pPr>
  </w:style>
  <w:style w:type="paragraph" w:styleId="TOC8">
    <w:name w:val="toc 8"/>
    <w:basedOn w:val="Normal"/>
    <w:next w:val="Normal"/>
    <w:autoRedefine/>
    <w:uiPriority w:val="30"/>
    <w:semiHidden/>
    <w:rsid w:val="00DB58D5"/>
    <w:pPr>
      <w:ind w:left="1440" w:hanging="1440"/>
    </w:pPr>
  </w:style>
  <w:style w:type="paragraph" w:styleId="TOC9">
    <w:name w:val="toc 9"/>
    <w:basedOn w:val="Normal"/>
    <w:next w:val="Normal"/>
    <w:autoRedefine/>
    <w:uiPriority w:val="30"/>
    <w:semiHidden/>
    <w:rsid w:val="00DB58D5"/>
    <w:pPr>
      <w:ind w:left="1582" w:hanging="1582"/>
    </w:pPr>
  </w:style>
  <w:style w:type="character" w:styleId="IntenseEmphasis">
    <w:name w:val="Intense Emphasis"/>
    <w:uiPriority w:val="50"/>
    <w:qFormat/>
    <w:rsid w:val="001665A6"/>
    <w:rPr>
      <w:rFonts w:asciiTheme="majorHAnsi" w:hAnsiTheme="majorHAnsi"/>
      <w:b w:val="0"/>
      <w:bCs/>
      <w:iCs/>
      <w:caps/>
      <w:color w:val="66CC33" w:themeColor="accent1"/>
    </w:rPr>
  </w:style>
  <w:style w:type="paragraph" w:styleId="ListParagraph">
    <w:name w:val="List Paragraph"/>
    <w:basedOn w:val="Normal"/>
    <w:uiPriority w:val="99"/>
    <w:unhideWhenUsed/>
    <w:rsid w:val="00DB58D5"/>
    <w:pPr>
      <w:ind w:left="720"/>
      <w:contextualSpacing/>
    </w:pPr>
  </w:style>
  <w:style w:type="paragraph" w:styleId="ListContinue">
    <w:name w:val="List Continue"/>
    <w:basedOn w:val="Normal"/>
    <w:uiPriority w:val="99"/>
    <w:semiHidden/>
    <w:unhideWhenUsed/>
    <w:rsid w:val="003E3705"/>
    <w:pPr>
      <w:spacing w:line="270" w:lineRule="atLeast"/>
      <w:ind w:left="1191" w:right="2552" w:hanging="794"/>
      <w:contextualSpacing/>
    </w:pPr>
    <w:rPr>
      <w:rFonts w:ascii="ATP Univers" w:hAnsi="ATP Univers"/>
      <w:lang w:val="de-DE"/>
    </w:rPr>
  </w:style>
  <w:style w:type="paragraph" w:styleId="ListContinue2">
    <w:name w:val="List Continue 2"/>
    <w:basedOn w:val="Normal"/>
    <w:uiPriority w:val="99"/>
    <w:semiHidden/>
    <w:unhideWhenUsed/>
    <w:rsid w:val="003E3705"/>
    <w:pPr>
      <w:tabs>
        <w:tab w:val="left" w:pos="397"/>
      </w:tabs>
      <w:spacing w:line="270" w:lineRule="atLeast"/>
      <w:ind w:left="1985" w:right="2552" w:hanging="1191"/>
      <w:contextualSpacing/>
    </w:pPr>
    <w:rPr>
      <w:rFonts w:ascii="ATP Univers" w:hAnsi="ATP Univers"/>
      <w:lang w:val="de-DE"/>
    </w:rPr>
  </w:style>
  <w:style w:type="paragraph" w:customStyle="1" w:styleId="FusszeilePfad">
    <w:name w:val="Fusszeile Pfad"/>
    <w:basedOn w:val="Footer"/>
    <w:uiPriority w:val="9"/>
    <w:rsid w:val="00DB58D5"/>
    <w:pPr>
      <w:jc w:val="center"/>
    </w:pPr>
  </w:style>
  <w:style w:type="paragraph" w:customStyle="1" w:styleId="BulletpointsLevel1">
    <w:name w:val="Bulletpoints Level 1"/>
    <w:basedOn w:val="Normal"/>
    <w:uiPriority w:val="3"/>
    <w:qFormat/>
    <w:rsid w:val="00E37B1D"/>
    <w:pPr>
      <w:numPr>
        <w:numId w:val="4"/>
      </w:numPr>
      <w:tabs>
        <w:tab w:val="right" w:pos="454"/>
      </w:tabs>
      <w:spacing w:before="60"/>
    </w:pPr>
  </w:style>
  <w:style w:type="paragraph" w:customStyle="1" w:styleId="BulletpointsLevel2">
    <w:name w:val="Bulletpoints Level 2"/>
    <w:basedOn w:val="Normal"/>
    <w:uiPriority w:val="4"/>
    <w:qFormat/>
    <w:rsid w:val="00DB58D5"/>
    <w:pPr>
      <w:numPr>
        <w:ilvl w:val="1"/>
        <w:numId w:val="4"/>
      </w:numPr>
    </w:pPr>
  </w:style>
  <w:style w:type="paragraph" w:customStyle="1" w:styleId="Lettering">
    <w:name w:val="Lettering"/>
    <w:basedOn w:val="Normal"/>
    <w:uiPriority w:val="5"/>
    <w:qFormat/>
    <w:rsid w:val="00DB58D5"/>
    <w:pPr>
      <w:numPr>
        <w:numId w:val="7"/>
      </w:numPr>
      <w:spacing w:before="60"/>
    </w:pPr>
  </w:style>
  <w:style w:type="paragraph" w:customStyle="1" w:styleId="noBulletpoint">
    <w:name w:val="noBulletpoint"/>
    <w:basedOn w:val="Normal"/>
    <w:uiPriority w:val="4"/>
    <w:qFormat/>
    <w:rsid w:val="00DB58D5"/>
    <w:pPr>
      <w:numPr>
        <w:ilvl w:val="2"/>
        <w:numId w:val="4"/>
      </w:numPr>
      <w:spacing w:before="60"/>
    </w:pPr>
  </w:style>
  <w:style w:type="paragraph" w:customStyle="1" w:styleId="Numbering">
    <w:name w:val="Numbering"/>
    <w:basedOn w:val="Normal"/>
    <w:uiPriority w:val="6"/>
    <w:qFormat/>
    <w:rsid w:val="00DB58D5"/>
    <w:pPr>
      <w:numPr>
        <w:numId w:val="6"/>
      </w:numPr>
      <w:spacing w:before="60"/>
    </w:pPr>
  </w:style>
  <w:style w:type="paragraph" w:customStyle="1" w:styleId="SensirionSubtitle">
    <w:name w:val="Sensirion Subtitle"/>
    <w:basedOn w:val="Normal"/>
    <w:uiPriority w:val="2"/>
    <w:qFormat/>
    <w:rsid w:val="002779AB"/>
    <w:pPr>
      <w:spacing w:line="260" w:lineRule="exact"/>
      <w:contextualSpacing/>
    </w:pPr>
    <w:rPr>
      <w:rFonts w:asciiTheme="majorHAnsi" w:hAnsiTheme="majorHAnsi"/>
      <w:lang w:eastAsia="de-DE"/>
    </w:rPr>
  </w:style>
  <w:style w:type="paragraph" w:customStyle="1" w:styleId="SensirionTitle">
    <w:name w:val="Sensirion Title"/>
    <w:basedOn w:val="Normal"/>
    <w:uiPriority w:val="1"/>
    <w:qFormat/>
    <w:rsid w:val="002779AB"/>
    <w:pPr>
      <w:spacing w:line="320" w:lineRule="exact"/>
      <w:contextualSpacing/>
    </w:pPr>
    <w:rPr>
      <w:rFonts w:asciiTheme="majorHAnsi" w:hAnsiTheme="majorHAnsi"/>
      <w:sz w:val="28"/>
    </w:rPr>
  </w:style>
  <w:style w:type="paragraph" w:customStyle="1" w:styleId="Marginale">
    <w:name w:val="Marginale"/>
    <w:basedOn w:val="Normal"/>
    <w:uiPriority w:val="7"/>
    <w:qFormat/>
    <w:rsid w:val="001665A6"/>
    <w:pPr>
      <w:framePr w:w="2268" w:hSpace="567" w:wrap="around" w:vAnchor="text" w:hAnchor="text" w:xAlign="right" w:y="1"/>
    </w:pPr>
    <w:rPr>
      <w:color w:val="66CC33" w:themeColor="accent1"/>
    </w:rPr>
  </w:style>
  <w:style w:type="paragraph" w:customStyle="1" w:styleId="MarginaleText">
    <w:name w:val="Marginale Text"/>
    <w:basedOn w:val="Normal"/>
    <w:uiPriority w:val="8"/>
    <w:qFormat/>
    <w:rsid w:val="00DB58D5"/>
    <w:pPr>
      <w:ind w:right="2835"/>
    </w:pPr>
  </w:style>
  <w:style w:type="paragraph" w:styleId="TableofFigures">
    <w:name w:val="table of figures"/>
    <w:basedOn w:val="Normal"/>
    <w:next w:val="Normal"/>
    <w:uiPriority w:val="99"/>
    <w:unhideWhenUsed/>
    <w:rsid w:val="00DB58D5"/>
    <w:pPr>
      <w:ind w:right="284"/>
    </w:pPr>
  </w:style>
  <w:style w:type="paragraph" w:styleId="Quote">
    <w:name w:val="Quote"/>
    <w:basedOn w:val="Normal"/>
    <w:next w:val="Normal"/>
    <w:link w:val="QuoteChar"/>
    <w:uiPriority w:val="99"/>
    <w:semiHidden/>
    <w:rsid w:val="00DB58D5"/>
    <w:rPr>
      <w:i/>
      <w:iCs/>
      <w:color w:val="000000"/>
    </w:rPr>
  </w:style>
  <w:style w:type="character" w:customStyle="1" w:styleId="QuoteChar">
    <w:name w:val="Quote Char"/>
    <w:link w:val="Quote"/>
    <w:uiPriority w:val="99"/>
    <w:semiHidden/>
    <w:rsid w:val="00D44150"/>
    <w:rPr>
      <w:rFonts w:ascii="Arial Narrow" w:hAnsi="Arial Narrow" w:cs="Times New Roman"/>
      <w:i/>
      <w:iCs/>
      <w:color w:val="000000"/>
    </w:rPr>
  </w:style>
  <w:style w:type="paragraph" w:styleId="EndnoteText">
    <w:name w:val="endnote text"/>
    <w:basedOn w:val="Normal"/>
    <w:link w:val="EndnoteTextChar"/>
    <w:uiPriority w:val="49"/>
    <w:semiHidden/>
    <w:unhideWhenUsed/>
    <w:rsid w:val="00DB58D5"/>
  </w:style>
  <w:style w:type="character" w:customStyle="1" w:styleId="EndnoteTextChar">
    <w:name w:val="Endnote Text Char"/>
    <w:link w:val="EndnoteText"/>
    <w:uiPriority w:val="49"/>
    <w:semiHidden/>
    <w:rsid w:val="001E1FA7"/>
    <w:rPr>
      <w:rFonts w:ascii="Arial Narrow" w:hAnsi="Arial Narrow" w:cs="Times New Roman"/>
      <w:sz w:val="20"/>
    </w:rPr>
  </w:style>
  <w:style w:type="character" w:styleId="EndnoteReference">
    <w:name w:val="endnote reference"/>
    <w:uiPriority w:val="49"/>
    <w:semiHidden/>
    <w:unhideWhenUsed/>
    <w:rsid w:val="00DB58D5"/>
    <w:rPr>
      <w:color w:val="auto"/>
      <w:vertAlign w:val="superscript"/>
    </w:rPr>
  </w:style>
  <w:style w:type="paragraph" w:styleId="FootnoteText">
    <w:name w:val="footnote text"/>
    <w:basedOn w:val="Normal"/>
    <w:link w:val="FootnoteTextChar"/>
    <w:uiPriority w:val="49"/>
    <w:semiHidden/>
    <w:unhideWhenUsed/>
    <w:rsid w:val="00DB58D5"/>
  </w:style>
  <w:style w:type="character" w:customStyle="1" w:styleId="FootnoteTextChar">
    <w:name w:val="Footnote Text Char"/>
    <w:link w:val="FootnoteText"/>
    <w:uiPriority w:val="49"/>
    <w:semiHidden/>
    <w:rsid w:val="001E1FA7"/>
    <w:rPr>
      <w:rFonts w:ascii="Arial Narrow" w:hAnsi="Arial Narrow" w:cs="Times New Roman"/>
      <w:sz w:val="20"/>
    </w:rPr>
  </w:style>
  <w:style w:type="character" w:styleId="FootnoteReference">
    <w:name w:val="footnote reference"/>
    <w:uiPriority w:val="49"/>
    <w:semiHidden/>
    <w:unhideWhenUsed/>
    <w:rsid w:val="00DB58D5"/>
    <w:rPr>
      <w:color w:val="auto"/>
      <w:vertAlign w:val="superscript"/>
    </w:rPr>
  </w:style>
  <w:style w:type="table" w:styleId="LightShading-Accent2">
    <w:name w:val="Light Shading Accent 2"/>
    <w:aliases w:val="SEN: Tabelle warm grey"/>
    <w:basedOn w:val="TableNormal"/>
    <w:uiPriority w:val="60"/>
    <w:rsid w:val="00DB58D5"/>
    <w:rPr>
      <w:lang w:eastAsia="de-CH"/>
    </w:rPr>
    <w:tblPr>
      <w:tblStyleRowBandSize w:val="1"/>
      <w:tblStyleColBandSize w:val="1"/>
      <w:tblBorders>
        <w:top w:val="single" w:sz="8" w:space="0" w:color="C8BBBB"/>
        <w:bottom w:val="single" w:sz="8" w:space="0" w:color="C8BBBB"/>
      </w:tblBorders>
      <w:tblCellMar>
        <w:top w:w="28" w:type="dxa"/>
        <w:left w:w="0" w:type="dxa"/>
        <w:bottom w:w="28" w:type="dxa"/>
        <w:right w:w="0" w:type="dxa"/>
      </w:tblCellMar>
    </w:tblPr>
    <w:tblStylePr w:type="firstRow">
      <w:pPr>
        <w:spacing w:before="0" w:after="0" w:line="240" w:lineRule="auto"/>
      </w:pPr>
      <w:rPr>
        <w:b/>
        <w:bCs/>
      </w:rPr>
      <w:tblPr/>
      <w:tcPr>
        <w:tcBorders>
          <w:top w:val="single" w:sz="8" w:space="0" w:color="C8BBBB"/>
          <w:left w:val="nil"/>
          <w:bottom w:val="single" w:sz="8" w:space="0" w:color="C8BBBB"/>
          <w:right w:val="nil"/>
          <w:insideH w:val="nil"/>
          <w:insideV w:val="nil"/>
        </w:tcBorders>
      </w:tcPr>
    </w:tblStylePr>
    <w:tblStylePr w:type="lastRow">
      <w:pPr>
        <w:spacing w:before="0" w:after="0" w:line="240" w:lineRule="auto"/>
      </w:pPr>
      <w:rPr>
        <w:b w:val="0"/>
        <w:bCs/>
      </w:rPr>
      <w:tblPr/>
      <w:tcPr>
        <w:tcBorders>
          <w:top w:val="nil"/>
          <w:left w:val="nil"/>
          <w:bottom w:val="single" w:sz="8" w:space="0" w:color="C8BBBB"/>
          <w:right w:val="nil"/>
          <w:insideH w:val="nil"/>
          <w:insideV w:val="nil"/>
        </w:tcBorders>
      </w:tcPr>
    </w:tblStylePr>
    <w:tblStylePr w:type="firstCol">
      <w:rPr>
        <w:b w:val="0"/>
        <w:bCs/>
      </w:rPr>
    </w:tblStylePr>
    <w:tblStylePr w:type="lastCol">
      <w:rPr>
        <w:b/>
        <w:bCs/>
      </w:rPr>
    </w:tblStylePr>
    <w:tblStylePr w:type="band1Horz">
      <w:tblPr/>
      <w:tcPr>
        <w:tcBorders>
          <w:left w:val="nil"/>
          <w:right w:val="nil"/>
          <w:insideH w:val="nil"/>
          <w:insideV w:val="nil"/>
        </w:tcBorders>
        <w:shd w:val="clear" w:color="auto" w:fill="FAF8F8"/>
      </w:tcPr>
    </w:tblStylePr>
  </w:style>
  <w:style w:type="paragraph" w:styleId="TOCHeading">
    <w:name w:val="TOC Heading"/>
    <w:basedOn w:val="Heading1"/>
    <w:next w:val="Normal"/>
    <w:uiPriority w:val="39"/>
    <w:rsid w:val="00DB58D5"/>
    <w:pPr>
      <w:keepLines/>
      <w:numPr>
        <w:numId w:val="0"/>
      </w:numPr>
      <w:spacing w:before="240" w:line="240" w:lineRule="auto"/>
      <w:outlineLvl w:val="9"/>
    </w:pPr>
    <w:rPr>
      <w:rFonts w:cs="Times New Roman"/>
      <w:bCs w:val="0"/>
    </w:rPr>
  </w:style>
  <w:style w:type="table" w:styleId="MediumList1-Accent2">
    <w:name w:val="Medium List 1 Accent 2"/>
    <w:basedOn w:val="TableNormal"/>
    <w:uiPriority w:val="65"/>
    <w:rsid w:val="00DB58D5"/>
    <w:rPr>
      <w:color w:val="000000"/>
      <w:lang w:eastAsia="de-CH"/>
    </w:rPr>
    <w:tblPr>
      <w:tblStyleRowBandSize w:val="1"/>
      <w:tblStyleColBandSize w:val="1"/>
      <w:tblBorders>
        <w:top w:val="single" w:sz="8" w:space="0" w:color="EBE6E6"/>
        <w:bottom w:val="single" w:sz="8" w:space="0" w:color="EBE6E6"/>
      </w:tblBorders>
    </w:tblPr>
    <w:tblStylePr w:type="firstRow">
      <w:rPr>
        <w:rFonts w:ascii="Arial Narrow" w:eastAsia="Times New Roman" w:hAnsi="Arial Narrow" w:cs="Times New Roman"/>
      </w:rPr>
      <w:tblPr/>
      <w:tcPr>
        <w:tcBorders>
          <w:top w:val="nil"/>
          <w:bottom w:val="single" w:sz="8" w:space="0" w:color="EBE6E6"/>
        </w:tcBorders>
      </w:tcPr>
    </w:tblStylePr>
    <w:tblStylePr w:type="lastRow">
      <w:rPr>
        <w:b/>
        <w:bCs/>
        <w:color w:val="000000"/>
      </w:rPr>
      <w:tblPr/>
      <w:tcPr>
        <w:tcBorders>
          <w:top w:val="single" w:sz="8" w:space="0" w:color="EBE6E6"/>
          <w:bottom w:val="single" w:sz="8" w:space="0" w:color="EBE6E6"/>
        </w:tcBorders>
      </w:tcPr>
    </w:tblStylePr>
    <w:tblStylePr w:type="firstCol">
      <w:rPr>
        <w:b/>
        <w:bCs/>
      </w:rPr>
    </w:tblStylePr>
    <w:tblStylePr w:type="lastCol">
      <w:rPr>
        <w:b/>
        <w:bCs/>
      </w:rPr>
      <w:tblPr/>
      <w:tcPr>
        <w:tcBorders>
          <w:top w:val="single" w:sz="8" w:space="0" w:color="EBE6E6"/>
          <w:bottom w:val="single" w:sz="8" w:space="0" w:color="EBE6E6"/>
        </w:tcBorders>
      </w:tcPr>
    </w:tblStylePr>
    <w:tblStylePr w:type="band1Vert">
      <w:tblPr/>
      <w:tcPr>
        <w:shd w:val="clear" w:color="auto" w:fill="FAF8F8"/>
      </w:tcPr>
    </w:tblStylePr>
    <w:tblStylePr w:type="band1Horz">
      <w:tblPr/>
      <w:tcPr>
        <w:shd w:val="clear" w:color="auto" w:fill="FAF8F8"/>
      </w:tcPr>
    </w:tblStylePr>
  </w:style>
  <w:style w:type="character" w:styleId="PageNumber">
    <w:name w:val="page number"/>
    <w:basedOn w:val="DefaultParagraphFont"/>
    <w:uiPriority w:val="15"/>
    <w:semiHidden/>
    <w:rsid w:val="00DB58D5"/>
  </w:style>
  <w:style w:type="numbering" w:customStyle="1" w:styleId="SensirionListealt">
    <w:name w:val="Sensirion Liste alt"/>
    <w:uiPriority w:val="99"/>
    <w:rsid w:val="00DB58D5"/>
    <w:pPr>
      <w:numPr>
        <w:numId w:val="2"/>
      </w:numPr>
    </w:pPr>
  </w:style>
  <w:style w:type="paragraph" w:styleId="BalloonText">
    <w:name w:val="Balloon Text"/>
    <w:basedOn w:val="Normal"/>
    <w:link w:val="BalloonTextChar"/>
    <w:uiPriority w:val="99"/>
    <w:semiHidden/>
    <w:unhideWhenUsed/>
    <w:rsid w:val="00DB58D5"/>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D44150"/>
    <w:rPr>
      <w:rFonts w:ascii="Tahoma" w:hAnsi="Tahoma" w:cs="Tahoma"/>
      <w:sz w:val="16"/>
      <w:szCs w:val="16"/>
    </w:rPr>
  </w:style>
  <w:style w:type="paragraph" w:styleId="ListBullet">
    <w:name w:val="List Bullet"/>
    <w:basedOn w:val="Normal"/>
    <w:uiPriority w:val="99"/>
    <w:unhideWhenUsed/>
    <w:rsid w:val="00C3756F"/>
    <w:pPr>
      <w:numPr>
        <w:ilvl w:val="3"/>
        <w:numId w:val="4"/>
      </w:numPr>
      <w:spacing w:before="60"/>
      <w:contextualSpacing/>
    </w:pPr>
  </w:style>
  <w:style w:type="character" w:styleId="UnresolvedMention">
    <w:name w:val="Unresolved Mention"/>
    <w:basedOn w:val="DefaultParagraphFont"/>
    <w:uiPriority w:val="99"/>
    <w:semiHidden/>
    <w:unhideWhenUsed/>
    <w:rsid w:val="00840AA5"/>
    <w:rPr>
      <w:color w:val="605E5C"/>
      <w:shd w:val="clear" w:color="auto" w:fill="E1DFDD"/>
    </w:rPr>
  </w:style>
  <w:style w:type="character" w:styleId="Strong">
    <w:name w:val="Strong"/>
    <w:basedOn w:val="DefaultParagraphFont"/>
    <w:uiPriority w:val="49"/>
    <w:unhideWhenUsed/>
    <w:qFormat/>
    <w:rsid w:val="001E282A"/>
    <w:rPr>
      <w:rFonts w:asciiTheme="majorHAnsi" w:hAnsiTheme="majorHAnsi"/>
      <w:b w:val="0"/>
      <w:bCs/>
    </w:rPr>
  </w:style>
  <w:style w:type="numbering" w:customStyle="1" w:styleId="SensirionListBulletPoints">
    <w:name w:val="Sensirion List Bullet Points"/>
    <w:uiPriority w:val="99"/>
    <w:rsid w:val="00C3756F"/>
    <w:pPr>
      <w:numPr>
        <w:numId w:val="4"/>
      </w:numPr>
    </w:pPr>
  </w:style>
  <w:style w:type="numbering" w:customStyle="1" w:styleId="SensirionList123Heading">
    <w:name w:val="Sensirion List 123 Heading"/>
    <w:uiPriority w:val="99"/>
    <w:rsid w:val="00A93798"/>
    <w:pPr>
      <w:numPr>
        <w:numId w:val="5"/>
      </w:numPr>
    </w:pPr>
  </w:style>
  <w:style w:type="numbering" w:customStyle="1" w:styleId="SensirionList123Numbering">
    <w:name w:val="Sensirion List 123 Numbering"/>
    <w:uiPriority w:val="99"/>
    <w:rsid w:val="000903CE"/>
    <w:pPr>
      <w:numPr>
        <w:numId w:val="6"/>
      </w:numPr>
    </w:pPr>
  </w:style>
  <w:style w:type="numbering" w:customStyle="1" w:styleId="SensirionListabcLettering">
    <w:name w:val="Sensirion List abc Lettering"/>
    <w:uiPriority w:val="99"/>
    <w:rsid w:val="000903CE"/>
    <w:pPr>
      <w:numPr>
        <w:numId w:val="7"/>
      </w:numPr>
    </w:pPr>
  </w:style>
  <w:style w:type="paragraph" w:styleId="IntenseQuote">
    <w:name w:val="Intense Quote"/>
    <w:basedOn w:val="Normal"/>
    <w:next w:val="Normal"/>
    <w:link w:val="IntenseQuoteChar"/>
    <w:uiPriority w:val="99"/>
    <w:semiHidden/>
    <w:unhideWhenUsed/>
    <w:qFormat/>
    <w:rsid w:val="00A135D7"/>
    <w:pPr>
      <w:pBdr>
        <w:top w:val="single" w:sz="4" w:space="10" w:color="4C9826" w:themeColor="accent1" w:themeShade="BF"/>
        <w:bottom w:val="single" w:sz="4" w:space="10" w:color="4C9826" w:themeColor="accent1" w:themeShade="BF"/>
      </w:pBdr>
      <w:spacing w:before="360" w:after="360"/>
      <w:ind w:left="864" w:right="864"/>
      <w:jc w:val="center"/>
    </w:pPr>
    <w:rPr>
      <w:i/>
      <w:iCs/>
      <w:color w:val="4C9826" w:themeColor="accent1" w:themeShade="BF"/>
    </w:rPr>
  </w:style>
  <w:style w:type="character" w:customStyle="1" w:styleId="IntenseQuoteChar">
    <w:name w:val="Intense Quote Char"/>
    <w:basedOn w:val="DefaultParagraphFont"/>
    <w:link w:val="IntenseQuote"/>
    <w:uiPriority w:val="99"/>
    <w:semiHidden/>
    <w:rsid w:val="00A135D7"/>
    <w:rPr>
      <w:i/>
      <w:iCs/>
      <w:color w:val="4C9826" w:themeColor="accent1" w:themeShade="BF"/>
    </w:rPr>
  </w:style>
  <w:style w:type="character" w:styleId="IntenseReference">
    <w:name w:val="Intense Reference"/>
    <w:basedOn w:val="DefaultParagraphFont"/>
    <w:uiPriority w:val="99"/>
    <w:semiHidden/>
    <w:unhideWhenUsed/>
    <w:qFormat/>
    <w:rsid w:val="00A135D7"/>
    <w:rPr>
      <w:b/>
      <w:bCs/>
      <w:smallCaps/>
      <w:color w:val="4C9826" w:themeColor="accent1" w:themeShade="BF"/>
      <w:spacing w:val="5"/>
    </w:rPr>
  </w:style>
  <w:style w:type="numbering" w:customStyle="1" w:styleId="MediasuiteListe">
    <w:name w:val="Mediasuite_Liste"/>
    <w:rsid w:val="00A135D7"/>
    <w:pPr>
      <w:numPr>
        <w:numId w:val="8"/>
      </w:numPr>
    </w:pPr>
  </w:style>
  <w:style w:type="numbering" w:customStyle="1" w:styleId="SensirionListe">
    <w:name w:val="Sensirion Liste"/>
    <w:uiPriority w:val="99"/>
    <w:rsid w:val="00A135D7"/>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891098">
      <w:bodyDiv w:val="1"/>
      <w:marLeft w:val="0"/>
      <w:marRight w:val="0"/>
      <w:marTop w:val="0"/>
      <w:marBottom w:val="0"/>
      <w:divBdr>
        <w:top w:val="none" w:sz="0" w:space="0" w:color="auto"/>
        <w:left w:val="none" w:sz="0" w:space="0" w:color="auto"/>
        <w:bottom w:val="none" w:sz="0" w:space="0" w:color="auto"/>
        <w:right w:val="none" w:sz="0" w:space="0" w:color="auto"/>
      </w:divBdr>
    </w:div>
    <w:div w:id="136999899">
      <w:bodyDiv w:val="1"/>
      <w:marLeft w:val="0"/>
      <w:marRight w:val="0"/>
      <w:marTop w:val="0"/>
      <w:marBottom w:val="0"/>
      <w:divBdr>
        <w:top w:val="none" w:sz="0" w:space="0" w:color="auto"/>
        <w:left w:val="none" w:sz="0" w:space="0" w:color="auto"/>
        <w:bottom w:val="none" w:sz="0" w:space="0" w:color="auto"/>
        <w:right w:val="none" w:sz="0" w:space="0" w:color="auto"/>
      </w:divBdr>
      <w:divsChild>
        <w:div w:id="1216812686">
          <w:marLeft w:val="0"/>
          <w:marRight w:val="0"/>
          <w:marTop w:val="0"/>
          <w:marBottom w:val="0"/>
          <w:divBdr>
            <w:top w:val="none" w:sz="0" w:space="0" w:color="auto"/>
            <w:left w:val="none" w:sz="0" w:space="0" w:color="auto"/>
            <w:bottom w:val="none" w:sz="0" w:space="0" w:color="auto"/>
            <w:right w:val="none" w:sz="0" w:space="0" w:color="auto"/>
          </w:divBdr>
        </w:div>
        <w:div w:id="1533880199">
          <w:marLeft w:val="0"/>
          <w:marRight w:val="0"/>
          <w:marTop w:val="0"/>
          <w:marBottom w:val="0"/>
          <w:divBdr>
            <w:top w:val="none" w:sz="0" w:space="0" w:color="auto"/>
            <w:left w:val="none" w:sz="0" w:space="0" w:color="auto"/>
            <w:bottom w:val="none" w:sz="0" w:space="0" w:color="auto"/>
            <w:right w:val="none" w:sz="0" w:space="0" w:color="auto"/>
          </w:divBdr>
        </w:div>
        <w:div w:id="2034765832">
          <w:marLeft w:val="0"/>
          <w:marRight w:val="0"/>
          <w:marTop w:val="0"/>
          <w:marBottom w:val="0"/>
          <w:divBdr>
            <w:top w:val="none" w:sz="0" w:space="0" w:color="auto"/>
            <w:left w:val="none" w:sz="0" w:space="0" w:color="auto"/>
            <w:bottom w:val="none" w:sz="0" w:space="0" w:color="auto"/>
            <w:right w:val="none" w:sz="0" w:space="0" w:color="auto"/>
          </w:divBdr>
        </w:div>
      </w:divsChild>
    </w:div>
    <w:div w:id="191576693">
      <w:bodyDiv w:val="1"/>
      <w:marLeft w:val="0"/>
      <w:marRight w:val="0"/>
      <w:marTop w:val="0"/>
      <w:marBottom w:val="0"/>
      <w:divBdr>
        <w:top w:val="none" w:sz="0" w:space="0" w:color="auto"/>
        <w:left w:val="none" w:sz="0" w:space="0" w:color="auto"/>
        <w:bottom w:val="none" w:sz="0" w:space="0" w:color="auto"/>
        <w:right w:val="none" w:sz="0" w:space="0" w:color="auto"/>
      </w:divBdr>
    </w:div>
    <w:div w:id="241305196">
      <w:bodyDiv w:val="1"/>
      <w:marLeft w:val="0"/>
      <w:marRight w:val="0"/>
      <w:marTop w:val="0"/>
      <w:marBottom w:val="0"/>
      <w:divBdr>
        <w:top w:val="none" w:sz="0" w:space="0" w:color="auto"/>
        <w:left w:val="none" w:sz="0" w:space="0" w:color="auto"/>
        <w:bottom w:val="none" w:sz="0" w:space="0" w:color="auto"/>
        <w:right w:val="none" w:sz="0" w:space="0" w:color="auto"/>
      </w:divBdr>
    </w:div>
    <w:div w:id="256867439">
      <w:bodyDiv w:val="1"/>
      <w:marLeft w:val="0"/>
      <w:marRight w:val="0"/>
      <w:marTop w:val="0"/>
      <w:marBottom w:val="0"/>
      <w:divBdr>
        <w:top w:val="none" w:sz="0" w:space="0" w:color="auto"/>
        <w:left w:val="none" w:sz="0" w:space="0" w:color="auto"/>
        <w:bottom w:val="none" w:sz="0" w:space="0" w:color="auto"/>
        <w:right w:val="none" w:sz="0" w:space="0" w:color="auto"/>
      </w:divBdr>
    </w:div>
    <w:div w:id="267347242">
      <w:bodyDiv w:val="1"/>
      <w:marLeft w:val="0"/>
      <w:marRight w:val="0"/>
      <w:marTop w:val="0"/>
      <w:marBottom w:val="0"/>
      <w:divBdr>
        <w:top w:val="none" w:sz="0" w:space="0" w:color="auto"/>
        <w:left w:val="none" w:sz="0" w:space="0" w:color="auto"/>
        <w:bottom w:val="none" w:sz="0" w:space="0" w:color="auto"/>
        <w:right w:val="none" w:sz="0" w:space="0" w:color="auto"/>
      </w:divBdr>
      <w:divsChild>
        <w:div w:id="182332002">
          <w:marLeft w:val="0"/>
          <w:marRight w:val="0"/>
          <w:marTop w:val="0"/>
          <w:marBottom w:val="0"/>
          <w:divBdr>
            <w:top w:val="none" w:sz="0" w:space="0" w:color="auto"/>
            <w:left w:val="none" w:sz="0" w:space="0" w:color="auto"/>
            <w:bottom w:val="none" w:sz="0" w:space="0" w:color="auto"/>
            <w:right w:val="none" w:sz="0" w:space="0" w:color="auto"/>
          </w:divBdr>
        </w:div>
        <w:div w:id="1182553868">
          <w:marLeft w:val="0"/>
          <w:marRight w:val="0"/>
          <w:marTop w:val="0"/>
          <w:marBottom w:val="0"/>
          <w:divBdr>
            <w:top w:val="none" w:sz="0" w:space="0" w:color="auto"/>
            <w:left w:val="none" w:sz="0" w:space="0" w:color="auto"/>
            <w:bottom w:val="none" w:sz="0" w:space="0" w:color="auto"/>
            <w:right w:val="none" w:sz="0" w:space="0" w:color="auto"/>
          </w:divBdr>
        </w:div>
        <w:div w:id="1517497112">
          <w:marLeft w:val="0"/>
          <w:marRight w:val="0"/>
          <w:marTop w:val="0"/>
          <w:marBottom w:val="0"/>
          <w:divBdr>
            <w:top w:val="none" w:sz="0" w:space="0" w:color="auto"/>
            <w:left w:val="none" w:sz="0" w:space="0" w:color="auto"/>
            <w:bottom w:val="none" w:sz="0" w:space="0" w:color="auto"/>
            <w:right w:val="none" w:sz="0" w:space="0" w:color="auto"/>
          </w:divBdr>
        </w:div>
        <w:div w:id="1539195408">
          <w:marLeft w:val="0"/>
          <w:marRight w:val="0"/>
          <w:marTop w:val="0"/>
          <w:marBottom w:val="0"/>
          <w:divBdr>
            <w:top w:val="none" w:sz="0" w:space="0" w:color="auto"/>
            <w:left w:val="none" w:sz="0" w:space="0" w:color="auto"/>
            <w:bottom w:val="none" w:sz="0" w:space="0" w:color="auto"/>
            <w:right w:val="none" w:sz="0" w:space="0" w:color="auto"/>
          </w:divBdr>
        </w:div>
        <w:div w:id="1956325206">
          <w:marLeft w:val="0"/>
          <w:marRight w:val="0"/>
          <w:marTop w:val="0"/>
          <w:marBottom w:val="0"/>
          <w:divBdr>
            <w:top w:val="none" w:sz="0" w:space="0" w:color="auto"/>
            <w:left w:val="none" w:sz="0" w:space="0" w:color="auto"/>
            <w:bottom w:val="none" w:sz="0" w:space="0" w:color="auto"/>
            <w:right w:val="none" w:sz="0" w:space="0" w:color="auto"/>
          </w:divBdr>
        </w:div>
        <w:div w:id="1982537607">
          <w:marLeft w:val="0"/>
          <w:marRight w:val="0"/>
          <w:marTop w:val="0"/>
          <w:marBottom w:val="0"/>
          <w:divBdr>
            <w:top w:val="none" w:sz="0" w:space="0" w:color="auto"/>
            <w:left w:val="none" w:sz="0" w:space="0" w:color="auto"/>
            <w:bottom w:val="none" w:sz="0" w:space="0" w:color="auto"/>
            <w:right w:val="none" w:sz="0" w:space="0" w:color="auto"/>
          </w:divBdr>
        </w:div>
        <w:div w:id="2107071370">
          <w:marLeft w:val="0"/>
          <w:marRight w:val="0"/>
          <w:marTop w:val="0"/>
          <w:marBottom w:val="0"/>
          <w:divBdr>
            <w:top w:val="none" w:sz="0" w:space="0" w:color="auto"/>
            <w:left w:val="none" w:sz="0" w:space="0" w:color="auto"/>
            <w:bottom w:val="none" w:sz="0" w:space="0" w:color="auto"/>
            <w:right w:val="none" w:sz="0" w:space="0" w:color="auto"/>
          </w:divBdr>
        </w:div>
      </w:divsChild>
    </w:div>
    <w:div w:id="443967067">
      <w:bodyDiv w:val="1"/>
      <w:marLeft w:val="0"/>
      <w:marRight w:val="0"/>
      <w:marTop w:val="0"/>
      <w:marBottom w:val="0"/>
      <w:divBdr>
        <w:top w:val="none" w:sz="0" w:space="0" w:color="auto"/>
        <w:left w:val="none" w:sz="0" w:space="0" w:color="auto"/>
        <w:bottom w:val="none" w:sz="0" w:space="0" w:color="auto"/>
        <w:right w:val="none" w:sz="0" w:space="0" w:color="auto"/>
      </w:divBdr>
    </w:div>
    <w:div w:id="543559263">
      <w:bodyDiv w:val="1"/>
      <w:marLeft w:val="0"/>
      <w:marRight w:val="0"/>
      <w:marTop w:val="0"/>
      <w:marBottom w:val="0"/>
      <w:divBdr>
        <w:top w:val="none" w:sz="0" w:space="0" w:color="auto"/>
        <w:left w:val="none" w:sz="0" w:space="0" w:color="auto"/>
        <w:bottom w:val="none" w:sz="0" w:space="0" w:color="auto"/>
        <w:right w:val="none" w:sz="0" w:space="0" w:color="auto"/>
      </w:divBdr>
    </w:div>
    <w:div w:id="556551574">
      <w:bodyDiv w:val="1"/>
      <w:marLeft w:val="0"/>
      <w:marRight w:val="0"/>
      <w:marTop w:val="0"/>
      <w:marBottom w:val="0"/>
      <w:divBdr>
        <w:top w:val="none" w:sz="0" w:space="0" w:color="auto"/>
        <w:left w:val="none" w:sz="0" w:space="0" w:color="auto"/>
        <w:bottom w:val="none" w:sz="0" w:space="0" w:color="auto"/>
        <w:right w:val="none" w:sz="0" w:space="0" w:color="auto"/>
      </w:divBdr>
    </w:div>
    <w:div w:id="619381168">
      <w:bodyDiv w:val="1"/>
      <w:marLeft w:val="0"/>
      <w:marRight w:val="0"/>
      <w:marTop w:val="0"/>
      <w:marBottom w:val="0"/>
      <w:divBdr>
        <w:top w:val="none" w:sz="0" w:space="0" w:color="auto"/>
        <w:left w:val="none" w:sz="0" w:space="0" w:color="auto"/>
        <w:bottom w:val="none" w:sz="0" w:space="0" w:color="auto"/>
        <w:right w:val="none" w:sz="0" w:space="0" w:color="auto"/>
      </w:divBdr>
      <w:divsChild>
        <w:div w:id="83651187">
          <w:marLeft w:val="0"/>
          <w:marRight w:val="0"/>
          <w:marTop w:val="0"/>
          <w:marBottom w:val="0"/>
          <w:divBdr>
            <w:top w:val="none" w:sz="0" w:space="0" w:color="auto"/>
            <w:left w:val="none" w:sz="0" w:space="0" w:color="auto"/>
            <w:bottom w:val="none" w:sz="0" w:space="0" w:color="auto"/>
            <w:right w:val="none" w:sz="0" w:space="0" w:color="auto"/>
          </w:divBdr>
        </w:div>
        <w:div w:id="137772495">
          <w:marLeft w:val="0"/>
          <w:marRight w:val="0"/>
          <w:marTop w:val="0"/>
          <w:marBottom w:val="0"/>
          <w:divBdr>
            <w:top w:val="none" w:sz="0" w:space="0" w:color="auto"/>
            <w:left w:val="none" w:sz="0" w:space="0" w:color="auto"/>
            <w:bottom w:val="none" w:sz="0" w:space="0" w:color="auto"/>
            <w:right w:val="none" w:sz="0" w:space="0" w:color="auto"/>
          </w:divBdr>
        </w:div>
        <w:div w:id="226457468">
          <w:marLeft w:val="0"/>
          <w:marRight w:val="0"/>
          <w:marTop w:val="0"/>
          <w:marBottom w:val="0"/>
          <w:divBdr>
            <w:top w:val="none" w:sz="0" w:space="0" w:color="auto"/>
            <w:left w:val="none" w:sz="0" w:space="0" w:color="auto"/>
            <w:bottom w:val="none" w:sz="0" w:space="0" w:color="auto"/>
            <w:right w:val="none" w:sz="0" w:space="0" w:color="auto"/>
          </w:divBdr>
        </w:div>
        <w:div w:id="281959759">
          <w:marLeft w:val="0"/>
          <w:marRight w:val="0"/>
          <w:marTop w:val="0"/>
          <w:marBottom w:val="0"/>
          <w:divBdr>
            <w:top w:val="none" w:sz="0" w:space="0" w:color="auto"/>
            <w:left w:val="none" w:sz="0" w:space="0" w:color="auto"/>
            <w:bottom w:val="none" w:sz="0" w:space="0" w:color="auto"/>
            <w:right w:val="none" w:sz="0" w:space="0" w:color="auto"/>
          </w:divBdr>
        </w:div>
        <w:div w:id="308096411">
          <w:marLeft w:val="0"/>
          <w:marRight w:val="0"/>
          <w:marTop w:val="0"/>
          <w:marBottom w:val="0"/>
          <w:divBdr>
            <w:top w:val="none" w:sz="0" w:space="0" w:color="auto"/>
            <w:left w:val="none" w:sz="0" w:space="0" w:color="auto"/>
            <w:bottom w:val="none" w:sz="0" w:space="0" w:color="auto"/>
            <w:right w:val="none" w:sz="0" w:space="0" w:color="auto"/>
          </w:divBdr>
        </w:div>
        <w:div w:id="314770953">
          <w:marLeft w:val="0"/>
          <w:marRight w:val="0"/>
          <w:marTop w:val="0"/>
          <w:marBottom w:val="0"/>
          <w:divBdr>
            <w:top w:val="none" w:sz="0" w:space="0" w:color="auto"/>
            <w:left w:val="none" w:sz="0" w:space="0" w:color="auto"/>
            <w:bottom w:val="none" w:sz="0" w:space="0" w:color="auto"/>
            <w:right w:val="none" w:sz="0" w:space="0" w:color="auto"/>
          </w:divBdr>
        </w:div>
        <w:div w:id="411856384">
          <w:marLeft w:val="0"/>
          <w:marRight w:val="0"/>
          <w:marTop w:val="0"/>
          <w:marBottom w:val="0"/>
          <w:divBdr>
            <w:top w:val="none" w:sz="0" w:space="0" w:color="auto"/>
            <w:left w:val="none" w:sz="0" w:space="0" w:color="auto"/>
            <w:bottom w:val="none" w:sz="0" w:space="0" w:color="auto"/>
            <w:right w:val="none" w:sz="0" w:space="0" w:color="auto"/>
          </w:divBdr>
        </w:div>
        <w:div w:id="464739359">
          <w:marLeft w:val="0"/>
          <w:marRight w:val="0"/>
          <w:marTop w:val="0"/>
          <w:marBottom w:val="0"/>
          <w:divBdr>
            <w:top w:val="none" w:sz="0" w:space="0" w:color="auto"/>
            <w:left w:val="none" w:sz="0" w:space="0" w:color="auto"/>
            <w:bottom w:val="none" w:sz="0" w:space="0" w:color="auto"/>
            <w:right w:val="none" w:sz="0" w:space="0" w:color="auto"/>
          </w:divBdr>
        </w:div>
        <w:div w:id="475336029">
          <w:marLeft w:val="0"/>
          <w:marRight w:val="0"/>
          <w:marTop w:val="0"/>
          <w:marBottom w:val="0"/>
          <w:divBdr>
            <w:top w:val="none" w:sz="0" w:space="0" w:color="auto"/>
            <w:left w:val="none" w:sz="0" w:space="0" w:color="auto"/>
            <w:bottom w:val="none" w:sz="0" w:space="0" w:color="auto"/>
            <w:right w:val="none" w:sz="0" w:space="0" w:color="auto"/>
          </w:divBdr>
        </w:div>
        <w:div w:id="480537848">
          <w:marLeft w:val="0"/>
          <w:marRight w:val="0"/>
          <w:marTop w:val="0"/>
          <w:marBottom w:val="0"/>
          <w:divBdr>
            <w:top w:val="none" w:sz="0" w:space="0" w:color="auto"/>
            <w:left w:val="none" w:sz="0" w:space="0" w:color="auto"/>
            <w:bottom w:val="none" w:sz="0" w:space="0" w:color="auto"/>
            <w:right w:val="none" w:sz="0" w:space="0" w:color="auto"/>
          </w:divBdr>
        </w:div>
        <w:div w:id="494958148">
          <w:marLeft w:val="0"/>
          <w:marRight w:val="0"/>
          <w:marTop w:val="0"/>
          <w:marBottom w:val="0"/>
          <w:divBdr>
            <w:top w:val="none" w:sz="0" w:space="0" w:color="auto"/>
            <w:left w:val="none" w:sz="0" w:space="0" w:color="auto"/>
            <w:bottom w:val="none" w:sz="0" w:space="0" w:color="auto"/>
            <w:right w:val="none" w:sz="0" w:space="0" w:color="auto"/>
          </w:divBdr>
        </w:div>
        <w:div w:id="647783342">
          <w:marLeft w:val="0"/>
          <w:marRight w:val="0"/>
          <w:marTop w:val="0"/>
          <w:marBottom w:val="0"/>
          <w:divBdr>
            <w:top w:val="none" w:sz="0" w:space="0" w:color="auto"/>
            <w:left w:val="none" w:sz="0" w:space="0" w:color="auto"/>
            <w:bottom w:val="none" w:sz="0" w:space="0" w:color="auto"/>
            <w:right w:val="none" w:sz="0" w:space="0" w:color="auto"/>
          </w:divBdr>
        </w:div>
        <w:div w:id="689573113">
          <w:marLeft w:val="0"/>
          <w:marRight w:val="0"/>
          <w:marTop w:val="0"/>
          <w:marBottom w:val="0"/>
          <w:divBdr>
            <w:top w:val="none" w:sz="0" w:space="0" w:color="auto"/>
            <w:left w:val="none" w:sz="0" w:space="0" w:color="auto"/>
            <w:bottom w:val="none" w:sz="0" w:space="0" w:color="auto"/>
            <w:right w:val="none" w:sz="0" w:space="0" w:color="auto"/>
          </w:divBdr>
        </w:div>
        <w:div w:id="756945176">
          <w:marLeft w:val="0"/>
          <w:marRight w:val="0"/>
          <w:marTop w:val="0"/>
          <w:marBottom w:val="0"/>
          <w:divBdr>
            <w:top w:val="none" w:sz="0" w:space="0" w:color="auto"/>
            <w:left w:val="none" w:sz="0" w:space="0" w:color="auto"/>
            <w:bottom w:val="none" w:sz="0" w:space="0" w:color="auto"/>
            <w:right w:val="none" w:sz="0" w:space="0" w:color="auto"/>
          </w:divBdr>
        </w:div>
        <w:div w:id="1281299171">
          <w:marLeft w:val="0"/>
          <w:marRight w:val="0"/>
          <w:marTop w:val="0"/>
          <w:marBottom w:val="0"/>
          <w:divBdr>
            <w:top w:val="none" w:sz="0" w:space="0" w:color="auto"/>
            <w:left w:val="none" w:sz="0" w:space="0" w:color="auto"/>
            <w:bottom w:val="none" w:sz="0" w:space="0" w:color="auto"/>
            <w:right w:val="none" w:sz="0" w:space="0" w:color="auto"/>
          </w:divBdr>
        </w:div>
        <w:div w:id="1516845521">
          <w:marLeft w:val="0"/>
          <w:marRight w:val="0"/>
          <w:marTop w:val="0"/>
          <w:marBottom w:val="0"/>
          <w:divBdr>
            <w:top w:val="none" w:sz="0" w:space="0" w:color="auto"/>
            <w:left w:val="none" w:sz="0" w:space="0" w:color="auto"/>
            <w:bottom w:val="none" w:sz="0" w:space="0" w:color="auto"/>
            <w:right w:val="none" w:sz="0" w:space="0" w:color="auto"/>
          </w:divBdr>
        </w:div>
        <w:div w:id="1562057484">
          <w:marLeft w:val="0"/>
          <w:marRight w:val="0"/>
          <w:marTop w:val="0"/>
          <w:marBottom w:val="0"/>
          <w:divBdr>
            <w:top w:val="none" w:sz="0" w:space="0" w:color="auto"/>
            <w:left w:val="none" w:sz="0" w:space="0" w:color="auto"/>
            <w:bottom w:val="none" w:sz="0" w:space="0" w:color="auto"/>
            <w:right w:val="none" w:sz="0" w:space="0" w:color="auto"/>
          </w:divBdr>
        </w:div>
        <w:div w:id="1766196064">
          <w:marLeft w:val="0"/>
          <w:marRight w:val="0"/>
          <w:marTop w:val="0"/>
          <w:marBottom w:val="0"/>
          <w:divBdr>
            <w:top w:val="none" w:sz="0" w:space="0" w:color="auto"/>
            <w:left w:val="none" w:sz="0" w:space="0" w:color="auto"/>
            <w:bottom w:val="none" w:sz="0" w:space="0" w:color="auto"/>
            <w:right w:val="none" w:sz="0" w:space="0" w:color="auto"/>
          </w:divBdr>
        </w:div>
        <w:div w:id="1808888802">
          <w:marLeft w:val="0"/>
          <w:marRight w:val="0"/>
          <w:marTop w:val="0"/>
          <w:marBottom w:val="0"/>
          <w:divBdr>
            <w:top w:val="none" w:sz="0" w:space="0" w:color="auto"/>
            <w:left w:val="none" w:sz="0" w:space="0" w:color="auto"/>
            <w:bottom w:val="none" w:sz="0" w:space="0" w:color="auto"/>
            <w:right w:val="none" w:sz="0" w:space="0" w:color="auto"/>
          </w:divBdr>
        </w:div>
        <w:div w:id="1849632370">
          <w:marLeft w:val="0"/>
          <w:marRight w:val="0"/>
          <w:marTop w:val="0"/>
          <w:marBottom w:val="0"/>
          <w:divBdr>
            <w:top w:val="none" w:sz="0" w:space="0" w:color="auto"/>
            <w:left w:val="none" w:sz="0" w:space="0" w:color="auto"/>
            <w:bottom w:val="none" w:sz="0" w:space="0" w:color="auto"/>
            <w:right w:val="none" w:sz="0" w:space="0" w:color="auto"/>
          </w:divBdr>
        </w:div>
        <w:div w:id="2065372292">
          <w:marLeft w:val="0"/>
          <w:marRight w:val="0"/>
          <w:marTop w:val="0"/>
          <w:marBottom w:val="0"/>
          <w:divBdr>
            <w:top w:val="none" w:sz="0" w:space="0" w:color="auto"/>
            <w:left w:val="none" w:sz="0" w:space="0" w:color="auto"/>
            <w:bottom w:val="none" w:sz="0" w:space="0" w:color="auto"/>
            <w:right w:val="none" w:sz="0" w:space="0" w:color="auto"/>
          </w:divBdr>
        </w:div>
        <w:div w:id="2070691122">
          <w:marLeft w:val="0"/>
          <w:marRight w:val="0"/>
          <w:marTop w:val="0"/>
          <w:marBottom w:val="0"/>
          <w:divBdr>
            <w:top w:val="none" w:sz="0" w:space="0" w:color="auto"/>
            <w:left w:val="none" w:sz="0" w:space="0" w:color="auto"/>
            <w:bottom w:val="none" w:sz="0" w:space="0" w:color="auto"/>
            <w:right w:val="none" w:sz="0" w:space="0" w:color="auto"/>
          </w:divBdr>
        </w:div>
      </w:divsChild>
    </w:div>
    <w:div w:id="637801533">
      <w:bodyDiv w:val="1"/>
      <w:marLeft w:val="0"/>
      <w:marRight w:val="0"/>
      <w:marTop w:val="0"/>
      <w:marBottom w:val="0"/>
      <w:divBdr>
        <w:top w:val="none" w:sz="0" w:space="0" w:color="auto"/>
        <w:left w:val="none" w:sz="0" w:space="0" w:color="auto"/>
        <w:bottom w:val="none" w:sz="0" w:space="0" w:color="auto"/>
        <w:right w:val="none" w:sz="0" w:space="0" w:color="auto"/>
      </w:divBdr>
    </w:div>
    <w:div w:id="641278324">
      <w:bodyDiv w:val="1"/>
      <w:marLeft w:val="0"/>
      <w:marRight w:val="0"/>
      <w:marTop w:val="0"/>
      <w:marBottom w:val="0"/>
      <w:divBdr>
        <w:top w:val="none" w:sz="0" w:space="0" w:color="auto"/>
        <w:left w:val="none" w:sz="0" w:space="0" w:color="auto"/>
        <w:bottom w:val="none" w:sz="0" w:space="0" w:color="auto"/>
        <w:right w:val="none" w:sz="0" w:space="0" w:color="auto"/>
      </w:divBdr>
      <w:divsChild>
        <w:div w:id="360252691">
          <w:marLeft w:val="0"/>
          <w:marRight w:val="0"/>
          <w:marTop w:val="0"/>
          <w:marBottom w:val="0"/>
          <w:divBdr>
            <w:top w:val="none" w:sz="0" w:space="0" w:color="auto"/>
            <w:left w:val="none" w:sz="0" w:space="0" w:color="auto"/>
            <w:bottom w:val="none" w:sz="0" w:space="0" w:color="auto"/>
            <w:right w:val="none" w:sz="0" w:space="0" w:color="auto"/>
          </w:divBdr>
        </w:div>
      </w:divsChild>
    </w:div>
    <w:div w:id="834609486">
      <w:bodyDiv w:val="1"/>
      <w:marLeft w:val="0"/>
      <w:marRight w:val="0"/>
      <w:marTop w:val="0"/>
      <w:marBottom w:val="0"/>
      <w:divBdr>
        <w:top w:val="none" w:sz="0" w:space="0" w:color="auto"/>
        <w:left w:val="none" w:sz="0" w:space="0" w:color="auto"/>
        <w:bottom w:val="none" w:sz="0" w:space="0" w:color="auto"/>
        <w:right w:val="none" w:sz="0" w:space="0" w:color="auto"/>
      </w:divBdr>
    </w:div>
    <w:div w:id="875579585">
      <w:bodyDiv w:val="1"/>
      <w:marLeft w:val="0"/>
      <w:marRight w:val="0"/>
      <w:marTop w:val="0"/>
      <w:marBottom w:val="0"/>
      <w:divBdr>
        <w:top w:val="none" w:sz="0" w:space="0" w:color="auto"/>
        <w:left w:val="none" w:sz="0" w:space="0" w:color="auto"/>
        <w:bottom w:val="none" w:sz="0" w:space="0" w:color="auto"/>
        <w:right w:val="none" w:sz="0" w:space="0" w:color="auto"/>
      </w:divBdr>
      <w:divsChild>
        <w:div w:id="1883403060">
          <w:marLeft w:val="0"/>
          <w:marRight w:val="0"/>
          <w:marTop w:val="0"/>
          <w:marBottom w:val="0"/>
          <w:divBdr>
            <w:top w:val="none" w:sz="0" w:space="0" w:color="auto"/>
            <w:left w:val="none" w:sz="0" w:space="0" w:color="auto"/>
            <w:bottom w:val="none" w:sz="0" w:space="0" w:color="auto"/>
            <w:right w:val="none" w:sz="0" w:space="0" w:color="auto"/>
          </w:divBdr>
        </w:div>
        <w:div w:id="1044213005">
          <w:marLeft w:val="0"/>
          <w:marRight w:val="0"/>
          <w:marTop w:val="0"/>
          <w:marBottom w:val="0"/>
          <w:divBdr>
            <w:top w:val="none" w:sz="0" w:space="0" w:color="auto"/>
            <w:left w:val="none" w:sz="0" w:space="0" w:color="auto"/>
            <w:bottom w:val="none" w:sz="0" w:space="0" w:color="auto"/>
            <w:right w:val="none" w:sz="0" w:space="0" w:color="auto"/>
          </w:divBdr>
        </w:div>
        <w:div w:id="1045255755">
          <w:marLeft w:val="0"/>
          <w:marRight w:val="0"/>
          <w:marTop w:val="0"/>
          <w:marBottom w:val="0"/>
          <w:divBdr>
            <w:top w:val="none" w:sz="0" w:space="0" w:color="auto"/>
            <w:left w:val="none" w:sz="0" w:space="0" w:color="auto"/>
            <w:bottom w:val="none" w:sz="0" w:space="0" w:color="auto"/>
            <w:right w:val="none" w:sz="0" w:space="0" w:color="auto"/>
          </w:divBdr>
        </w:div>
        <w:div w:id="774254717">
          <w:marLeft w:val="0"/>
          <w:marRight w:val="0"/>
          <w:marTop w:val="0"/>
          <w:marBottom w:val="0"/>
          <w:divBdr>
            <w:top w:val="none" w:sz="0" w:space="0" w:color="auto"/>
            <w:left w:val="none" w:sz="0" w:space="0" w:color="auto"/>
            <w:bottom w:val="none" w:sz="0" w:space="0" w:color="auto"/>
            <w:right w:val="none" w:sz="0" w:space="0" w:color="auto"/>
          </w:divBdr>
        </w:div>
        <w:div w:id="1025985130">
          <w:marLeft w:val="0"/>
          <w:marRight w:val="0"/>
          <w:marTop w:val="0"/>
          <w:marBottom w:val="0"/>
          <w:divBdr>
            <w:top w:val="none" w:sz="0" w:space="0" w:color="auto"/>
            <w:left w:val="none" w:sz="0" w:space="0" w:color="auto"/>
            <w:bottom w:val="none" w:sz="0" w:space="0" w:color="auto"/>
            <w:right w:val="none" w:sz="0" w:space="0" w:color="auto"/>
          </w:divBdr>
        </w:div>
        <w:div w:id="1896814008">
          <w:marLeft w:val="0"/>
          <w:marRight w:val="0"/>
          <w:marTop w:val="0"/>
          <w:marBottom w:val="0"/>
          <w:divBdr>
            <w:top w:val="none" w:sz="0" w:space="0" w:color="auto"/>
            <w:left w:val="none" w:sz="0" w:space="0" w:color="auto"/>
            <w:bottom w:val="none" w:sz="0" w:space="0" w:color="auto"/>
            <w:right w:val="none" w:sz="0" w:space="0" w:color="auto"/>
          </w:divBdr>
        </w:div>
        <w:div w:id="1130169489">
          <w:marLeft w:val="0"/>
          <w:marRight w:val="0"/>
          <w:marTop w:val="0"/>
          <w:marBottom w:val="0"/>
          <w:divBdr>
            <w:top w:val="none" w:sz="0" w:space="0" w:color="auto"/>
            <w:left w:val="none" w:sz="0" w:space="0" w:color="auto"/>
            <w:bottom w:val="none" w:sz="0" w:space="0" w:color="auto"/>
            <w:right w:val="none" w:sz="0" w:space="0" w:color="auto"/>
          </w:divBdr>
        </w:div>
      </w:divsChild>
    </w:div>
    <w:div w:id="880021226">
      <w:bodyDiv w:val="1"/>
      <w:marLeft w:val="0"/>
      <w:marRight w:val="0"/>
      <w:marTop w:val="0"/>
      <w:marBottom w:val="0"/>
      <w:divBdr>
        <w:top w:val="none" w:sz="0" w:space="0" w:color="auto"/>
        <w:left w:val="none" w:sz="0" w:space="0" w:color="auto"/>
        <w:bottom w:val="none" w:sz="0" w:space="0" w:color="auto"/>
        <w:right w:val="none" w:sz="0" w:space="0" w:color="auto"/>
      </w:divBdr>
      <w:divsChild>
        <w:div w:id="1793137257">
          <w:marLeft w:val="0"/>
          <w:marRight w:val="0"/>
          <w:marTop w:val="0"/>
          <w:marBottom w:val="0"/>
          <w:divBdr>
            <w:top w:val="none" w:sz="0" w:space="0" w:color="auto"/>
            <w:left w:val="none" w:sz="0" w:space="0" w:color="auto"/>
            <w:bottom w:val="none" w:sz="0" w:space="0" w:color="auto"/>
            <w:right w:val="none" w:sz="0" w:space="0" w:color="auto"/>
          </w:divBdr>
        </w:div>
        <w:div w:id="1003900325">
          <w:marLeft w:val="0"/>
          <w:marRight w:val="0"/>
          <w:marTop w:val="0"/>
          <w:marBottom w:val="0"/>
          <w:divBdr>
            <w:top w:val="none" w:sz="0" w:space="0" w:color="auto"/>
            <w:left w:val="none" w:sz="0" w:space="0" w:color="auto"/>
            <w:bottom w:val="none" w:sz="0" w:space="0" w:color="auto"/>
            <w:right w:val="none" w:sz="0" w:space="0" w:color="auto"/>
          </w:divBdr>
        </w:div>
        <w:div w:id="1484740879">
          <w:marLeft w:val="0"/>
          <w:marRight w:val="0"/>
          <w:marTop w:val="0"/>
          <w:marBottom w:val="0"/>
          <w:divBdr>
            <w:top w:val="none" w:sz="0" w:space="0" w:color="auto"/>
            <w:left w:val="none" w:sz="0" w:space="0" w:color="auto"/>
            <w:bottom w:val="none" w:sz="0" w:space="0" w:color="auto"/>
            <w:right w:val="none" w:sz="0" w:space="0" w:color="auto"/>
          </w:divBdr>
        </w:div>
        <w:div w:id="1040015278">
          <w:marLeft w:val="0"/>
          <w:marRight w:val="0"/>
          <w:marTop w:val="0"/>
          <w:marBottom w:val="0"/>
          <w:divBdr>
            <w:top w:val="none" w:sz="0" w:space="0" w:color="auto"/>
            <w:left w:val="none" w:sz="0" w:space="0" w:color="auto"/>
            <w:bottom w:val="none" w:sz="0" w:space="0" w:color="auto"/>
            <w:right w:val="none" w:sz="0" w:space="0" w:color="auto"/>
          </w:divBdr>
        </w:div>
        <w:div w:id="929003702">
          <w:marLeft w:val="0"/>
          <w:marRight w:val="0"/>
          <w:marTop w:val="0"/>
          <w:marBottom w:val="0"/>
          <w:divBdr>
            <w:top w:val="none" w:sz="0" w:space="0" w:color="auto"/>
            <w:left w:val="none" w:sz="0" w:space="0" w:color="auto"/>
            <w:bottom w:val="none" w:sz="0" w:space="0" w:color="auto"/>
            <w:right w:val="none" w:sz="0" w:space="0" w:color="auto"/>
          </w:divBdr>
        </w:div>
        <w:div w:id="329329472">
          <w:marLeft w:val="0"/>
          <w:marRight w:val="0"/>
          <w:marTop w:val="0"/>
          <w:marBottom w:val="0"/>
          <w:divBdr>
            <w:top w:val="none" w:sz="0" w:space="0" w:color="auto"/>
            <w:left w:val="none" w:sz="0" w:space="0" w:color="auto"/>
            <w:bottom w:val="none" w:sz="0" w:space="0" w:color="auto"/>
            <w:right w:val="none" w:sz="0" w:space="0" w:color="auto"/>
          </w:divBdr>
        </w:div>
        <w:div w:id="1575629185">
          <w:marLeft w:val="0"/>
          <w:marRight w:val="0"/>
          <w:marTop w:val="0"/>
          <w:marBottom w:val="0"/>
          <w:divBdr>
            <w:top w:val="none" w:sz="0" w:space="0" w:color="auto"/>
            <w:left w:val="none" w:sz="0" w:space="0" w:color="auto"/>
            <w:bottom w:val="none" w:sz="0" w:space="0" w:color="auto"/>
            <w:right w:val="none" w:sz="0" w:space="0" w:color="auto"/>
          </w:divBdr>
        </w:div>
      </w:divsChild>
    </w:div>
    <w:div w:id="955791932">
      <w:bodyDiv w:val="1"/>
      <w:marLeft w:val="0"/>
      <w:marRight w:val="0"/>
      <w:marTop w:val="0"/>
      <w:marBottom w:val="0"/>
      <w:divBdr>
        <w:top w:val="none" w:sz="0" w:space="0" w:color="auto"/>
        <w:left w:val="none" w:sz="0" w:space="0" w:color="auto"/>
        <w:bottom w:val="none" w:sz="0" w:space="0" w:color="auto"/>
        <w:right w:val="none" w:sz="0" w:space="0" w:color="auto"/>
      </w:divBdr>
    </w:div>
    <w:div w:id="1000159303">
      <w:bodyDiv w:val="1"/>
      <w:marLeft w:val="0"/>
      <w:marRight w:val="0"/>
      <w:marTop w:val="0"/>
      <w:marBottom w:val="0"/>
      <w:divBdr>
        <w:top w:val="none" w:sz="0" w:space="0" w:color="auto"/>
        <w:left w:val="none" w:sz="0" w:space="0" w:color="auto"/>
        <w:bottom w:val="none" w:sz="0" w:space="0" w:color="auto"/>
        <w:right w:val="none" w:sz="0" w:space="0" w:color="auto"/>
      </w:divBdr>
    </w:div>
    <w:div w:id="1001008263">
      <w:bodyDiv w:val="1"/>
      <w:marLeft w:val="0"/>
      <w:marRight w:val="0"/>
      <w:marTop w:val="0"/>
      <w:marBottom w:val="0"/>
      <w:divBdr>
        <w:top w:val="none" w:sz="0" w:space="0" w:color="auto"/>
        <w:left w:val="none" w:sz="0" w:space="0" w:color="auto"/>
        <w:bottom w:val="none" w:sz="0" w:space="0" w:color="auto"/>
        <w:right w:val="none" w:sz="0" w:space="0" w:color="auto"/>
      </w:divBdr>
    </w:div>
    <w:div w:id="1042902759">
      <w:bodyDiv w:val="1"/>
      <w:marLeft w:val="0"/>
      <w:marRight w:val="0"/>
      <w:marTop w:val="0"/>
      <w:marBottom w:val="0"/>
      <w:divBdr>
        <w:top w:val="none" w:sz="0" w:space="0" w:color="auto"/>
        <w:left w:val="none" w:sz="0" w:space="0" w:color="auto"/>
        <w:bottom w:val="none" w:sz="0" w:space="0" w:color="auto"/>
        <w:right w:val="none" w:sz="0" w:space="0" w:color="auto"/>
      </w:divBdr>
    </w:div>
    <w:div w:id="1153986439">
      <w:bodyDiv w:val="1"/>
      <w:marLeft w:val="0"/>
      <w:marRight w:val="0"/>
      <w:marTop w:val="0"/>
      <w:marBottom w:val="0"/>
      <w:divBdr>
        <w:top w:val="none" w:sz="0" w:space="0" w:color="auto"/>
        <w:left w:val="none" w:sz="0" w:space="0" w:color="auto"/>
        <w:bottom w:val="none" w:sz="0" w:space="0" w:color="auto"/>
        <w:right w:val="none" w:sz="0" w:space="0" w:color="auto"/>
      </w:divBdr>
      <w:divsChild>
        <w:div w:id="31615208">
          <w:marLeft w:val="0"/>
          <w:marRight w:val="0"/>
          <w:marTop w:val="0"/>
          <w:marBottom w:val="0"/>
          <w:divBdr>
            <w:top w:val="none" w:sz="0" w:space="0" w:color="auto"/>
            <w:left w:val="none" w:sz="0" w:space="0" w:color="auto"/>
            <w:bottom w:val="none" w:sz="0" w:space="0" w:color="auto"/>
            <w:right w:val="none" w:sz="0" w:space="0" w:color="auto"/>
          </w:divBdr>
        </w:div>
        <w:div w:id="668295401">
          <w:marLeft w:val="0"/>
          <w:marRight w:val="0"/>
          <w:marTop w:val="0"/>
          <w:marBottom w:val="0"/>
          <w:divBdr>
            <w:top w:val="none" w:sz="0" w:space="0" w:color="auto"/>
            <w:left w:val="none" w:sz="0" w:space="0" w:color="auto"/>
            <w:bottom w:val="none" w:sz="0" w:space="0" w:color="auto"/>
            <w:right w:val="none" w:sz="0" w:space="0" w:color="auto"/>
          </w:divBdr>
        </w:div>
        <w:div w:id="838542067">
          <w:marLeft w:val="0"/>
          <w:marRight w:val="0"/>
          <w:marTop w:val="0"/>
          <w:marBottom w:val="0"/>
          <w:divBdr>
            <w:top w:val="none" w:sz="0" w:space="0" w:color="auto"/>
            <w:left w:val="none" w:sz="0" w:space="0" w:color="auto"/>
            <w:bottom w:val="none" w:sz="0" w:space="0" w:color="auto"/>
            <w:right w:val="none" w:sz="0" w:space="0" w:color="auto"/>
          </w:divBdr>
        </w:div>
        <w:div w:id="939488995">
          <w:marLeft w:val="0"/>
          <w:marRight w:val="0"/>
          <w:marTop w:val="0"/>
          <w:marBottom w:val="0"/>
          <w:divBdr>
            <w:top w:val="none" w:sz="0" w:space="0" w:color="auto"/>
            <w:left w:val="none" w:sz="0" w:space="0" w:color="auto"/>
            <w:bottom w:val="none" w:sz="0" w:space="0" w:color="auto"/>
            <w:right w:val="none" w:sz="0" w:space="0" w:color="auto"/>
          </w:divBdr>
        </w:div>
        <w:div w:id="1130829086">
          <w:marLeft w:val="0"/>
          <w:marRight w:val="0"/>
          <w:marTop w:val="0"/>
          <w:marBottom w:val="0"/>
          <w:divBdr>
            <w:top w:val="none" w:sz="0" w:space="0" w:color="auto"/>
            <w:left w:val="none" w:sz="0" w:space="0" w:color="auto"/>
            <w:bottom w:val="none" w:sz="0" w:space="0" w:color="auto"/>
            <w:right w:val="none" w:sz="0" w:space="0" w:color="auto"/>
          </w:divBdr>
        </w:div>
        <w:div w:id="1497498516">
          <w:marLeft w:val="0"/>
          <w:marRight w:val="0"/>
          <w:marTop w:val="0"/>
          <w:marBottom w:val="0"/>
          <w:divBdr>
            <w:top w:val="none" w:sz="0" w:space="0" w:color="auto"/>
            <w:left w:val="none" w:sz="0" w:space="0" w:color="auto"/>
            <w:bottom w:val="none" w:sz="0" w:space="0" w:color="auto"/>
            <w:right w:val="none" w:sz="0" w:space="0" w:color="auto"/>
          </w:divBdr>
        </w:div>
        <w:div w:id="2026403025">
          <w:marLeft w:val="0"/>
          <w:marRight w:val="0"/>
          <w:marTop w:val="0"/>
          <w:marBottom w:val="0"/>
          <w:divBdr>
            <w:top w:val="none" w:sz="0" w:space="0" w:color="auto"/>
            <w:left w:val="none" w:sz="0" w:space="0" w:color="auto"/>
            <w:bottom w:val="none" w:sz="0" w:space="0" w:color="auto"/>
            <w:right w:val="none" w:sz="0" w:space="0" w:color="auto"/>
          </w:divBdr>
        </w:div>
      </w:divsChild>
    </w:div>
    <w:div w:id="1168406328">
      <w:bodyDiv w:val="1"/>
      <w:marLeft w:val="0"/>
      <w:marRight w:val="0"/>
      <w:marTop w:val="0"/>
      <w:marBottom w:val="0"/>
      <w:divBdr>
        <w:top w:val="none" w:sz="0" w:space="0" w:color="auto"/>
        <w:left w:val="none" w:sz="0" w:space="0" w:color="auto"/>
        <w:bottom w:val="none" w:sz="0" w:space="0" w:color="auto"/>
        <w:right w:val="none" w:sz="0" w:space="0" w:color="auto"/>
      </w:divBdr>
      <w:divsChild>
        <w:div w:id="250239419">
          <w:marLeft w:val="0"/>
          <w:marRight w:val="0"/>
          <w:marTop w:val="0"/>
          <w:marBottom w:val="0"/>
          <w:divBdr>
            <w:top w:val="none" w:sz="0" w:space="0" w:color="auto"/>
            <w:left w:val="none" w:sz="0" w:space="0" w:color="auto"/>
            <w:bottom w:val="none" w:sz="0" w:space="0" w:color="auto"/>
            <w:right w:val="none" w:sz="0" w:space="0" w:color="auto"/>
          </w:divBdr>
        </w:div>
        <w:div w:id="274018112">
          <w:marLeft w:val="0"/>
          <w:marRight w:val="0"/>
          <w:marTop w:val="0"/>
          <w:marBottom w:val="0"/>
          <w:divBdr>
            <w:top w:val="none" w:sz="0" w:space="0" w:color="auto"/>
            <w:left w:val="none" w:sz="0" w:space="0" w:color="auto"/>
            <w:bottom w:val="none" w:sz="0" w:space="0" w:color="auto"/>
            <w:right w:val="none" w:sz="0" w:space="0" w:color="auto"/>
          </w:divBdr>
        </w:div>
        <w:div w:id="424738966">
          <w:marLeft w:val="0"/>
          <w:marRight w:val="0"/>
          <w:marTop w:val="0"/>
          <w:marBottom w:val="0"/>
          <w:divBdr>
            <w:top w:val="none" w:sz="0" w:space="0" w:color="auto"/>
            <w:left w:val="none" w:sz="0" w:space="0" w:color="auto"/>
            <w:bottom w:val="none" w:sz="0" w:space="0" w:color="auto"/>
            <w:right w:val="none" w:sz="0" w:space="0" w:color="auto"/>
          </w:divBdr>
        </w:div>
        <w:div w:id="926117537">
          <w:marLeft w:val="0"/>
          <w:marRight w:val="0"/>
          <w:marTop w:val="0"/>
          <w:marBottom w:val="0"/>
          <w:divBdr>
            <w:top w:val="none" w:sz="0" w:space="0" w:color="auto"/>
            <w:left w:val="none" w:sz="0" w:space="0" w:color="auto"/>
            <w:bottom w:val="none" w:sz="0" w:space="0" w:color="auto"/>
            <w:right w:val="none" w:sz="0" w:space="0" w:color="auto"/>
          </w:divBdr>
        </w:div>
        <w:div w:id="1387148797">
          <w:marLeft w:val="0"/>
          <w:marRight w:val="0"/>
          <w:marTop w:val="0"/>
          <w:marBottom w:val="0"/>
          <w:divBdr>
            <w:top w:val="none" w:sz="0" w:space="0" w:color="auto"/>
            <w:left w:val="none" w:sz="0" w:space="0" w:color="auto"/>
            <w:bottom w:val="none" w:sz="0" w:space="0" w:color="auto"/>
            <w:right w:val="none" w:sz="0" w:space="0" w:color="auto"/>
          </w:divBdr>
        </w:div>
      </w:divsChild>
    </w:div>
    <w:div w:id="1247572873">
      <w:bodyDiv w:val="1"/>
      <w:marLeft w:val="0"/>
      <w:marRight w:val="0"/>
      <w:marTop w:val="0"/>
      <w:marBottom w:val="0"/>
      <w:divBdr>
        <w:top w:val="none" w:sz="0" w:space="0" w:color="auto"/>
        <w:left w:val="none" w:sz="0" w:space="0" w:color="auto"/>
        <w:bottom w:val="none" w:sz="0" w:space="0" w:color="auto"/>
        <w:right w:val="none" w:sz="0" w:space="0" w:color="auto"/>
      </w:divBdr>
      <w:divsChild>
        <w:div w:id="101923471">
          <w:marLeft w:val="0"/>
          <w:marRight w:val="0"/>
          <w:marTop w:val="0"/>
          <w:marBottom w:val="0"/>
          <w:divBdr>
            <w:top w:val="none" w:sz="0" w:space="0" w:color="auto"/>
            <w:left w:val="none" w:sz="0" w:space="0" w:color="auto"/>
            <w:bottom w:val="none" w:sz="0" w:space="0" w:color="auto"/>
            <w:right w:val="none" w:sz="0" w:space="0" w:color="auto"/>
          </w:divBdr>
        </w:div>
        <w:div w:id="110635167">
          <w:marLeft w:val="0"/>
          <w:marRight w:val="0"/>
          <w:marTop w:val="0"/>
          <w:marBottom w:val="0"/>
          <w:divBdr>
            <w:top w:val="none" w:sz="0" w:space="0" w:color="auto"/>
            <w:left w:val="none" w:sz="0" w:space="0" w:color="auto"/>
            <w:bottom w:val="none" w:sz="0" w:space="0" w:color="auto"/>
            <w:right w:val="none" w:sz="0" w:space="0" w:color="auto"/>
          </w:divBdr>
        </w:div>
        <w:div w:id="285621706">
          <w:marLeft w:val="0"/>
          <w:marRight w:val="0"/>
          <w:marTop w:val="0"/>
          <w:marBottom w:val="0"/>
          <w:divBdr>
            <w:top w:val="none" w:sz="0" w:space="0" w:color="auto"/>
            <w:left w:val="none" w:sz="0" w:space="0" w:color="auto"/>
            <w:bottom w:val="none" w:sz="0" w:space="0" w:color="auto"/>
            <w:right w:val="none" w:sz="0" w:space="0" w:color="auto"/>
          </w:divBdr>
        </w:div>
        <w:div w:id="305626448">
          <w:marLeft w:val="0"/>
          <w:marRight w:val="0"/>
          <w:marTop w:val="0"/>
          <w:marBottom w:val="0"/>
          <w:divBdr>
            <w:top w:val="none" w:sz="0" w:space="0" w:color="auto"/>
            <w:left w:val="none" w:sz="0" w:space="0" w:color="auto"/>
            <w:bottom w:val="none" w:sz="0" w:space="0" w:color="auto"/>
            <w:right w:val="none" w:sz="0" w:space="0" w:color="auto"/>
          </w:divBdr>
        </w:div>
        <w:div w:id="497311918">
          <w:marLeft w:val="0"/>
          <w:marRight w:val="0"/>
          <w:marTop w:val="0"/>
          <w:marBottom w:val="0"/>
          <w:divBdr>
            <w:top w:val="none" w:sz="0" w:space="0" w:color="auto"/>
            <w:left w:val="none" w:sz="0" w:space="0" w:color="auto"/>
            <w:bottom w:val="none" w:sz="0" w:space="0" w:color="auto"/>
            <w:right w:val="none" w:sz="0" w:space="0" w:color="auto"/>
          </w:divBdr>
        </w:div>
        <w:div w:id="595942436">
          <w:marLeft w:val="0"/>
          <w:marRight w:val="0"/>
          <w:marTop w:val="0"/>
          <w:marBottom w:val="0"/>
          <w:divBdr>
            <w:top w:val="none" w:sz="0" w:space="0" w:color="auto"/>
            <w:left w:val="none" w:sz="0" w:space="0" w:color="auto"/>
            <w:bottom w:val="none" w:sz="0" w:space="0" w:color="auto"/>
            <w:right w:val="none" w:sz="0" w:space="0" w:color="auto"/>
          </w:divBdr>
        </w:div>
        <w:div w:id="630940709">
          <w:marLeft w:val="0"/>
          <w:marRight w:val="0"/>
          <w:marTop w:val="0"/>
          <w:marBottom w:val="0"/>
          <w:divBdr>
            <w:top w:val="none" w:sz="0" w:space="0" w:color="auto"/>
            <w:left w:val="none" w:sz="0" w:space="0" w:color="auto"/>
            <w:bottom w:val="none" w:sz="0" w:space="0" w:color="auto"/>
            <w:right w:val="none" w:sz="0" w:space="0" w:color="auto"/>
          </w:divBdr>
        </w:div>
        <w:div w:id="716196642">
          <w:marLeft w:val="0"/>
          <w:marRight w:val="0"/>
          <w:marTop w:val="0"/>
          <w:marBottom w:val="0"/>
          <w:divBdr>
            <w:top w:val="none" w:sz="0" w:space="0" w:color="auto"/>
            <w:left w:val="none" w:sz="0" w:space="0" w:color="auto"/>
            <w:bottom w:val="none" w:sz="0" w:space="0" w:color="auto"/>
            <w:right w:val="none" w:sz="0" w:space="0" w:color="auto"/>
          </w:divBdr>
        </w:div>
        <w:div w:id="763768762">
          <w:marLeft w:val="0"/>
          <w:marRight w:val="0"/>
          <w:marTop w:val="0"/>
          <w:marBottom w:val="0"/>
          <w:divBdr>
            <w:top w:val="none" w:sz="0" w:space="0" w:color="auto"/>
            <w:left w:val="none" w:sz="0" w:space="0" w:color="auto"/>
            <w:bottom w:val="none" w:sz="0" w:space="0" w:color="auto"/>
            <w:right w:val="none" w:sz="0" w:space="0" w:color="auto"/>
          </w:divBdr>
        </w:div>
        <w:div w:id="792790236">
          <w:marLeft w:val="0"/>
          <w:marRight w:val="0"/>
          <w:marTop w:val="0"/>
          <w:marBottom w:val="0"/>
          <w:divBdr>
            <w:top w:val="none" w:sz="0" w:space="0" w:color="auto"/>
            <w:left w:val="none" w:sz="0" w:space="0" w:color="auto"/>
            <w:bottom w:val="none" w:sz="0" w:space="0" w:color="auto"/>
            <w:right w:val="none" w:sz="0" w:space="0" w:color="auto"/>
          </w:divBdr>
        </w:div>
        <w:div w:id="862325582">
          <w:marLeft w:val="0"/>
          <w:marRight w:val="0"/>
          <w:marTop w:val="0"/>
          <w:marBottom w:val="0"/>
          <w:divBdr>
            <w:top w:val="none" w:sz="0" w:space="0" w:color="auto"/>
            <w:left w:val="none" w:sz="0" w:space="0" w:color="auto"/>
            <w:bottom w:val="none" w:sz="0" w:space="0" w:color="auto"/>
            <w:right w:val="none" w:sz="0" w:space="0" w:color="auto"/>
          </w:divBdr>
        </w:div>
        <w:div w:id="952055884">
          <w:marLeft w:val="0"/>
          <w:marRight w:val="0"/>
          <w:marTop w:val="0"/>
          <w:marBottom w:val="0"/>
          <w:divBdr>
            <w:top w:val="none" w:sz="0" w:space="0" w:color="auto"/>
            <w:left w:val="none" w:sz="0" w:space="0" w:color="auto"/>
            <w:bottom w:val="none" w:sz="0" w:space="0" w:color="auto"/>
            <w:right w:val="none" w:sz="0" w:space="0" w:color="auto"/>
          </w:divBdr>
        </w:div>
        <w:div w:id="1138185354">
          <w:marLeft w:val="0"/>
          <w:marRight w:val="0"/>
          <w:marTop w:val="0"/>
          <w:marBottom w:val="0"/>
          <w:divBdr>
            <w:top w:val="none" w:sz="0" w:space="0" w:color="auto"/>
            <w:left w:val="none" w:sz="0" w:space="0" w:color="auto"/>
            <w:bottom w:val="none" w:sz="0" w:space="0" w:color="auto"/>
            <w:right w:val="none" w:sz="0" w:space="0" w:color="auto"/>
          </w:divBdr>
        </w:div>
        <w:div w:id="1143084311">
          <w:marLeft w:val="0"/>
          <w:marRight w:val="0"/>
          <w:marTop w:val="0"/>
          <w:marBottom w:val="0"/>
          <w:divBdr>
            <w:top w:val="none" w:sz="0" w:space="0" w:color="auto"/>
            <w:left w:val="none" w:sz="0" w:space="0" w:color="auto"/>
            <w:bottom w:val="none" w:sz="0" w:space="0" w:color="auto"/>
            <w:right w:val="none" w:sz="0" w:space="0" w:color="auto"/>
          </w:divBdr>
        </w:div>
        <w:div w:id="1296636963">
          <w:marLeft w:val="0"/>
          <w:marRight w:val="0"/>
          <w:marTop w:val="0"/>
          <w:marBottom w:val="0"/>
          <w:divBdr>
            <w:top w:val="none" w:sz="0" w:space="0" w:color="auto"/>
            <w:left w:val="none" w:sz="0" w:space="0" w:color="auto"/>
            <w:bottom w:val="none" w:sz="0" w:space="0" w:color="auto"/>
            <w:right w:val="none" w:sz="0" w:space="0" w:color="auto"/>
          </w:divBdr>
        </w:div>
        <w:div w:id="1318651873">
          <w:marLeft w:val="0"/>
          <w:marRight w:val="0"/>
          <w:marTop w:val="0"/>
          <w:marBottom w:val="0"/>
          <w:divBdr>
            <w:top w:val="none" w:sz="0" w:space="0" w:color="auto"/>
            <w:left w:val="none" w:sz="0" w:space="0" w:color="auto"/>
            <w:bottom w:val="none" w:sz="0" w:space="0" w:color="auto"/>
            <w:right w:val="none" w:sz="0" w:space="0" w:color="auto"/>
          </w:divBdr>
        </w:div>
        <w:div w:id="1471249636">
          <w:marLeft w:val="0"/>
          <w:marRight w:val="0"/>
          <w:marTop w:val="0"/>
          <w:marBottom w:val="0"/>
          <w:divBdr>
            <w:top w:val="none" w:sz="0" w:space="0" w:color="auto"/>
            <w:left w:val="none" w:sz="0" w:space="0" w:color="auto"/>
            <w:bottom w:val="none" w:sz="0" w:space="0" w:color="auto"/>
            <w:right w:val="none" w:sz="0" w:space="0" w:color="auto"/>
          </w:divBdr>
        </w:div>
        <w:div w:id="1527332181">
          <w:marLeft w:val="0"/>
          <w:marRight w:val="0"/>
          <w:marTop w:val="0"/>
          <w:marBottom w:val="0"/>
          <w:divBdr>
            <w:top w:val="none" w:sz="0" w:space="0" w:color="auto"/>
            <w:left w:val="none" w:sz="0" w:space="0" w:color="auto"/>
            <w:bottom w:val="none" w:sz="0" w:space="0" w:color="auto"/>
            <w:right w:val="none" w:sz="0" w:space="0" w:color="auto"/>
          </w:divBdr>
        </w:div>
        <w:div w:id="1554542947">
          <w:marLeft w:val="0"/>
          <w:marRight w:val="0"/>
          <w:marTop w:val="0"/>
          <w:marBottom w:val="0"/>
          <w:divBdr>
            <w:top w:val="none" w:sz="0" w:space="0" w:color="auto"/>
            <w:left w:val="none" w:sz="0" w:space="0" w:color="auto"/>
            <w:bottom w:val="none" w:sz="0" w:space="0" w:color="auto"/>
            <w:right w:val="none" w:sz="0" w:space="0" w:color="auto"/>
          </w:divBdr>
        </w:div>
        <w:div w:id="1719013109">
          <w:marLeft w:val="0"/>
          <w:marRight w:val="0"/>
          <w:marTop w:val="0"/>
          <w:marBottom w:val="0"/>
          <w:divBdr>
            <w:top w:val="none" w:sz="0" w:space="0" w:color="auto"/>
            <w:left w:val="none" w:sz="0" w:space="0" w:color="auto"/>
            <w:bottom w:val="none" w:sz="0" w:space="0" w:color="auto"/>
            <w:right w:val="none" w:sz="0" w:space="0" w:color="auto"/>
          </w:divBdr>
        </w:div>
        <w:div w:id="2087990908">
          <w:marLeft w:val="0"/>
          <w:marRight w:val="0"/>
          <w:marTop w:val="0"/>
          <w:marBottom w:val="0"/>
          <w:divBdr>
            <w:top w:val="none" w:sz="0" w:space="0" w:color="auto"/>
            <w:left w:val="none" w:sz="0" w:space="0" w:color="auto"/>
            <w:bottom w:val="none" w:sz="0" w:space="0" w:color="auto"/>
            <w:right w:val="none" w:sz="0" w:space="0" w:color="auto"/>
          </w:divBdr>
        </w:div>
        <w:div w:id="2124574472">
          <w:marLeft w:val="0"/>
          <w:marRight w:val="0"/>
          <w:marTop w:val="0"/>
          <w:marBottom w:val="0"/>
          <w:divBdr>
            <w:top w:val="none" w:sz="0" w:space="0" w:color="auto"/>
            <w:left w:val="none" w:sz="0" w:space="0" w:color="auto"/>
            <w:bottom w:val="none" w:sz="0" w:space="0" w:color="auto"/>
            <w:right w:val="none" w:sz="0" w:space="0" w:color="auto"/>
          </w:divBdr>
        </w:div>
      </w:divsChild>
    </w:div>
    <w:div w:id="1278368125">
      <w:bodyDiv w:val="1"/>
      <w:marLeft w:val="0"/>
      <w:marRight w:val="0"/>
      <w:marTop w:val="0"/>
      <w:marBottom w:val="0"/>
      <w:divBdr>
        <w:top w:val="none" w:sz="0" w:space="0" w:color="auto"/>
        <w:left w:val="none" w:sz="0" w:space="0" w:color="auto"/>
        <w:bottom w:val="none" w:sz="0" w:space="0" w:color="auto"/>
        <w:right w:val="none" w:sz="0" w:space="0" w:color="auto"/>
      </w:divBdr>
    </w:div>
    <w:div w:id="1406419367">
      <w:bodyDiv w:val="1"/>
      <w:marLeft w:val="0"/>
      <w:marRight w:val="0"/>
      <w:marTop w:val="0"/>
      <w:marBottom w:val="0"/>
      <w:divBdr>
        <w:top w:val="none" w:sz="0" w:space="0" w:color="auto"/>
        <w:left w:val="none" w:sz="0" w:space="0" w:color="auto"/>
        <w:bottom w:val="none" w:sz="0" w:space="0" w:color="auto"/>
        <w:right w:val="none" w:sz="0" w:space="0" w:color="auto"/>
      </w:divBdr>
    </w:div>
    <w:div w:id="1591236307">
      <w:bodyDiv w:val="1"/>
      <w:marLeft w:val="0"/>
      <w:marRight w:val="0"/>
      <w:marTop w:val="0"/>
      <w:marBottom w:val="0"/>
      <w:divBdr>
        <w:top w:val="none" w:sz="0" w:space="0" w:color="auto"/>
        <w:left w:val="none" w:sz="0" w:space="0" w:color="auto"/>
        <w:bottom w:val="none" w:sz="0" w:space="0" w:color="auto"/>
        <w:right w:val="none" w:sz="0" w:space="0" w:color="auto"/>
      </w:divBdr>
      <w:divsChild>
        <w:div w:id="336543220">
          <w:marLeft w:val="0"/>
          <w:marRight w:val="0"/>
          <w:marTop w:val="0"/>
          <w:marBottom w:val="0"/>
          <w:divBdr>
            <w:top w:val="none" w:sz="0" w:space="0" w:color="auto"/>
            <w:left w:val="none" w:sz="0" w:space="0" w:color="auto"/>
            <w:bottom w:val="none" w:sz="0" w:space="0" w:color="auto"/>
            <w:right w:val="none" w:sz="0" w:space="0" w:color="auto"/>
          </w:divBdr>
        </w:div>
        <w:div w:id="430518330">
          <w:marLeft w:val="0"/>
          <w:marRight w:val="0"/>
          <w:marTop w:val="0"/>
          <w:marBottom w:val="0"/>
          <w:divBdr>
            <w:top w:val="none" w:sz="0" w:space="0" w:color="auto"/>
            <w:left w:val="none" w:sz="0" w:space="0" w:color="auto"/>
            <w:bottom w:val="none" w:sz="0" w:space="0" w:color="auto"/>
            <w:right w:val="none" w:sz="0" w:space="0" w:color="auto"/>
          </w:divBdr>
        </w:div>
        <w:div w:id="620914858">
          <w:marLeft w:val="0"/>
          <w:marRight w:val="0"/>
          <w:marTop w:val="0"/>
          <w:marBottom w:val="0"/>
          <w:divBdr>
            <w:top w:val="none" w:sz="0" w:space="0" w:color="auto"/>
            <w:left w:val="none" w:sz="0" w:space="0" w:color="auto"/>
            <w:bottom w:val="none" w:sz="0" w:space="0" w:color="auto"/>
            <w:right w:val="none" w:sz="0" w:space="0" w:color="auto"/>
          </w:divBdr>
        </w:div>
        <w:div w:id="857935630">
          <w:marLeft w:val="0"/>
          <w:marRight w:val="0"/>
          <w:marTop w:val="0"/>
          <w:marBottom w:val="0"/>
          <w:divBdr>
            <w:top w:val="none" w:sz="0" w:space="0" w:color="auto"/>
            <w:left w:val="none" w:sz="0" w:space="0" w:color="auto"/>
            <w:bottom w:val="none" w:sz="0" w:space="0" w:color="auto"/>
            <w:right w:val="none" w:sz="0" w:space="0" w:color="auto"/>
          </w:divBdr>
        </w:div>
        <w:div w:id="1518739155">
          <w:marLeft w:val="0"/>
          <w:marRight w:val="0"/>
          <w:marTop w:val="0"/>
          <w:marBottom w:val="0"/>
          <w:divBdr>
            <w:top w:val="none" w:sz="0" w:space="0" w:color="auto"/>
            <w:left w:val="none" w:sz="0" w:space="0" w:color="auto"/>
            <w:bottom w:val="none" w:sz="0" w:space="0" w:color="auto"/>
            <w:right w:val="none" w:sz="0" w:space="0" w:color="auto"/>
          </w:divBdr>
        </w:div>
      </w:divsChild>
    </w:div>
    <w:div w:id="1666200636">
      <w:bodyDiv w:val="1"/>
      <w:marLeft w:val="0"/>
      <w:marRight w:val="0"/>
      <w:marTop w:val="0"/>
      <w:marBottom w:val="0"/>
      <w:divBdr>
        <w:top w:val="none" w:sz="0" w:space="0" w:color="auto"/>
        <w:left w:val="none" w:sz="0" w:space="0" w:color="auto"/>
        <w:bottom w:val="none" w:sz="0" w:space="0" w:color="auto"/>
        <w:right w:val="none" w:sz="0" w:space="0" w:color="auto"/>
      </w:divBdr>
      <w:divsChild>
        <w:div w:id="1012881156">
          <w:marLeft w:val="0"/>
          <w:marRight w:val="0"/>
          <w:marTop w:val="0"/>
          <w:marBottom w:val="0"/>
          <w:divBdr>
            <w:top w:val="none" w:sz="0" w:space="0" w:color="auto"/>
            <w:left w:val="none" w:sz="0" w:space="0" w:color="auto"/>
            <w:bottom w:val="none" w:sz="0" w:space="0" w:color="auto"/>
            <w:right w:val="none" w:sz="0" w:space="0" w:color="auto"/>
          </w:divBdr>
        </w:div>
        <w:div w:id="1248265645">
          <w:marLeft w:val="0"/>
          <w:marRight w:val="0"/>
          <w:marTop w:val="0"/>
          <w:marBottom w:val="0"/>
          <w:divBdr>
            <w:top w:val="none" w:sz="0" w:space="0" w:color="auto"/>
            <w:left w:val="none" w:sz="0" w:space="0" w:color="auto"/>
            <w:bottom w:val="none" w:sz="0" w:space="0" w:color="auto"/>
            <w:right w:val="none" w:sz="0" w:space="0" w:color="auto"/>
          </w:divBdr>
        </w:div>
        <w:div w:id="1091587167">
          <w:marLeft w:val="0"/>
          <w:marRight w:val="0"/>
          <w:marTop w:val="0"/>
          <w:marBottom w:val="0"/>
          <w:divBdr>
            <w:top w:val="none" w:sz="0" w:space="0" w:color="auto"/>
            <w:left w:val="none" w:sz="0" w:space="0" w:color="auto"/>
            <w:bottom w:val="none" w:sz="0" w:space="0" w:color="auto"/>
            <w:right w:val="none" w:sz="0" w:space="0" w:color="auto"/>
          </w:divBdr>
        </w:div>
        <w:div w:id="1967000442">
          <w:marLeft w:val="0"/>
          <w:marRight w:val="0"/>
          <w:marTop w:val="0"/>
          <w:marBottom w:val="0"/>
          <w:divBdr>
            <w:top w:val="none" w:sz="0" w:space="0" w:color="auto"/>
            <w:left w:val="none" w:sz="0" w:space="0" w:color="auto"/>
            <w:bottom w:val="none" w:sz="0" w:space="0" w:color="auto"/>
            <w:right w:val="none" w:sz="0" w:space="0" w:color="auto"/>
          </w:divBdr>
        </w:div>
      </w:divsChild>
    </w:div>
    <w:div w:id="1690719479">
      <w:bodyDiv w:val="1"/>
      <w:marLeft w:val="0"/>
      <w:marRight w:val="0"/>
      <w:marTop w:val="0"/>
      <w:marBottom w:val="0"/>
      <w:divBdr>
        <w:top w:val="none" w:sz="0" w:space="0" w:color="auto"/>
        <w:left w:val="none" w:sz="0" w:space="0" w:color="auto"/>
        <w:bottom w:val="none" w:sz="0" w:space="0" w:color="auto"/>
        <w:right w:val="none" w:sz="0" w:space="0" w:color="auto"/>
      </w:divBdr>
    </w:div>
    <w:div w:id="1753356300">
      <w:bodyDiv w:val="1"/>
      <w:marLeft w:val="0"/>
      <w:marRight w:val="0"/>
      <w:marTop w:val="0"/>
      <w:marBottom w:val="0"/>
      <w:divBdr>
        <w:top w:val="none" w:sz="0" w:space="0" w:color="auto"/>
        <w:left w:val="none" w:sz="0" w:space="0" w:color="auto"/>
        <w:bottom w:val="none" w:sz="0" w:space="0" w:color="auto"/>
        <w:right w:val="none" w:sz="0" w:space="0" w:color="auto"/>
      </w:divBdr>
    </w:div>
    <w:div w:id="1799956322">
      <w:bodyDiv w:val="1"/>
      <w:marLeft w:val="0"/>
      <w:marRight w:val="0"/>
      <w:marTop w:val="0"/>
      <w:marBottom w:val="0"/>
      <w:divBdr>
        <w:top w:val="none" w:sz="0" w:space="0" w:color="auto"/>
        <w:left w:val="none" w:sz="0" w:space="0" w:color="auto"/>
        <w:bottom w:val="none" w:sz="0" w:space="0" w:color="auto"/>
        <w:right w:val="none" w:sz="0" w:space="0" w:color="auto"/>
      </w:divBdr>
      <w:divsChild>
        <w:div w:id="284045588">
          <w:marLeft w:val="0"/>
          <w:marRight w:val="0"/>
          <w:marTop w:val="0"/>
          <w:marBottom w:val="0"/>
          <w:divBdr>
            <w:top w:val="none" w:sz="0" w:space="0" w:color="auto"/>
            <w:left w:val="none" w:sz="0" w:space="0" w:color="auto"/>
            <w:bottom w:val="none" w:sz="0" w:space="0" w:color="auto"/>
            <w:right w:val="none" w:sz="0" w:space="0" w:color="auto"/>
          </w:divBdr>
        </w:div>
      </w:divsChild>
    </w:div>
    <w:div w:id="1800798335">
      <w:bodyDiv w:val="1"/>
      <w:marLeft w:val="0"/>
      <w:marRight w:val="0"/>
      <w:marTop w:val="0"/>
      <w:marBottom w:val="0"/>
      <w:divBdr>
        <w:top w:val="none" w:sz="0" w:space="0" w:color="auto"/>
        <w:left w:val="none" w:sz="0" w:space="0" w:color="auto"/>
        <w:bottom w:val="none" w:sz="0" w:space="0" w:color="auto"/>
        <w:right w:val="none" w:sz="0" w:space="0" w:color="auto"/>
      </w:divBdr>
      <w:divsChild>
        <w:div w:id="404033565">
          <w:marLeft w:val="0"/>
          <w:marRight w:val="0"/>
          <w:marTop w:val="0"/>
          <w:marBottom w:val="0"/>
          <w:divBdr>
            <w:top w:val="none" w:sz="0" w:space="0" w:color="auto"/>
            <w:left w:val="none" w:sz="0" w:space="0" w:color="auto"/>
            <w:bottom w:val="none" w:sz="0" w:space="0" w:color="auto"/>
            <w:right w:val="none" w:sz="0" w:space="0" w:color="auto"/>
          </w:divBdr>
        </w:div>
        <w:div w:id="616060235">
          <w:marLeft w:val="0"/>
          <w:marRight w:val="0"/>
          <w:marTop w:val="0"/>
          <w:marBottom w:val="0"/>
          <w:divBdr>
            <w:top w:val="none" w:sz="0" w:space="0" w:color="auto"/>
            <w:left w:val="none" w:sz="0" w:space="0" w:color="auto"/>
            <w:bottom w:val="none" w:sz="0" w:space="0" w:color="auto"/>
            <w:right w:val="none" w:sz="0" w:space="0" w:color="auto"/>
          </w:divBdr>
        </w:div>
        <w:div w:id="916284461">
          <w:marLeft w:val="0"/>
          <w:marRight w:val="0"/>
          <w:marTop w:val="0"/>
          <w:marBottom w:val="0"/>
          <w:divBdr>
            <w:top w:val="none" w:sz="0" w:space="0" w:color="auto"/>
            <w:left w:val="none" w:sz="0" w:space="0" w:color="auto"/>
            <w:bottom w:val="none" w:sz="0" w:space="0" w:color="auto"/>
            <w:right w:val="none" w:sz="0" w:space="0" w:color="auto"/>
          </w:divBdr>
        </w:div>
        <w:div w:id="679890735">
          <w:marLeft w:val="0"/>
          <w:marRight w:val="0"/>
          <w:marTop w:val="0"/>
          <w:marBottom w:val="0"/>
          <w:divBdr>
            <w:top w:val="none" w:sz="0" w:space="0" w:color="auto"/>
            <w:left w:val="none" w:sz="0" w:space="0" w:color="auto"/>
            <w:bottom w:val="none" w:sz="0" w:space="0" w:color="auto"/>
            <w:right w:val="none" w:sz="0" w:space="0" w:color="auto"/>
          </w:divBdr>
        </w:div>
      </w:divsChild>
    </w:div>
    <w:div w:id="1898710514">
      <w:bodyDiv w:val="1"/>
      <w:marLeft w:val="0"/>
      <w:marRight w:val="0"/>
      <w:marTop w:val="0"/>
      <w:marBottom w:val="0"/>
      <w:divBdr>
        <w:top w:val="none" w:sz="0" w:space="0" w:color="auto"/>
        <w:left w:val="none" w:sz="0" w:space="0" w:color="auto"/>
        <w:bottom w:val="none" w:sz="0" w:space="0" w:color="auto"/>
        <w:right w:val="none" w:sz="0" w:space="0" w:color="auto"/>
      </w:divBdr>
    </w:div>
    <w:div w:id="1934195462">
      <w:bodyDiv w:val="1"/>
      <w:marLeft w:val="0"/>
      <w:marRight w:val="0"/>
      <w:marTop w:val="0"/>
      <w:marBottom w:val="0"/>
      <w:divBdr>
        <w:top w:val="none" w:sz="0" w:space="0" w:color="auto"/>
        <w:left w:val="none" w:sz="0" w:space="0" w:color="auto"/>
        <w:bottom w:val="none" w:sz="0" w:space="0" w:color="auto"/>
        <w:right w:val="none" w:sz="0" w:space="0" w:color="auto"/>
      </w:divBdr>
      <w:divsChild>
        <w:div w:id="1481653867">
          <w:marLeft w:val="0"/>
          <w:marRight w:val="0"/>
          <w:marTop w:val="0"/>
          <w:marBottom w:val="0"/>
          <w:divBdr>
            <w:top w:val="none" w:sz="0" w:space="0" w:color="auto"/>
            <w:left w:val="none" w:sz="0" w:space="0" w:color="auto"/>
            <w:bottom w:val="none" w:sz="0" w:space="0" w:color="auto"/>
            <w:right w:val="none" w:sz="0" w:space="0" w:color="auto"/>
          </w:divBdr>
        </w:div>
        <w:div w:id="419832250">
          <w:marLeft w:val="0"/>
          <w:marRight w:val="0"/>
          <w:marTop w:val="0"/>
          <w:marBottom w:val="0"/>
          <w:divBdr>
            <w:top w:val="none" w:sz="0" w:space="0" w:color="auto"/>
            <w:left w:val="none" w:sz="0" w:space="0" w:color="auto"/>
            <w:bottom w:val="none" w:sz="0" w:space="0" w:color="auto"/>
            <w:right w:val="none" w:sz="0" w:space="0" w:color="auto"/>
          </w:divBdr>
        </w:div>
        <w:div w:id="1846894450">
          <w:marLeft w:val="0"/>
          <w:marRight w:val="0"/>
          <w:marTop w:val="0"/>
          <w:marBottom w:val="0"/>
          <w:divBdr>
            <w:top w:val="none" w:sz="0" w:space="0" w:color="auto"/>
            <w:left w:val="none" w:sz="0" w:space="0" w:color="auto"/>
            <w:bottom w:val="none" w:sz="0" w:space="0" w:color="auto"/>
            <w:right w:val="none" w:sz="0" w:space="0" w:color="auto"/>
          </w:divBdr>
        </w:div>
        <w:div w:id="1126849480">
          <w:marLeft w:val="0"/>
          <w:marRight w:val="0"/>
          <w:marTop w:val="0"/>
          <w:marBottom w:val="0"/>
          <w:divBdr>
            <w:top w:val="none" w:sz="0" w:space="0" w:color="auto"/>
            <w:left w:val="none" w:sz="0" w:space="0" w:color="auto"/>
            <w:bottom w:val="none" w:sz="0" w:space="0" w:color="auto"/>
            <w:right w:val="none" w:sz="0" w:space="0" w:color="auto"/>
          </w:divBdr>
        </w:div>
        <w:div w:id="560865215">
          <w:marLeft w:val="0"/>
          <w:marRight w:val="0"/>
          <w:marTop w:val="0"/>
          <w:marBottom w:val="0"/>
          <w:divBdr>
            <w:top w:val="none" w:sz="0" w:space="0" w:color="auto"/>
            <w:left w:val="none" w:sz="0" w:space="0" w:color="auto"/>
            <w:bottom w:val="none" w:sz="0" w:space="0" w:color="auto"/>
            <w:right w:val="none" w:sz="0" w:space="0" w:color="auto"/>
          </w:divBdr>
        </w:div>
      </w:divsChild>
    </w:div>
    <w:div w:id="1979023219">
      <w:bodyDiv w:val="1"/>
      <w:marLeft w:val="0"/>
      <w:marRight w:val="0"/>
      <w:marTop w:val="0"/>
      <w:marBottom w:val="0"/>
      <w:divBdr>
        <w:top w:val="none" w:sz="0" w:space="0" w:color="auto"/>
        <w:left w:val="none" w:sz="0" w:space="0" w:color="auto"/>
        <w:bottom w:val="none" w:sz="0" w:space="0" w:color="auto"/>
        <w:right w:val="none" w:sz="0" w:space="0" w:color="auto"/>
      </w:divBdr>
    </w:div>
    <w:div w:id="1993943338">
      <w:bodyDiv w:val="1"/>
      <w:marLeft w:val="0"/>
      <w:marRight w:val="0"/>
      <w:marTop w:val="0"/>
      <w:marBottom w:val="0"/>
      <w:divBdr>
        <w:top w:val="none" w:sz="0" w:space="0" w:color="auto"/>
        <w:left w:val="none" w:sz="0" w:space="0" w:color="auto"/>
        <w:bottom w:val="none" w:sz="0" w:space="0" w:color="auto"/>
        <w:right w:val="none" w:sz="0" w:space="0" w:color="auto"/>
      </w:divBdr>
      <w:divsChild>
        <w:div w:id="710619740">
          <w:marLeft w:val="0"/>
          <w:marRight w:val="0"/>
          <w:marTop w:val="0"/>
          <w:marBottom w:val="0"/>
          <w:divBdr>
            <w:top w:val="none" w:sz="0" w:space="0" w:color="auto"/>
            <w:left w:val="none" w:sz="0" w:space="0" w:color="auto"/>
            <w:bottom w:val="none" w:sz="0" w:space="0" w:color="auto"/>
            <w:right w:val="none" w:sz="0" w:space="0" w:color="auto"/>
          </w:divBdr>
        </w:div>
        <w:div w:id="2143575629">
          <w:marLeft w:val="0"/>
          <w:marRight w:val="0"/>
          <w:marTop w:val="0"/>
          <w:marBottom w:val="0"/>
          <w:divBdr>
            <w:top w:val="none" w:sz="0" w:space="0" w:color="auto"/>
            <w:left w:val="none" w:sz="0" w:space="0" w:color="auto"/>
            <w:bottom w:val="none" w:sz="0" w:space="0" w:color="auto"/>
            <w:right w:val="none" w:sz="0" w:space="0" w:color="auto"/>
          </w:divBdr>
        </w:div>
        <w:div w:id="1135563692">
          <w:marLeft w:val="0"/>
          <w:marRight w:val="0"/>
          <w:marTop w:val="0"/>
          <w:marBottom w:val="0"/>
          <w:divBdr>
            <w:top w:val="none" w:sz="0" w:space="0" w:color="auto"/>
            <w:left w:val="none" w:sz="0" w:space="0" w:color="auto"/>
            <w:bottom w:val="none" w:sz="0" w:space="0" w:color="auto"/>
            <w:right w:val="none" w:sz="0" w:space="0" w:color="auto"/>
          </w:divBdr>
        </w:div>
        <w:div w:id="436801143">
          <w:marLeft w:val="0"/>
          <w:marRight w:val="0"/>
          <w:marTop w:val="0"/>
          <w:marBottom w:val="0"/>
          <w:divBdr>
            <w:top w:val="none" w:sz="0" w:space="0" w:color="auto"/>
            <w:left w:val="none" w:sz="0" w:space="0" w:color="auto"/>
            <w:bottom w:val="none" w:sz="0" w:space="0" w:color="auto"/>
            <w:right w:val="none" w:sz="0" w:space="0" w:color="auto"/>
          </w:divBdr>
        </w:div>
      </w:divsChild>
    </w:div>
    <w:div w:id="2003048702">
      <w:bodyDiv w:val="1"/>
      <w:marLeft w:val="0"/>
      <w:marRight w:val="0"/>
      <w:marTop w:val="0"/>
      <w:marBottom w:val="0"/>
      <w:divBdr>
        <w:top w:val="none" w:sz="0" w:space="0" w:color="auto"/>
        <w:left w:val="none" w:sz="0" w:space="0" w:color="auto"/>
        <w:bottom w:val="none" w:sz="0" w:space="0" w:color="auto"/>
        <w:right w:val="none" w:sz="0" w:space="0" w:color="auto"/>
      </w:divBdr>
      <w:divsChild>
        <w:div w:id="1876190323">
          <w:marLeft w:val="0"/>
          <w:marRight w:val="0"/>
          <w:marTop w:val="0"/>
          <w:marBottom w:val="0"/>
          <w:divBdr>
            <w:top w:val="none" w:sz="0" w:space="0" w:color="auto"/>
            <w:left w:val="none" w:sz="0" w:space="0" w:color="auto"/>
            <w:bottom w:val="none" w:sz="0" w:space="0" w:color="auto"/>
            <w:right w:val="none" w:sz="0" w:space="0" w:color="auto"/>
          </w:divBdr>
        </w:div>
        <w:div w:id="864902569">
          <w:marLeft w:val="0"/>
          <w:marRight w:val="0"/>
          <w:marTop w:val="0"/>
          <w:marBottom w:val="0"/>
          <w:divBdr>
            <w:top w:val="none" w:sz="0" w:space="0" w:color="auto"/>
            <w:left w:val="none" w:sz="0" w:space="0" w:color="auto"/>
            <w:bottom w:val="none" w:sz="0" w:space="0" w:color="auto"/>
            <w:right w:val="none" w:sz="0" w:space="0" w:color="auto"/>
          </w:divBdr>
        </w:div>
        <w:div w:id="1109198563">
          <w:marLeft w:val="0"/>
          <w:marRight w:val="0"/>
          <w:marTop w:val="0"/>
          <w:marBottom w:val="0"/>
          <w:divBdr>
            <w:top w:val="none" w:sz="0" w:space="0" w:color="auto"/>
            <w:left w:val="none" w:sz="0" w:space="0" w:color="auto"/>
            <w:bottom w:val="none" w:sz="0" w:space="0" w:color="auto"/>
            <w:right w:val="none" w:sz="0" w:space="0" w:color="auto"/>
          </w:divBdr>
        </w:div>
        <w:div w:id="998919250">
          <w:marLeft w:val="0"/>
          <w:marRight w:val="0"/>
          <w:marTop w:val="0"/>
          <w:marBottom w:val="0"/>
          <w:divBdr>
            <w:top w:val="none" w:sz="0" w:space="0" w:color="auto"/>
            <w:left w:val="none" w:sz="0" w:space="0" w:color="auto"/>
            <w:bottom w:val="none" w:sz="0" w:space="0" w:color="auto"/>
            <w:right w:val="none" w:sz="0" w:space="0" w:color="auto"/>
          </w:divBdr>
        </w:div>
        <w:div w:id="166796583">
          <w:marLeft w:val="0"/>
          <w:marRight w:val="0"/>
          <w:marTop w:val="0"/>
          <w:marBottom w:val="0"/>
          <w:divBdr>
            <w:top w:val="none" w:sz="0" w:space="0" w:color="auto"/>
            <w:left w:val="none" w:sz="0" w:space="0" w:color="auto"/>
            <w:bottom w:val="none" w:sz="0" w:space="0" w:color="auto"/>
            <w:right w:val="none" w:sz="0" w:space="0" w:color="auto"/>
          </w:divBdr>
        </w:div>
      </w:divsChild>
    </w:div>
    <w:div w:id="2061783168">
      <w:bodyDiv w:val="1"/>
      <w:marLeft w:val="0"/>
      <w:marRight w:val="0"/>
      <w:marTop w:val="0"/>
      <w:marBottom w:val="0"/>
      <w:divBdr>
        <w:top w:val="none" w:sz="0" w:space="0" w:color="auto"/>
        <w:left w:val="none" w:sz="0" w:space="0" w:color="auto"/>
        <w:bottom w:val="none" w:sz="0" w:space="0" w:color="auto"/>
        <w:right w:val="none" w:sz="0" w:space="0" w:color="auto"/>
      </w:divBdr>
      <w:divsChild>
        <w:div w:id="1000356642">
          <w:marLeft w:val="0"/>
          <w:marRight w:val="0"/>
          <w:marTop w:val="0"/>
          <w:marBottom w:val="0"/>
          <w:divBdr>
            <w:top w:val="none" w:sz="0" w:space="0" w:color="auto"/>
            <w:left w:val="none" w:sz="0" w:space="0" w:color="auto"/>
            <w:bottom w:val="none" w:sz="0" w:space="0" w:color="auto"/>
            <w:right w:val="none" w:sz="0" w:space="0" w:color="auto"/>
          </w:divBdr>
        </w:div>
        <w:div w:id="872578396">
          <w:marLeft w:val="0"/>
          <w:marRight w:val="0"/>
          <w:marTop w:val="0"/>
          <w:marBottom w:val="0"/>
          <w:divBdr>
            <w:top w:val="none" w:sz="0" w:space="0" w:color="auto"/>
            <w:left w:val="none" w:sz="0" w:space="0" w:color="auto"/>
            <w:bottom w:val="none" w:sz="0" w:space="0" w:color="auto"/>
            <w:right w:val="none" w:sz="0" w:space="0" w:color="auto"/>
          </w:divBdr>
        </w:div>
        <w:div w:id="1586914104">
          <w:marLeft w:val="0"/>
          <w:marRight w:val="0"/>
          <w:marTop w:val="0"/>
          <w:marBottom w:val="0"/>
          <w:divBdr>
            <w:top w:val="none" w:sz="0" w:space="0" w:color="auto"/>
            <w:left w:val="none" w:sz="0" w:space="0" w:color="auto"/>
            <w:bottom w:val="none" w:sz="0" w:space="0" w:color="auto"/>
            <w:right w:val="none" w:sz="0" w:space="0" w:color="auto"/>
          </w:divBdr>
        </w:div>
      </w:divsChild>
    </w:div>
    <w:div w:id="2119525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sensirion.com/resource/certificate/sht/rohs_reach_hal-free"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play.google.com/store/apps/details?id=com.sensirion.myam&amp;hl=en&amp;gl=CH"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sensirion.com/resource/user_guide/sht43_domoboard"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sensirion.com/products/catalog/SHT43-DemoBoard" TargetMode="External"/><Relationship Id="rId20" Type="http://schemas.openxmlformats.org/officeDocument/2006/relationships/hyperlink" Target="https://apps.apple.com/ch/app/sensirion-myambience/id1529131572?l=e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brand.sensirion.com/share/CjcQDnPCgpXVhf6MFmXm"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sensirion.com/resource/software/sht43_demoboard_over-the-air_update_firmware" TargetMode="External"/><Relationship Id="rId10" Type="http://schemas.openxmlformats.org/officeDocument/2006/relationships/endnotes" Target="endnotes.xml"/><Relationship Id="rId19" Type="http://schemas.openxmlformats.org/officeDocument/2006/relationships/hyperlink" Target="https://sensirion.com/resource/application_note/testing_ambient_conditions/sh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sensirion.com/resource/software/sht43_domoboard_firmwar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3.wmf"/></Relationships>
</file>

<file path=word/theme/theme1.xml><?xml version="1.0" encoding="utf-8"?>
<a:theme xmlns:a="http://schemas.openxmlformats.org/drawingml/2006/main" name="Sensirion">
  <a:themeElements>
    <a:clrScheme name="Sensirion Colors">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fontScheme name="Sensirion Fonts">
      <a:majorFont>
        <a:latin typeface="Segoe UI Semibold"/>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raClrScheme>
      <a:clrScheme name="Sensirion">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clrMap bg1="lt1" tx1="dk1" bg2="lt2" tx2="dk2" accent1="accent1" accent2="accent2" accent3="accent3" accent4="accent4" accent5="accent5" accent6="accent6" hlink="hlink" folHlink="folHlink"/>
    </a:extraClrScheme>
  </a:extraClrSchemeLst>
  <a:custClrLst>
    <a:custClr name="Sensirion Green 100%">
      <a:srgbClr val="66CC33"/>
    </a:custClr>
    <a:custClr name="Sensirion Green 60%">
      <a:srgbClr val="A3E085"/>
    </a:custClr>
    <a:custClr name="Sensirion Green 40%">
      <a:srgbClr val="C2EBAD"/>
    </a:custClr>
    <a:custClr name="Sensirion Green 20%">
      <a:srgbClr val="E0F5D6"/>
    </a:custClr>
    <a:custClr name="Weiss">
      <a:srgbClr val="FFFFFF"/>
    </a:custClr>
    <a:custClr name="Weiss">
      <a:srgbClr val="FFFFFF"/>
    </a:custClr>
    <a:custClr name="Weiss">
      <a:srgbClr val="FFFFFF"/>
    </a:custClr>
    <a:custClr name="PCB Green">
      <a:srgbClr val="024430"/>
    </a:custClr>
    <a:custClr name="Cadmium Blue">
      <a:srgbClr val="004494"/>
    </a:custClr>
    <a:custClr name="Solid Purple">
      <a:srgbClr val="660099"/>
    </a:custClr>
    <a:custClr name="Black 100%">
      <a:srgbClr val="000000"/>
    </a:custClr>
    <a:custClr name="Black 60% - Cool Gray 9">
      <a:srgbClr val="616161"/>
    </a:custClr>
    <a:custClr name="Black 30% - Cool Gray 6">
      <a:srgbClr val="BDBDBD"/>
    </a:custClr>
    <a:custClr name="Black 20% - Cool Gray 2">
      <a:srgbClr val="EEEEEE"/>
    </a:custClr>
    <a:custClr name="Weiss">
      <a:srgbClr val="FFFFFF"/>
    </a:custClr>
    <a:custClr name="Weiss">
      <a:srgbClr val="FFFFFF"/>
    </a:custClr>
    <a:custClr name="Weiss">
      <a:srgbClr val="FFFFFF"/>
    </a:custClr>
    <a:custClr name="Weiss">
      <a:srgbClr val="FFFFFF"/>
    </a:custClr>
    <a:custClr name="Weiss">
      <a:srgbClr val="FFFFFF"/>
    </a:custClr>
    <a:custClr name="Weiss">
      <a:srgbClr val="FFFFFF"/>
    </a:custClr>
    <a:custClr name="Black 100%">
      <a:srgbClr val="000000"/>
    </a:custClr>
    <a:custClr name="Black 90%">
      <a:srgbClr val="191919"/>
    </a:custClr>
    <a:custClr name="Black 80%">
      <a:srgbClr val="333333"/>
    </a:custClr>
    <a:custClr name="Black 70%">
      <a:srgbClr val="4D4D4D"/>
    </a:custClr>
    <a:custClr name="Black 60%">
      <a:srgbClr val="666666"/>
    </a:custClr>
    <a:custClr name="Black 50%">
      <a:srgbClr val="808080"/>
    </a:custClr>
    <a:custClr name="Black 40%">
      <a:srgbClr val="999999"/>
    </a:custClr>
    <a:custClr name="Black 30%">
      <a:srgbClr val="B3B3B3"/>
    </a:custClr>
    <a:custClr name="Black 20%">
      <a:srgbClr val="CCCCCC"/>
    </a:custClr>
    <a:custClr name="Black 10%">
      <a:srgbClr val="E6E6E6"/>
    </a:custClr>
  </a:custClrLst>
  <a:extLst>
    <a:ext uri="{05A4C25C-085E-4340-85A3-A5531E510DB2}">
      <thm15:themeFamily xmlns:thm15="http://schemas.microsoft.com/office/thememl/2012/main" name="Sensirion" id="{6777E48B-2A95-4C2F-B6C2-375E2ACD4838}" vid="{71CDBA1E-0F08-484F-815D-DA716DEDBC0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0f68658-89f3-43bd-908c-83af97094910">
      <Terms xmlns="http://schemas.microsoft.com/office/infopath/2007/PartnerControls"/>
    </lcf76f155ced4ddcb4097134ff3c332f>
    <TaxCatchAll xmlns="eae097b7-eb62-4cc2-ac8f-1efc9f7ce9a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55B1590A5CAC74080F2558C01074340" ma:contentTypeVersion="18" ma:contentTypeDescription="Create a new document." ma:contentTypeScope="" ma:versionID="9a7cfc60269e22d917f885623bc8e52c">
  <xsd:schema xmlns:xsd="http://www.w3.org/2001/XMLSchema" xmlns:xs="http://www.w3.org/2001/XMLSchema" xmlns:p="http://schemas.microsoft.com/office/2006/metadata/properties" xmlns:ns2="9b096da1-55ae-40f0-828e-d96caf0055d1" xmlns:ns3="e0f68658-89f3-43bd-908c-83af97094910" xmlns:ns4="eae097b7-eb62-4cc2-ac8f-1efc9f7ce9a7" targetNamespace="http://schemas.microsoft.com/office/2006/metadata/properties" ma:root="true" ma:fieldsID="feb4663437eb287548a5d72d1dd8d959" ns2:_="" ns3:_="" ns4:_="">
    <xsd:import namespace="9b096da1-55ae-40f0-828e-d96caf0055d1"/>
    <xsd:import namespace="e0f68658-89f3-43bd-908c-83af97094910"/>
    <xsd:import namespace="eae097b7-eb62-4cc2-ac8f-1efc9f7ce9a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lcf76f155ced4ddcb4097134ff3c332f" minOccurs="0"/>
                <xsd:element ref="ns4:TaxCatchAll" minOccurs="0"/>
                <xsd:element ref="ns3:MediaServiceGenerationTime" minOccurs="0"/>
                <xsd:element ref="ns3:MediaServiceEventHashCode" minOccurs="0"/>
                <xsd:element ref="ns3:MediaServiceOCR" minOccurs="0"/>
                <xsd:element ref="ns3:MediaServiceLocation"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096da1-55ae-40f0-828e-d96caf0055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0f68658-89f3-43bd-908c-83af9709491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8de631-2c85-4ba1-af09-54e0ec8ee11a"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097b7-eb62-4cc2-ac8f-1efc9f7ce9a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12b3eec-6ad8-4f57-bbe1-30e4686fdab1}" ma:internalName="TaxCatchAll" ma:showField="CatchAllData" ma:web="eae097b7-eb62-4cc2-ac8f-1efc9f7ce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C34F52-750A-4809-A62E-4DD5D8B80ADF}">
  <ds:schemaRefs>
    <ds:schemaRef ds:uri="http://schemas.microsoft.com/sharepoint/v3/contenttype/forms"/>
  </ds:schemaRefs>
</ds:datastoreItem>
</file>

<file path=customXml/itemProps2.xml><?xml version="1.0" encoding="utf-8"?>
<ds:datastoreItem xmlns:ds="http://schemas.openxmlformats.org/officeDocument/2006/customXml" ds:itemID="{D6D7CF7A-0851-4313-B2FD-8DB4341E640C}">
  <ds:schemaRefs>
    <ds:schemaRef ds:uri="9b096da1-55ae-40f0-828e-d96caf0055d1"/>
    <ds:schemaRef ds:uri="http://purl.org/dc/terms/"/>
    <ds:schemaRef ds:uri="e0f68658-89f3-43bd-908c-83af97094910"/>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schemas.microsoft.com/office/2006/metadata/properties"/>
    <ds:schemaRef ds:uri="eae097b7-eb62-4cc2-ac8f-1efc9f7ce9a7"/>
    <ds:schemaRef ds:uri="http://www.w3.org/XML/1998/namespace"/>
    <ds:schemaRef ds:uri="http://purl.org/dc/elements/1.1/"/>
  </ds:schemaRefs>
</ds:datastoreItem>
</file>

<file path=customXml/itemProps3.xml><?xml version="1.0" encoding="utf-8"?>
<ds:datastoreItem xmlns:ds="http://schemas.openxmlformats.org/officeDocument/2006/customXml" ds:itemID="{010AB545-087B-4097-8AAD-0DB8A5DF15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096da1-55ae-40f0-828e-d96caf0055d1"/>
    <ds:schemaRef ds:uri="e0f68658-89f3-43bd-908c-83af97094910"/>
    <ds:schemaRef ds:uri="eae097b7-eb62-4cc2-ac8f-1efc9f7ce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823FE86-530B-4FFF-A37E-0E63A620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613</Words>
  <Characters>3863</Characters>
  <Application>Microsoft Office Word</Application>
  <DocSecurity>0</DocSecurity>
  <Lines>32</Lines>
  <Paragraphs>8</Paragraphs>
  <ScaleCrop>false</ScaleCrop>
  <Company/>
  <LinksUpToDate>false</LinksUpToDate>
  <CharactersWithSpaces>4468</CharactersWithSpaces>
  <SharedDoc>false</SharedDoc>
  <HLinks>
    <vt:vector size="102" baseType="variant">
      <vt:variant>
        <vt:i4>3145852</vt:i4>
      </vt:variant>
      <vt:variant>
        <vt:i4>54</vt:i4>
      </vt:variant>
      <vt:variant>
        <vt:i4>0</vt:i4>
      </vt:variant>
      <vt:variant>
        <vt:i4>5</vt:i4>
      </vt:variant>
      <vt:variant>
        <vt:lpwstr>https://brand.sensirion.com/share/4BDokbi7iPGqTqSwMEGY</vt:lpwstr>
      </vt:variant>
      <vt:variant>
        <vt:lpwstr/>
      </vt:variant>
      <vt:variant>
        <vt:i4>3407921</vt:i4>
      </vt:variant>
      <vt:variant>
        <vt:i4>51</vt:i4>
      </vt:variant>
      <vt:variant>
        <vt:i4>0</vt:i4>
      </vt:variant>
      <vt:variant>
        <vt:i4>5</vt:i4>
      </vt:variant>
      <vt:variant>
        <vt:lpwstr>https://brand.sensirion.com/share/BVTvFJD67Lu7vPxvQW51</vt:lpwstr>
      </vt:variant>
      <vt:variant>
        <vt:lpwstr/>
      </vt:variant>
      <vt:variant>
        <vt:i4>720905</vt:i4>
      </vt:variant>
      <vt:variant>
        <vt:i4>48</vt:i4>
      </vt:variant>
      <vt:variant>
        <vt:i4>0</vt:i4>
      </vt:variant>
      <vt:variant>
        <vt:i4>5</vt:i4>
      </vt:variant>
      <vt:variant>
        <vt:lpwstr>https://sensirion.com/resource/flyer/iaq/brochure</vt:lpwstr>
      </vt:variant>
      <vt:variant>
        <vt:lpwstr/>
      </vt:variant>
      <vt:variant>
        <vt:i4>7602209</vt:i4>
      </vt:variant>
      <vt:variant>
        <vt:i4>45</vt:i4>
      </vt:variant>
      <vt:variant>
        <vt:i4>0</vt:i4>
      </vt:variant>
      <vt:variant>
        <vt:i4>5</vt:i4>
      </vt:variant>
      <vt:variant>
        <vt:lpwstr>https://sensirion.com/resource/flyer-pm</vt:lpwstr>
      </vt:variant>
      <vt:variant>
        <vt:lpwstr/>
      </vt:variant>
      <vt:variant>
        <vt:i4>6684742</vt:i4>
      </vt:variant>
      <vt:variant>
        <vt:i4>42</vt:i4>
      </vt:variant>
      <vt:variant>
        <vt:i4>0</vt:i4>
      </vt:variant>
      <vt:variant>
        <vt:i4>5</vt:i4>
      </vt:variant>
      <vt:variant>
        <vt:lpwstr>https://sensirion.com/resource/certificate/pm/reach_rohs</vt:lpwstr>
      </vt:variant>
      <vt:variant>
        <vt:lpwstr/>
      </vt:variant>
      <vt:variant>
        <vt:i4>983057</vt:i4>
      </vt:variant>
      <vt:variant>
        <vt:i4>39</vt:i4>
      </vt:variant>
      <vt:variant>
        <vt:i4>0</vt:i4>
      </vt:variant>
      <vt:variant>
        <vt:i4>5</vt:i4>
      </vt:variant>
      <vt:variant>
        <vt:lpwstr>https://sensirion.com/resource/application_note/pm/sensor_specification</vt:lpwstr>
      </vt:variant>
      <vt:variant>
        <vt:lpwstr/>
      </vt:variant>
      <vt:variant>
        <vt:i4>6946835</vt:i4>
      </vt:variant>
      <vt:variant>
        <vt:i4>36</vt:i4>
      </vt:variant>
      <vt:variant>
        <vt:i4>0</vt:i4>
      </vt:variant>
      <vt:variant>
        <vt:i4>5</vt:i4>
      </vt:variant>
      <vt:variant>
        <vt:lpwstr>https://sensirion.com/resource/application_note/compliance_VOC_sensors_building_standards</vt:lpwstr>
      </vt:variant>
      <vt:variant>
        <vt:lpwstr/>
      </vt:variant>
      <vt:variant>
        <vt:i4>7929900</vt:i4>
      </vt:variant>
      <vt:variant>
        <vt:i4>33</vt:i4>
      </vt:variant>
      <vt:variant>
        <vt:i4>0</vt:i4>
      </vt:variant>
      <vt:variant>
        <vt:i4>5</vt:i4>
      </vt:variant>
      <vt:variant>
        <vt:lpwstr>https://sensirion.com/resource/application_note/voc_index</vt:lpwstr>
      </vt:variant>
      <vt:variant>
        <vt:lpwstr/>
      </vt:variant>
      <vt:variant>
        <vt:i4>7929903</vt:i4>
      </vt:variant>
      <vt:variant>
        <vt:i4>30</vt:i4>
      </vt:variant>
      <vt:variant>
        <vt:i4>0</vt:i4>
      </vt:variant>
      <vt:variant>
        <vt:i4>5</vt:i4>
      </vt:variant>
      <vt:variant>
        <vt:lpwstr>https://sensirion.com/resource/application_note/nox_index</vt:lpwstr>
      </vt:variant>
      <vt:variant>
        <vt:lpwstr/>
      </vt:variant>
      <vt:variant>
        <vt:i4>1441875</vt:i4>
      </vt:variant>
      <vt:variant>
        <vt:i4>27</vt:i4>
      </vt:variant>
      <vt:variant>
        <vt:i4>0</vt:i4>
      </vt:variant>
      <vt:variant>
        <vt:i4>5</vt:i4>
      </vt:variant>
      <vt:variant>
        <vt:lpwstr>https://sensirion.com/resource/application_note/mox_sensor</vt:lpwstr>
      </vt:variant>
      <vt:variant>
        <vt:lpwstr/>
      </vt:variant>
      <vt:variant>
        <vt:i4>3866740</vt:i4>
      </vt:variant>
      <vt:variant>
        <vt:i4>24</vt:i4>
      </vt:variant>
      <vt:variant>
        <vt:i4>0</vt:i4>
      </vt:variant>
      <vt:variant>
        <vt:i4>5</vt:i4>
      </vt:variant>
      <vt:variant>
        <vt:lpwstr>https://sensirion.com/resource/application_note/reducing_gases</vt:lpwstr>
      </vt:variant>
      <vt:variant>
        <vt:lpwstr/>
      </vt:variant>
      <vt:variant>
        <vt:i4>1114177</vt:i4>
      </vt:variant>
      <vt:variant>
        <vt:i4>21</vt:i4>
      </vt:variant>
      <vt:variant>
        <vt:i4>0</vt:i4>
      </vt:variant>
      <vt:variant>
        <vt:i4>5</vt:i4>
      </vt:variant>
      <vt:variant>
        <vt:lpwstr>https://sensirion.com/resource/application_note/oxidizing_gases</vt:lpwstr>
      </vt:variant>
      <vt:variant>
        <vt:lpwstr/>
      </vt:variant>
      <vt:variant>
        <vt:i4>5505059</vt:i4>
      </vt:variant>
      <vt:variant>
        <vt:i4>18</vt:i4>
      </vt:variant>
      <vt:variant>
        <vt:i4>0</vt:i4>
      </vt:variant>
      <vt:variant>
        <vt:i4>5</vt:i4>
      </vt:variant>
      <vt:variant>
        <vt:lpwstr>https://sensirion.com/resource/application_note/output_mox_sensor</vt:lpwstr>
      </vt:variant>
      <vt:variant>
        <vt:lpwstr/>
      </vt:variant>
      <vt:variant>
        <vt:i4>3801208</vt:i4>
      </vt:variant>
      <vt:variant>
        <vt:i4>15</vt:i4>
      </vt:variant>
      <vt:variant>
        <vt:i4>0</vt:i4>
      </vt:variant>
      <vt:variant>
        <vt:i4>5</vt:i4>
      </vt:variant>
      <vt:variant>
        <vt:lpwstr>https://sensirion.com/resource/application_note/voc_nox_sensor_integration</vt:lpwstr>
      </vt:variant>
      <vt:variant>
        <vt:lpwstr/>
      </vt:variant>
      <vt:variant>
        <vt:i4>6422577</vt:i4>
      </vt:variant>
      <vt:variant>
        <vt:i4>12</vt:i4>
      </vt:variant>
      <vt:variant>
        <vt:i4>0</vt:i4>
      </vt:variant>
      <vt:variant>
        <vt:i4>5</vt:i4>
      </vt:variant>
      <vt:variant>
        <vt:lpwstr>https://sensirion.com/resource/datasheet/SEN6x-distribution</vt:lpwstr>
      </vt:variant>
      <vt:variant>
        <vt:lpwstr/>
      </vt:variant>
      <vt:variant>
        <vt:i4>6094935</vt:i4>
      </vt:variant>
      <vt:variant>
        <vt:i4>9</vt:i4>
      </vt:variant>
      <vt:variant>
        <vt:i4>0</vt:i4>
      </vt:variant>
      <vt:variant>
        <vt:i4>5</vt:i4>
      </vt:variant>
      <vt:variant>
        <vt:lpwstr>https://sensirion.com/products/catalog/SEK-SEN66</vt:lpwstr>
      </vt:variant>
      <vt:variant>
        <vt:lpwstr/>
      </vt:variant>
      <vt:variant>
        <vt:i4>4522015</vt:i4>
      </vt:variant>
      <vt:variant>
        <vt:i4>6</vt:i4>
      </vt:variant>
      <vt:variant>
        <vt:i4>0</vt:i4>
      </vt:variant>
      <vt:variant>
        <vt:i4>5</vt:i4>
      </vt:variant>
      <vt:variant>
        <vt:lpwstr>https://sensirion.com/products/catalog/SEN66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dc:title>
  <dc:subject/>
  <dc:creator>Alina Schuetz</dc:creator>
  <cp:keywords/>
  <dc:description/>
  <cp:lastModifiedBy>Alina Schuetz</cp:lastModifiedBy>
  <cp:revision>4</cp:revision>
  <cp:lastPrinted>2023-10-09T17:18:00Z</cp:lastPrinted>
  <dcterms:created xsi:type="dcterms:W3CDTF">2025-07-04T12:04:00Z</dcterms:created>
  <dcterms:modified xsi:type="dcterms:W3CDTF">2025-07-08T06:28:00Z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0x010100655B1590A5CAC74080F2558C01074340</vt:lpwstr>
  </property>
  <property fmtid="{D5CDD505-2E9C-101B-9397-08002B2CF9AE}" pid="3" name="MediaServiceImageTags">
    <vt:lpwstr/>
  </property>
</Properties>
</file>