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0F04" w14:textId="77777777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1</w:t>
      </w:r>
      <w:r w:rsidRPr="00764E41">
        <w:rPr>
          <w:rFonts w:ascii="Segoe UI" w:hAnsi="Segoe UI" w:cs="Segoe UI"/>
          <w:sz w:val="28"/>
          <w:szCs w:val="28"/>
          <w:lang w:val="en-US"/>
        </w:rPr>
        <w:t xml:space="preserve">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Product description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0051B7FE" w14:textId="77777777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 xml:space="preserve">2 </w:t>
      </w:r>
      <w:r w:rsidRPr="00764E41">
        <w:rPr>
          <w:rFonts w:ascii="Segoe UI" w:hAnsi="Segoe UI" w:cs="Segoe UI"/>
          <w:b/>
          <w:bCs/>
          <w:lang w:val="en-US"/>
        </w:rPr>
        <w:fldChar w:fldCharType="begin"/>
      </w:r>
      <w:r w:rsidRPr="00764E41">
        <w:rPr>
          <w:rFonts w:ascii="Segoe UI" w:hAnsi="Segoe UI" w:cs="Segoe UI"/>
          <w:b/>
          <w:bCs/>
          <w:lang w:val="en-US"/>
        </w:rPr>
        <w:instrText xml:space="preserve"> REF _Ref99981974 \h  \* MERGEFORMAT </w:instrText>
      </w:r>
      <w:r w:rsidRPr="00764E41">
        <w:rPr>
          <w:rFonts w:ascii="Segoe UI" w:hAnsi="Segoe UI" w:cs="Segoe UI"/>
          <w:b/>
          <w:bCs/>
          <w:lang w:val="en-US"/>
        </w:rPr>
      </w:r>
      <w:r w:rsidRPr="00764E41">
        <w:rPr>
          <w:rFonts w:ascii="Segoe UI" w:hAnsi="Segoe UI" w:cs="Segoe UI"/>
          <w:b/>
          <w:bCs/>
          <w:lang w:val="en-US"/>
        </w:rPr>
        <w:fldChar w:fldCharType="separate"/>
      </w:r>
      <w:r w:rsidRPr="00764E41">
        <w:rPr>
          <w:rFonts w:ascii="Segoe UI" w:hAnsi="Segoe UI" w:cs="Segoe UI"/>
          <w:b/>
          <w:bCs/>
          <w:lang w:val="en-US"/>
        </w:rPr>
        <w:t>Related material</w:t>
      </w:r>
      <w:r w:rsidRPr="00764E41">
        <w:rPr>
          <w:rFonts w:ascii="Segoe UI" w:hAnsi="Segoe UI" w:cs="Segoe UI"/>
          <w:b/>
          <w:bCs/>
          <w:lang w:val="en-US"/>
        </w:rPr>
        <w:fldChar w:fldCharType="end"/>
      </w:r>
    </w:p>
    <w:p w14:paraId="5A0C2CD7" w14:textId="77777777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75891173" w:rsidR="00A135D7" w:rsidRPr="00764E41" w:rsidRDefault="00FB61B6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6E77C5" wp14:editId="266F5679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183515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301" y="21232"/>
                <wp:lineTo x="21301" y="0"/>
                <wp:lineTo x="0" y="0"/>
              </wp:wrapPolygon>
            </wp:wrapTight>
            <wp:docPr id="80776078" name="Picture 1" descr="A small green circuit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6078" name="Picture 1" descr="A small green circuit boar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3" r="7994"/>
                    <a:stretch/>
                  </pic:blipFill>
                  <pic:spPr bwMode="auto">
                    <a:xfrm>
                      <a:off x="0" y="0"/>
                      <a:ext cx="18351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8C425" w14:textId="2844E16E" w:rsidR="00A135D7" w:rsidRPr="00F56203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</w:rPr>
      </w:pPr>
      <w:bookmarkStart w:id="0" w:name="_Ref53045305"/>
      <w:r w:rsidRPr="00F56203">
        <w:rPr>
          <w:rFonts w:cstheme="majorHAnsi"/>
          <w:lang w:val="en-US"/>
        </w:rPr>
        <w:t>Product description</w:t>
      </w:r>
      <w:bookmarkEnd w:id="0"/>
    </w:p>
    <w:p w14:paraId="4F997C0F" w14:textId="5A52B6D5" w:rsidR="00A135D7" w:rsidRPr="00FB61B6" w:rsidRDefault="00F56203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1" w:name="_Hlk99365257"/>
      <w:bookmarkStart w:id="2" w:name="_Hlk83203632"/>
      <w:r w:rsidRPr="00FB61B6">
        <w:rPr>
          <w:rFonts w:asciiTheme="majorHAnsi" w:hAnsiTheme="majorHAnsi" w:cstheme="majorHAnsi"/>
          <w:b/>
          <w:sz w:val="28"/>
          <w:szCs w:val="28"/>
          <w:lang w:val="en-US"/>
        </w:rPr>
        <w:t>SENSEVAL-SCB4XV1</w:t>
      </w:r>
    </w:p>
    <w:p w14:paraId="61232B28" w14:textId="0335F7B2" w:rsidR="00FB61B6" w:rsidRPr="00FB61B6" w:rsidRDefault="00FB61B6" w:rsidP="00A135D7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FB61B6">
        <w:rPr>
          <w:rFonts w:asciiTheme="minorHAnsi" w:hAnsiTheme="minorHAnsi" w:cstheme="minorHAnsi"/>
          <w:b/>
          <w:sz w:val="24"/>
          <w:szCs w:val="24"/>
          <w:lang w:val="en-US"/>
        </w:rPr>
        <w:t>Evaluation and development board for SHT4x temperature and humidity, SGP40 VOC and STMicroelectroni</w:t>
      </w:r>
      <w:r w:rsidRPr="00FB61B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61B6">
        <w:rPr>
          <w:rFonts w:asciiTheme="minorHAnsi" w:hAnsiTheme="minorHAnsi" w:cstheme="minorHAnsi"/>
          <w:b/>
          <w:sz w:val="24"/>
          <w:szCs w:val="24"/>
          <w:lang w:val="en-US"/>
        </w:rPr>
        <w:t>cs LPS22DF barometric pressure</w:t>
      </w:r>
    </w:p>
    <w:p w14:paraId="010ABD0D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bookmarkEnd w:id="1"/>
    <w:p w14:paraId="32CF4CC0" w14:textId="6A34D3B4" w:rsidR="00FB61B6" w:rsidRPr="00FB61B6" w:rsidRDefault="00FB61B6" w:rsidP="00FB61B6">
      <w:p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 xml:space="preserve">This Evaluation Board features a unique combination of SHT40 humidity and temperature sensor, SGP40 VOC sensor and an STMicroelectronics LPS22DF barometric pressure sensor and is compatible with the STMicroelectronics DIL 24 socket. </w:t>
      </w:r>
    </w:p>
    <w:p w14:paraId="55C0264F" w14:textId="77777777" w:rsidR="00FB61B6" w:rsidRPr="00FB61B6" w:rsidRDefault="00FB61B6" w:rsidP="00FB61B6">
      <w:pPr>
        <w:rPr>
          <w:rFonts w:ascii="Segoe UI" w:hAnsi="Segoe UI" w:cs="Segoe UI"/>
          <w:lang w:val="en-US"/>
        </w:rPr>
      </w:pPr>
    </w:p>
    <w:p w14:paraId="3A4863F7" w14:textId="368C8827" w:rsidR="00FB61B6" w:rsidRPr="00FB61B6" w:rsidRDefault="00FB61B6" w:rsidP="00FB61B6">
      <w:p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 xml:space="preserve">The Combo board allows the users to measure and understand the indoor air quality around them and easily identify potentially harmful events. </w:t>
      </w:r>
    </w:p>
    <w:p w14:paraId="062FC92F" w14:textId="77777777" w:rsidR="00FB61B6" w:rsidRPr="00FB61B6" w:rsidRDefault="00FB61B6" w:rsidP="00FB61B6">
      <w:pPr>
        <w:rPr>
          <w:rFonts w:ascii="Segoe UI" w:hAnsi="Segoe UI" w:cs="Segoe UI"/>
          <w:lang w:val="en-US"/>
        </w:rPr>
      </w:pPr>
    </w:p>
    <w:p w14:paraId="5D5E5092" w14:textId="7245CA5E" w:rsidR="00A135D7" w:rsidRPr="00764E41" w:rsidRDefault="00FB61B6" w:rsidP="00FB61B6">
      <w:p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It is supported by the STEVAL-MKI109V3 motherboard and compatible with the X-NUCLEO-IKS01A3 and X-NUCLEO-IKS02A1 expansion boards from STMicroelectronics.</w:t>
      </w:r>
    </w:p>
    <w:p w14:paraId="0645DAA8" w14:textId="77777777" w:rsidR="00A135D7" w:rsidRPr="00764E41" w:rsidRDefault="00554A92" w:rsidP="00A135D7">
      <w:pPr>
        <w:jc w:val="center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pict w14:anchorId="38E3C353">
          <v:rect id="_x0000_i1025" style="width:468pt;height:1pt" o:hralign="center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392C9695" w14:textId="77777777" w:rsidR="00A135D7" w:rsidRPr="00764E41" w:rsidRDefault="00A135D7" w:rsidP="00A135D7">
      <w:pPr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SHT40 features</w:t>
      </w:r>
    </w:p>
    <w:p w14:paraId="39E017E0" w14:textId="65F14484" w:rsidR="00FB61B6" w:rsidRPr="00FB61B6" w:rsidRDefault="00FB61B6" w:rsidP="00FB61B6">
      <w:pPr>
        <w:pStyle w:val="ListParagraph"/>
        <w:numPr>
          <w:ilvl w:val="0"/>
          <w:numId w:val="20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New standard with improved accuracies and established package</w:t>
      </w:r>
    </w:p>
    <w:p w14:paraId="6500BECB" w14:textId="6743B476" w:rsidR="00FB61B6" w:rsidRPr="00FB61B6" w:rsidRDefault="00FB61B6" w:rsidP="00FB61B6">
      <w:pPr>
        <w:pStyle w:val="ListParagraph"/>
        <w:numPr>
          <w:ilvl w:val="0"/>
          <w:numId w:val="20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1.08 V to 3.6 V supply voltage and ultra-low power consumption</w:t>
      </w:r>
    </w:p>
    <w:p w14:paraId="40BF6726" w14:textId="323A1A87" w:rsidR="00A135D7" w:rsidRDefault="00FB61B6" w:rsidP="00FB61B6">
      <w:pPr>
        <w:pStyle w:val="ListParagraph"/>
        <w:numPr>
          <w:ilvl w:val="0"/>
          <w:numId w:val="20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Designed for high production volumes</w:t>
      </w:r>
    </w:p>
    <w:p w14:paraId="053F1B1B" w14:textId="77777777" w:rsidR="00FB61B6" w:rsidRDefault="00FB61B6" w:rsidP="00FB61B6">
      <w:pPr>
        <w:rPr>
          <w:rFonts w:ascii="Segoe UI" w:hAnsi="Segoe UI" w:cs="Segoe UI"/>
          <w:lang w:val="en-US"/>
        </w:rPr>
      </w:pPr>
    </w:p>
    <w:p w14:paraId="3DF731FA" w14:textId="14D677FA" w:rsidR="00FB61B6" w:rsidRPr="00FB61B6" w:rsidRDefault="00FB61B6" w:rsidP="00FB61B6">
      <w:pPr>
        <w:rPr>
          <w:rFonts w:ascii="Segoe UI" w:hAnsi="Segoe UI" w:cs="Segoe UI"/>
          <w:b/>
          <w:bCs/>
          <w:lang w:val="en-US"/>
        </w:rPr>
      </w:pPr>
      <w:r w:rsidRPr="00FB61B6">
        <w:rPr>
          <w:rFonts w:ascii="Segoe UI" w:hAnsi="Segoe UI" w:cs="Segoe UI"/>
          <w:b/>
          <w:bCs/>
          <w:lang w:val="en-US"/>
        </w:rPr>
        <w:t>SGP40 VOC sensor</w:t>
      </w:r>
      <w:r w:rsidR="00554A92">
        <w:rPr>
          <w:rFonts w:ascii="Segoe UI" w:hAnsi="Segoe UI" w:cs="Segoe UI"/>
          <w:b/>
          <w:bCs/>
          <w:lang w:val="en-US"/>
        </w:rPr>
        <w:t xml:space="preserve"> features</w:t>
      </w:r>
    </w:p>
    <w:p w14:paraId="4F4517BD" w14:textId="4434C9AF" w:rsidR="00FB61B6" w:rsidRPr="00FB61B6" w:rsidRDefault="00FB61B6" w:rsidP="00FB61B6">
      <w:pPr>
        <w:pStyle w:val="ListParagraph"/>
        <w:numPr>
          <w:ilvl w:val="0"/>
          <w:numId w:val="21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complete sensor system on a single chip</w:t>
      </w:r>
    </w:p>
    <w:p w14:paraId="28AC9849" w14:textId="382A1F75" w:rsidR="00FB61B6" w:rsidRPr="00FB61B6" w:rsidRDefault="00FB61B6" w:rsidP="00FB61B6">
      <w:pPr>
        <w:pStyle w:val="ListParagraph"/>
        <w:numPr>
          <w:ilvl w:val="0"/>
          <w:numId w:val="21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enables a drastic reduction in power consumption, making it suitable for battery-driven applications</w:t>
      </w:r>
    </w:p>
    <w:p w14:paraId="005AEE35" w14:textId="4305A006" w:rsidR="00FB61B6" w:rsidRPr="00FB61B6" w:rsidRDefault="00FB61B6" w:rsidP="00FB61B6">
      <w:pPr>
        <w:pStyle w:val="ListParagraph"/>
        <w:numPr>
          <w:ilvl w:val="0"/>
          <w:numId w:val="21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SGP40 chip and VOC algorithm feature unrivaled robustness</w:t>
      </w:r>
    </w:p>
    <w:p w14:paraId="336C72E8" w14:textId="49D8DBD3" w:rsidR="00FB61B6" w:rsidRPr="00FB61B6" w:rsidRDefault="00FB61B6" w:rsidP="00FB61B6">
      <w:pPr>
        <w:pStyle w:val="ListParagraph"/>
        <w:numPr>
          <w:ilvl w:val="0"/>
          <w:numId w:val="21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compliant with healthy building standards RESET® and WELL Building Standard™</w:t>
      </w:r>
    </w:p>
    <w:p w14:paraId="0AF08123" w14:textId="77777777" w:rsidR="00FB61B6" w:rsidRPr="00FB61B6" w:rsidRDefault="00FB61B6" w:rsidP="00FB61B6">
      <w:pPr>
        <w:rPr>
          <w:rFonts w:ascii="Segoe UI" w:hAnsi="Segoe UI" w:cs="Segoe UI"/>
          <w:lang w:val="en-US"/>
        </w:rPr>
      </w:pPr>
    </w:p>
    <w:p w14:paraId="09E4FB25" w14:textId="77777777" w:rsidR="00A135D7" w:rsidRPr="00764E41" w:rsidRDefault="00A135D7" w:rsidP="00A135D7">
      <w:pPr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Includes</w:t>
      </w:r>
    </w:p>
    <w:p w14:paraId="0BD3F7ED" w14:textId="09448EBC" w:rsidR="00FB61B6" w:rsidRPr="00FB61B6" w:rsidRDefault="00FB61B6" w:rsidP="00FB61B6">
      <w:pPr>
        <w:pStyle w:val="ListParagraph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FB61B6">
        <w:rPr>
          <w:rFonts w:ascii="Segoe UI" w:hAnsi="Segoe UI" w:cs="Segoe UI"/>
          <w:lang w:val="en-US"/>
        </w:rPr>
        <w:t>1x SENSEVAL-SCB4XV1</w:t>
      </w:r>
    </w:p>
    <w:p w14:paraId="3B4DD6DD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3438C0FD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0050888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C93262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42B37A1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901E9B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96FDD3C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01834147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2E9971C9" w14:textId="77777777" w:rsidR="00A135D7" w:rsidRPr="00F56203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lang w:val="en-US"/>
        </w:rPr>
      </w:pPr>
      <w:bookmarkStart w:id="3" w:name="_Ref99981974"/>
      <w:bookmarkEnd w:id="2"/>
      <w:r w:rsidRPr="00F56203">
        <w:rPr>
          <w:rFonts w:cstheme="majorHAnsi"/>
          <w:lang w:val="en-US"/>
        </w:rPr>
        <w:lastRenderedPageBreak/>
        <w:t>Related material</w:t>
      </w:r>
      <w:bookmarkEnd w:id="3"/>
    </w:p>
    <w:p w14:paraId="4FAEF8F8" w14:textId="20008591" w:rsidR="00A135D7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bookmarkStart w:id="4" w:name="_Hlk83203718"/>
      <w:r w:rsidRPr="00F56203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other/senseval-scb4xv1" w:history="1">
        <w:r w:rsidR="00A7040C" w:rsidRPr="00236D26">
          <w:rPr>
            <w:rStyle w:val="Hyperlink"/>
            <w:rFonts w:asciiTheme="minorHAnsi" w:hAnsiTheme="minorHAnsi" w:cstheme="minorHAnsi"/>
            <w:lang w:val="en-US"/>
          </w:rPr>
          <w:t>https://partners.sensirion.com/document/139#/other/senseval-scb4xv1</w:t>
        </w:r>
      </w:hyperlink>
    </w:p>
    <w:p w14:paraId="6B2B26F5" w14:textId="42B91BD4" w:rsidR="00895F59" w:rsidRPr="00F56203" w:rsidRDefault="00895F59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SENSEVAL-SCB4XV1:</w:t>
      </w:r>
      <w:r w:rsidR="00D20803" w:rsidRPr="00F56203">
        <w:rPr>
          <w:rFonts w:asciiTheme="minorHAnsi" w:hAnsiTheme="minorHAnsi" w:cstheme="minorHAnsi"/>
          <w:lang w:val="en-US"/>
        </w:rPr>
        <w:t xml:space="preserve"> </w:t>
      </w:r>
      <w:hyperlink r:id="rId13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SENSEVAL-SCB4XV1-Evaluation board for SHT4x temperature and humidity, SGP40 VOC and STMicroelectronics LPS22DF barometric pressure sensors (sensirion.com)</w:t>
        </w:r>
      </w:hyperlink>
    </w:p>
    <w:p w14:paraId="31686D6A" w14:textId="733E8630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Datasheet SHT4x: </w:t>
      </w:r>
      <w:hyperlink r:id="rId14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https://sensirion.com/resource/datasheet/sht4x</w:t>
        </w:r>
      </w:hyperlink>
    </w:p>
    <w:p w14:paraId="6449C214" w14:textId="3EC277A7" w:rsidR="00D20803" w:rsidRPr="00F56203" w:rsidRDefault="00D20803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u w:val="single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Datasheet SGP40: </w:t>
      </w:r>
      <w:hyperlink r:id="rId15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https://sensirion.com/resource/datasheet/sgp40</w:t>
        </w:r>
      </w:hyperlink>
    </w:p>
    <w:p w14:paraId="0E3A5606" w14:textId="3FF4D569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REACH and RoHS declaration: </w:t>
      </w:r>
      <w:hyperlink r:id="rId16" w:history="1">
        <w:r w:rsidR="00D20803"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https://sensirion.com/resource/certificate/sht/rohs_reach_hal-free</w:t>
        </w:r>
      </w:hyperlink>
    </w:p>
    <w:p w14:paraId="6F02E7D6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>User guides:</w:t>
      </w:r>
    </w:p>
    <w:p w14:paraId="5A893762" w14:textId="20ADDEF8" w:rsidR="00D20803" w:rsidRPr="00F56203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Transition guide for HTS221 to SHT4x: </w:t>
      </w:r>
      <w:hyperlink r:id="rId17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https://sensirion.com/resource/user_guide/transition-guide-hts221-sht4x</w:t>
        </w:r>
      </w:hyperlink>
    </w:p>
    <w:p w14:paraId="7B81211A" w14:textId="52C7EAD8" w:rsidR="00D20803" w:rsidRPr="00F56203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fr-CH"/>
        </w:rPr>
      </w:pPr>
      <w:r w:rsidRPr="00F56203">
        <w:rPr>
          <w:rFonts w:asciiTheme="minorHAnsi" w:hAnsiTheme="minorHAnsi" w:cstheme="minorHAnsi"/>
          <w:lang w:val="fr-CH"/>
        </w:rPr>
        <w:t xml:space="preserve">Technical Description SENSEVAL-SCB4XV1: </w:t>
      </w:r>
      <w:hyperlink r:id="rId18" w:history="1">
        <w:r w:rsidRPr="00F56203">
          <w:rPr>
            <w:rStyle w:val="Hyperlink"/>
            <w:rFonts w:asciiTheme="minorHAnsi" w:hAnsiTheme="minorHAnsi" w:cstheme="minorHAnsi"/>
            <w:lang w:val="fr-CH"/>
          </w:rPr>
          <w:t>https://sensirion.com/resource/user_guide/technical_escription_SENSEVAL-SCB4XV1</w:t>
        </w:r>
      </w:hyperlink>
    </w:p>
    <w:p w14:paraId="21981D6C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Software: </w:t>
      </w:r>
      <w:bookmarkStart w:id="5" w:name="_Hlk99366745"/>
    </w:p>
    <w:p w14:paraId="119C152B" w14:textId="6F6C3E68" w:rsidR="00D20803" w:rsidRPr="00F56203" w:rsidRDefault="00D20803" w:rsidP="00A135D7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AirQuality_SGP40 Application Description: </w:t>
      </w:r>
      <w:hyperlink r:id="rId19" w:history="1">
        <w:r w:rsidRPr="00F56203">
          <w:rPr>
            <w:rStyle w:val="Hyperlink"/>
            <w:rFonts w:asciiTheme="minorHAnsi" w:hAnsiTheme="minorHAnsi" w:cstheme="minorHAnsi"/>
            <w:spacing w:val="7"/>
            <w:shd w:val="clear" w:color="auto" w:fill="FFFFFF"/>
            <w:lang w:val="en-US"/>
          </w:rPr>
          <w:t>https://github.com/STMicroelectronics/X-CUBE-MEMS1/tree/main/Projects/NUCLEO-L152RE/Applications/CUSTOM/AirQuality_SGP40</w:t>
        </w:r>
      </w:hyperlink>
    </w:p>
    <w:p w14:paraId="5D65B370" w14:textId="1E5E9980" w:rsidR="00D20803" w:rsidRPr="00863F61" w:rsidRDefault="00D20803" w:rsidP="00D20803">
      <w:pPr>
        <w:pStyle w:val="BulletpointsLevel1"/>
        <w:numPr>
          <w:ilvl w:val="1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color w:val="000000"/>
          <w:spacing w:val="7"/>
          <w:shd w:val="clear" w:color="auto" w:fill="FFFFFF"/>
          <w:lang w:val="en-US"/>
        </w:rPr>
        <w:t xml:space="preserve">SHT4x driver for STs Nucleo F103RB board with the X-NUCLEO-IKS02A1 shield: </w:t>
      </w:r>
      <w:hyperlink r:id="rId20" w:history="1">
        <w:r w:rsidR="00863F61" w:rsidRPr="00236D26">
          <w:rPr>
            <w:rStyle w:val="Hyperlink"/>
            <w:rFonts w:asciiTheme="minorHAnsi" w:hAnsiTheme="minorHAnsi" w:cstheme="minorHAnsi"/>
            <w:spacing w:val="7"/>
            <w:shd w:val="clear" w:color="auto" w:fill="FFFFFF"/>
            <w:lang w:val="en-US"/>
          </w:rPr>
          <w:t>https://github.com/Sensirion/nucleo-i2c-sht4x</w:t>
        </w:r>
      </w:hyperlink>
    </w:p>
    <w:p w14:paraId="126E0FBC" w14:textId="77777777" w:rsidR="00A135D7" w:rsidRPr="00F56203" w:rsidRDefault="00A135D7" w:rsidP="00A135D7">
      <w:pPr>
        <w:pStyle w:val="BulletpointsLevel1"/>
        <w:numPr>
          <w:ilvl w:val="0"/>
          <w:numId w:val="1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Pictures (no login required): </w:t>
      </w:r>
    </w:p>
    <w:p w14:paraId="0B14CAE9" w14:textId="0DDFCF92" w:rsidR="00F56203" w:rsidRPr="00F56203" w:rsidRDefault="00F56203" w:rsidP="00A135D7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SENSEVAL-SCB4XV1: </w:t>
      </w:r>
      <w:hyperlink r:id="rId21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https://brand.sensirion.com/share/fYEPS5DVQAypPiSaKo9R</w:t>
        </w:r>
      </w:hyperlink>
    </w:p>
    <w:p w14:paraId="42162C23" w14:textId="24C64FBD" w:rsidR="00F56203" w:rsidRPr="00F56203" w:rsidRDefault="00F56203" w:rsidP="00F56203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SENSEVAL-SCB4XV1 (with shadow): </w:t>
      </w:r>
      <w:hyperlink r:id="rId22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https://brand.sensirion.com/share/yYVq4995Ryezxs54cqU4</w:t>
        </w:r>
      </w:hyperlink>
    </w:p>
    <w:p w14:paraId="4BF50215" w14:textId="6C21777F" w:rsidR="00F56203" w:rsidRPr="00F56203" w:rsidRDefault="00F56203" w:rsidP="00F56203">
      <w:pPr>
        <w:pStyle w:val="BulletpointsLevel2"/>
        <w:numPr>
          <w:ilvl w:val="2"/>
          <w:numId w:val="15"/>
        </w:numPr>
        <w:ind w:left="1440"/>
        <w:rPr>
          <w:rFonts w:asciiTheme="minorHAnsi" w:hAnsiTheme="minorHAnsi" w:cstheme="minorHAnsi"/>
          <w:lang w:val="en-US"/>
        </w:rPr>
      </w:pPr>
      <w:r w:rsidRPr="00F56203">
        <w:rPr>
          <w:rFonts w:asciiTheme="minorHAnsi" w:hAnsiTheme="minorHAnsi" w:cstheme="minorHAnsi"/>
          <w:lang w:val="en-US"/>
        </w:rPr>
        <w:t xml:space="preserve">SENSEVAL-SCB4XV1 (packaging + overview): </w:t>
      </w:r>
      <w:hyperlink r:id="rId23" w:history="1">
        <w:r w:rsidRPr="00F56203">
          <w:rPr>
            <w:rStyle w:val="Hyperlink"/>
            <w:rFonts w:asciiTheme="minorHAnsi" w:hAnsiTheme="minorHAnsi" w:cstheme="minorHAnsi"/>
            <w:lang w:val="en-US"/>
          </w:rPr>
          <w:t>https://brand.sensirion.com/share/eeTJ6Ma1iERZPenKMwHf</w:t>
        </w:r>
      </w:hyperlink>
    </w:p>
    <w:bookmarkEnd w:id="5"/>
    <w:p w14:paraId="54594251" w14:textId="77777777" w:rsidR="00A135D7" w:rsidRPr="00764E41" w:rsidRDefault="00A135D7" w:rsidP="00F56203">
      <w:pPr>
        <w:pStyle w:val="BulletpointsLevel2"/>
        <w:numPr>
          <w:ilvl w:val="0"/>
          <w:numId w:val="0"/>
        </w:numPr>
        <w:ind w:left="227"/>
        <w:rPr>
          <w:rFonts w:ascii="Segoe UI" w:hAnsi="Segoe UI" w:cs="Segoe UI"/>
          <w:lang w:val="en-US"/>
        </w:rPr>
      </w:pPr>
      <w:r w:rsidRPr="00764E41">
        <w:rPr>
          <w:rFonts w:ascii="Segoe UI" w:hAnsi="Segoe UI" w:cs="Segoe UI"/>
          <w:lang w:val="en-US"/>
        </w:rPr>
        <w:br/>
      </w:r>
    </w:p>
    <w:bookmarkEnd w:id="4"/>
    <w:p w14:paraId="7F51FB9B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072E75E1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1322B9CE" w14:textId="77777777" w:rsidR="00986756" w:rsidRPr="00A135D7" w:rsidRDefault="00986756" w:rsidP="00986756">
      <w:pPr>
        <w:rPr>
          <w:lang w:val="en-US" w:eastAsia="de-DE"/>
        </w:rPr>
      </w:pPr>
    </w:p>
    <w:sectPr w:rsidR="00986756" w:rsidRPr="00A135D7" w:rsidSect="00CF5DCB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r w:rsidR="00554A92">
      <w:fldChar w:fldCharType="begin"/>
    </w:r>
    <w:r w:rsidR="00554A92">
      <w:instrText xml:space="preserve"> NUMPAGES   \* MERGEFORMAT </w:instrText>
    </w:r>
    <w:r w:rsidR="00554A92">
      <w:fldChar w:fldCharType="separate"/>
    </w:r>
    <w:r w:rsidR="001156D3">
      <w:rPr>
        <w:noProof/>
      </w:rPr>
      <w:t>1</w:t>
    </w:r>
    <w:r w:rsidR="00554A9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5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94681"/>
    <w:multiLevelType w:val="multilevel"/>
    <w:tmpl w:val="0AACE874"/>
    <w:numStyleLink w:val="SensirionList123Heading"/>
  </w:abstractNum>
  <w:abstractNum w:abstractNumId="8" w15:restartNumberingAfterBreak="0">
    <w:nsid w:val="3FF729E4"/>
    <w:multiLevelType w:val="multilevel"/>
    <w:tmpl w:val="B05C3790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9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3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5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8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3256A"/>
    <w:multiLevelType w:val="hybridMultilevel"/>
    <w:tmpl w:val="E9AE78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0"/>
  </w:num>
  <w:num w:numId="3" w16cid:durableId="1578400284">
    <w:abstractNumId w:val="4"/>
  </w:num>
  <w:num w:numId="4" w16cid:durableId="1091857931">
    <w:abstractNumId w:val="8"/>
  </w:num>
  <w:num w:numId="5" w16cid:durableId="996156133">
    <w:abstractNumId w:val="12"/>
  </w:num>
  <w:num w:numId="6" w16cid:durableId="1545825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5"/>
  </w:num>
  <w:num w:numId="8" w16cid:durableId="1556505634">
    <w:abstractNumId w:val="7"/>
  </w:num>
  <w:num w:numId="9" w16cid:durableId="425276189">
    <w:abstractNumId w:val="2"/>
  </w:num>
  <w:num w:numId="10" w16cid:durableId="1797064802">
    <w:abstractNumId w:val="3"/>
  </w:num>
  <w:num w:numId="11" w16cid:durableId="941187127">
    <w:abstractNumId w:val="17"/>
  </w:num>
  <w:num w:numId="12" w16cid:durableId="1435517069">
    <w:abstractNumId w:val="14"/>
  </w:num>
  <w:num w:numId="13" w16cid:durableId="2098477775">
    <w:abstractNumId w:val="1"/>
  </w:num>
  <w:num w:numId="14" w16cid:durableId="129783754">
    <w:abstractNumId w:val="13"/>
  </w:num>
  <w:num w:numId="15" w16cid:durableId="43719681">
    <w:abstractNumId w:val="9"/>
  </w:num>
  <w:num w:numId="16" w16cid:durableId="652687469">
    <w:abstractNumId w:val="18"/>
  </w:num>
  <w:num w:numId="17" w16cid:durableId="28385134">
    <w:abstractNumId w:val="19"/>
  </w:num>
  <w:num w:numId="18" w16cid:durableId="542595650">
    <w:abstractNumId w:val="15"/>
  </w:num>
  <w:num w:numId="19" w16cid:durableId="1791706173">
    <w:abstractNumId w:val="11"/>
  </w:num>
  <w:num w:numId="20" w16cid:durableId="1870213907">
    <w:abstractNumId w:val="6"/>
  </w:num>
  <w:num w:numId="21" w16cid:durableId="207619497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700BD"/>
    <w:rsid w:val="000718AC"/>
    <w:rsid w:val="000903CE"/>
    <w:rsid w:val="00096D1E"/>
    <w:rsid w:val="000B2869"/>
    <w:rsid w:val="000D523B"/>
    <w:rsid w:val="000D7F02"/>
    <w:rsid w:val="000F24EC"/>
    <w:rsid w:val="000F4CED"/>
    <w:rsid w:val="00102207"/>
    <w:rsid w:val="00112447"/>
    <w:rsid w:val="00114D80"/>
    <w:rsid w:val="001156D3"/>
    <w:rsid w:val="00124F40"/>
    <w:rsid w:val="00151C8E"/>
    <w:rsid w:val="001665A6"/>
    <w:rsid w:val="001B29A6"/>
    <w:rsid w:val="001E1FA7"/>
    <w:rsid w:val="001E282A"/>
    <w:rsid w:val="001E6D3A"/>
    <w:rsid w:val="00227D72"/>
    <w:rsid w:val="002779AB"/>
    <w:rsid w:val="002F53B8"/>
    <w:rsid w:val="002F75B2"/>
    <w:rsid w:val="003067D8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42153"/>
    <w:rsid w:val="004448D2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27B1E"/>
    <w:rsid w:val="0054380F"/>
    <w:rsid w:val="00554A92"/>
    <w:rsid w:val="00584D18"/>
    <w:rsid w:val="00592B46"/>
    <w:rsid w:val="005C0352"/>
    <w:rsid w:val="005E7EB2"/>
    <w:rsid w:val="005F24E3"/>
    <w:rsid w:val="006227DA"/>
    <w:rsid w:val="00661641"/>
    <w:rsid w:val="00665C7D"/>
    <w:rsid w:val="006A5423"/>
    <w:rsid w:val="006C4645"/>
    <w:rsid w:val="006D30A0"/>
    <w:rsid w:val="006E5C06"/>
    <w:rsid w:val="00703360"/>
    <w:rsid w:val="007267E3"/>
    <w:rsid w:val="007B0CAA"/>
    <w:rsid w:val="00811948"/>
    <w:rsid w:val="00840AA5"/>
    <w:rsid w:val="00863F61"/>
    <w:rsid w:val="00895F59"/>
    <w:rsid w:val="008C3807"/>
    <w:rsid w:val="008C59CA"/>
    <w:rsid w:val="00923720"/>
    <w:rsid w:val="009249ED"/>
    <w:rsid w:val="00935B8D"/>
    <w:rsid w:val="00936C4F"/>
    <w:rsid w:val="00957A44"/>
    <w:rsid w:val="00964ADD"/>
    <w:rsid w:val="00986756"/>
    <w:rsid w:val="009C0788"/>
    <w:rsid w:val="009C43FC"/>
    <w:rsid w:val="009D2A77"/>
    <w:rsid w:val="009E32A0"/>
    <w:rsid w:val="009E5A33"/>
    <w:rsid w:val="00A10CC5"/>
    <w:rsid w:val="00A131A9"/>
    <w:rsid w:val="00A135D7"/>
    <w:rsid w:val="00A32015"/>
    <w:rsid w:val="00A325E4"/>
    <w:rsid w:val="00A353C1"/>
    <w:rsid w:val="00A5624A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77FB"/>
    <w:rsid w:val="00AF3525"/>
    <w:rsid w:val="00AF587E"/>
    <w:rsid w:val="00B0608A"/>
    <w:rsid w:val="00B36BAD"/>
    <w:rsid w:val="00B43297"/>
    <w:rsid w:val="00B54145"/>
    <w:rsid w:val="00B71553"/>
    <w:rsid w:val="00B730FE"/>
    <w:rsid w:val="00B757BD"/>
    <w:rsid w:val="00BD1648"/>
    <w:rsid w:val="00C3756F"/>
    <w:rsid w:val="00C5040D"/>
    <w:rsid w:val="00C64E26"/>
    <w:rsid w:val="00CF2C8E"/>
    <w:rsid w:val="00CF5DCB"/>
    <w:rsid w:val="00CF7230"/>
    <w:rsid w:val="00D06FA3"/>
    <w:rsid w:val="00D20803"/>
    <w:rsid w:val="00D44150"/>
    <w:rsid w:val="00D502C0"/>
    <w:rsid w:val="00D5508C"/>
    <w:rsid w:val="00D601C3"/>
    <w:rsid w:val="00D83E55"/>
    <w:rsid w:val="00D91EAB"/>
    <w:rsid w:val="00D9787E"/>
    <w:rsid w:val="00DA5EFF"/>
    <w:rsid w:val="00DB58D5"/>
    <w:rsid w:val="00DC7647"/>
    <w:rsid w:val="00E01F44"/>
    <w:rsid w:val="00E20478"/>
    <w:rsid w:val="00E32DB8"/>
    <w:rsid w:val="00E37B1D"/>
    <w:rsid w:val="00E76C33"/>
    <w:rsid w:val="00E94DCD"/>
    <w:rsid w:val="00EC096E"/>
    <w:rsid w:val="00ED119D"/>
    <w:rsid w:val="00EE0CB5"/>
    <w:rsid w:val="00EE28D7"/>
    <w:rsid w:val="00EF5079"/>
    <w:rsid w:val="00F07475"/>
    <w:rsid w:val="00F108E3"/>
    <w:rsid w:val="00F22AED"/>
    <w:rsid w:val="00F40AFE"/>
    <w:rsid w:val="00F5617D"/>
    <w:rsid w:val="00F56203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NSEVAL-SCB4XV1" TargetMode="External"/><Relationship Id="rId18" Type="http://schemas.openxmlformats.org/officeDocument/2006/relationships/hyperlink" Target="https://sensirion.com/resource/user_guide/technical_escription_SENSEVAL-SCB4XV1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brand.sensirion.com/share/fYEPS5DVQAypPiSaKo9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user_guide/transition-guide-hts221-sht4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ht/rohs_reach_hal-free" TargetMode="External"/><Relationship Id="rId20" Type="http://schemas.openxmlformats.org/officeDocument/2006/relationships/hyperlink" Target="https://github.com/Sensirion/nucleo-i2c-sht4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gp40" TargetMode="External"/><Relationship Id="rId23" Type="http://schemas.openxmlformats.org/officeDocument/2006/relationships/hyperlink" Target="https://brand.sensirion.com/share/eeTJ6Ma1iERZPenKMwH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ithub.com/STMicroelectronics/X-CUBE-MEMS1/tree/main/Projects/NUCLEO-L152RE/Applications/CUSTOM/AirQuality_SGP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resource/datasheet/sht4x" TargetMode="External"/><Relationship Id="rId22" Type="http://schemas.openxmlformats.org/officeDocument/2006/relationships/hyperlink" Target="https://brand.sensirion.com/share/yYVq4995Ryezxs54cqU4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2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4</cp:revision>
  <cp:lastPrinted>2023-10-09T08:18:00Z</cp:lastPrinted>
  <dcterms:created xsi:type="dcterms:W3CDTF">2024-04-04T06:22:00Z</dcterms:created>
  <dcterms:modified xsi:type="dcterms:W3CDTF">2024-04-04T09:28:00Z</dcterms:modified>
</cp:coreProperties>
</file>